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15762">
      <w:pPr>
        <w:pStyle w:val="2"/>
        <w:bidi w:val="0"/>
        <w:rPr>
          <w:rFonts w:hint="default"/>
          <w:sz w:val="48"/>
          <w:szCs w:val="22"/>
          <w:lang w:val="en-US" w:eastAsia="zh-CN"/>
        </w:rPr>
      </w:pPr>
      <w:bookmarkStart w:id="0" w:name="_Toc20440"/>
      <w:r>
        <w:rPr>
          <w:rFonts w:hint="eastAsia"/>
          <w:sz w:val="48"/>
          <w:szCs w:val="22"/>
          <w:lang w:val="en-US" w:eastAsia="zh-CN"/>
        </w:rPr>
        <w:t>项目一  体育与健康概述</w:t>
      </w:r>
      <w:bookmarkEnd w:id="0"/>
    </w:p>
    <w:p w14:paraId="0E271F97">
      <w:pPr>
        <w:pStyle w:val="3"/>
        <w:bidi w:val="0"/>
        <w:rPr>
          <w:rFonts w:hint="eastAsia"/>
          <w:sz w:val="40"/>
          <w:szCs w:val="22"/>
          <w:lang w:val="en-US" w:eastAsia="zh-CN"/>
        </w:rPr>
      </w:pPr>
      <w:bookmarkStart w:id="1" w:name="_Toc11477"/>
      <w:r>
        <w:rPr>
          <w:rFonts w:hint="eastAsia"/>
          <w:sz w:val="40"/>
          <w:szCs w:val="22"/>
          <w:lang w:val="en-US" w:eastAsia="zh-CN"/>
        </w:rPr>
        <w:t>任务一  认识体育</w:t>
      </w:r>
      <w:bookmarkEnd w:id="1"/>
    </w:p>
    <w:p w14:paraId="77987E9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1.跑、爬越</w:t>
      </w:r>
    </w:p>
    <w:p w14:paraId="3F36AB26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2.自觉从事体育、形成与完善体育制度</w:t>
      </w:r>
    </w:p>
    <w:p w14:paraId="15E8BDBB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3.1904、湖北幼稚园开办章程</w:t>
      </w:r>
    </w:p>
    <w:p w14:paraId="68333D57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4.爱弥尔</w:t>
      </w:r>
    </w:p>
    <w:p w14:paraId="6B72065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5.中小学课程纲要草案、体操课</w:t>
      </w:r>
    </w:p>
    <w:p w14:paraId="3BA26CF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6.体育教育、竞技运动、身体锻炼、体育教育</w:t>
      </w:r>
    </w:p>
    <w:p w14:paraId="02D57A7E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7.生长发育、动作技能形成、机体机能提高、身体练习、意识、目的、组织、社会活动</w:t>
      </w:r>
    </w:p>
    <w:p w14:paraId="3278CC56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8.教育功能、娱乐功能、培养竞争意识功能、经济功能</w:t>
      </w:r>
    </w:p>
    <w:p w14:paraId="63E5577E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9.略</w:t>
      </w:r>
    </w:p>
    <w:p w14:paraId="1E045AE3">
      <w:pPr>
        <w:pStyle w:val="3"/>
        <w:bidi w:val="0"/>
        <w:rPr>
          <w:rFonts w:hint="eastAsia"/>
          <w:sz w:val="40"/>
          <w:szCs w:val="22"/>
          <w:lang w:val="en-US" w:eastAsia="zh-CN"/>
        </w:rPr>
      </w:pPr>
      <w:bookmarkStart w:id="2" w:name="_Toc31095"/>
      <w:bookmarkStart w:id="3" w:name="_Toc23416"/>
      <w:bookmarkStart w:id="4" w:name="_Toc23767"/>
      <w:bookmarkStart w:id="5" w:name="_Toc26464"/>
      <w:bookmarkStart w:id="6" w:name="_Toc8573"/>
      <w:bookmarkStart w:id="7" w:name="_Toc15117"/>
      <w:r>
        <w:rPr>
          <w:rFonts w:hint="eastAsia"/>
          <w:sz w:val="40"/>
          <w:szCs w:val="22"/>
          <w:lang w:val="en-US" w:eastAsia="zh-CN"/>
        </w:rPr>
        <w:t>任务二  体育对健康</w:t>
      </w:r>
      <w:bookmarkEnd w:id="2"/>
      <w:bookmarkEnd w:id="3"/>
      <w:bookmarkEnd w:id="4"/>
      <w:bookmarkEnd w:id="5"/>
      <w:bookmarkEnd w:id="6"/>
      <w:r>
        <w:rPr>
          <w:rFonts w:hint="eastAsia"/>
          <w:sz w:val="40"/>
          <w:szCs w:val="22"/>
          <w:lang w:val="en-US" w:eastAsia="zh-CN"/>
        </w:rPr>
        <w:t>的影响</w:t>
      </w:r>
      <w:bookmarkEnd w:id="7"/>
    </w:p>
    <w:p w14:paraId="453D6B2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心理健康、道德健康</w:t>
      </w:r>
    </w:p>
    <w:p w14:paraId="49B199EB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color w:val="auto"/>
          <w:highlight w:val="none"/>
        </w:rPr>
        <w:t>亚健康</w:t>
      </w:r>
    </w:p>
    <w:p w14:paraId="3F8AA7C0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神经系统</w:t>
      </w:r>
    </w:p>
    <w:p w14:paraId="105E00AA">
      <w:pPr>
        <w:bidi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4～5</w:t>
      </w:r>
      <w:r>
        <w:rPr>
          <w:rFonts w:hint="eastAsia"/>
          <w:lang w:eastAsia="zh-CN"/>
        </w:rPr>
        <w:t>、</w:t>
      </w:r>
      <w:r>
        <w:rPr>
          <w:rFonts w:hint="eastAsia"/>
        </w:rPr>
        <w:t>7～9</w:t>
      </w:r>
    </w:p>
    <w:p w14:paraId="32728C5A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ascii="宋体" w:eastAsia="宋体" w:cs="宋体"/>
          <w:color w:val="auto"/>
          <w:kern w:val="0"/>
          <w:szCs w:val="21"/>
          <w:highlight w:val="none"/>
        </w:rPr>
        <w:t>70</w:t>
      </w:r>
      <w:r>
        <w:rPr>
          <w:rFonts w:hint="eastAsia" w:ascii="宋体" w:eastAsia="宋体" w:cs="宋体"/>
          <w:color w:val="auto"/>
          <w:kern w:val="0"/>
          <w:szCs w:val="21"/>
          <w:highlight w:val="none"/>
        </w:rPr>
        <w:t>～</w:t>
      </w:r>
      <w:r>
        <w:rPr>
          <w:rFonts w:ascii="宋体" w:eastAsia="宋体" w:cs="宋体"/>
          <w:color w:val="auto"/>
          <w:kern w:val="0"/>
          <w:szCs w:val="21"/>
          <w:highlight w:val="none"/>
        </w:rPr>
        <w:t>80</w:t>
      </w:r>
      <w:r>
        <w:rPr>
          <w:rFonts w:hint="eastAsia"/>
          <w:lang w:eastAsia="zh-CN"/>
        </w:rPr>
        <w:t>、</w:t>
      </w:r>
      <w:r>
        <w:rPr>
          <w:rFonts w:hint="eastAsia"/>
        </w:rPr>
        <w:t>50～60</w:t>
      </w:r>
    </w:p>
    <w:p w14:paraId="2B1C7C2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80～100</w:t>
      </w:r>
    </w:p>
    <w:p w14:paraId="0F7FB48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呼吸肌</w:t>
      </w:r>
    </w:p>
    <w:p w14:paraId="7A38CA97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8.略</w:t>
      </w:r>
    </w:p>
    <w:p w14:paraId="6C91C3B3">
      <w:pPr>
        <w:pStyle w:val="3"/>
        <w:bidi w:val="0"/>
        <w:rPr>
          <w:rFonts w:hint="eastAsia"/>
          <w:sz w:val="40"/>
          <w:szCs w:val="22"/>
          <w:lang w:val="en-US" w:eastAsia="zh-CN"/>
        </w:rPr>
      </w:pPr>
      <w:bookmarkStart w:id="8" w:name="_Toc4753"/>
      <w:bookmarkStart w:id="9" w:name="_Toc8433"/>
      <w:bookmarkStart w:id="10" w:name="_Toc24103"/>
      <w:bookmarkStart w:id="11" w:name="_Toc11401"/>
      <w:bookmarkStart w:id="12" w:name="_Toc30207"/>
      <w:bookmarkStart w:id="13" w:name="_Toc3737"/>
      <w:r>
        <w:rPr>
          <w:rFonts w:hint="eastAsia"/>
          <w:sz w:val="40"/>
          <w:szCs w:val="22"/>
          <w:lang w:val="en-US" w:eastAsia="zh-CN"/>
        </w:rPr>
        <w:t>任务三  体育赛事与体育欣赏</w:t>
      </w:r>
      <w:bookmarkEnd w:id="8"/>
      <w:bookmarkEnd w:id="9"/>
      <w:bookmarkEnd w:id="10"/>
      <w:bookmarkEnd w:id="11"/>
      <w:bookmarkEnd w:id="12"/>
      <w:bookmarkEnd w:id="13"/>
    </w:p>
    <w:p w14:paraId="26649842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综合性比赛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单项比赛</w:t>
      </w:r>
    </w:p>
    <w:p w14:paraId="10672AD4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锦标赛</w:t>
      </w:r>
    </w:p>
    <w:p w14:paraId="05ECB267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友谊比赛</w:t>
      </w:r>
    </w:p>
    <w:p w14:paraId="199E75FF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表演赛</w:t>
      </w:r>
    </w:p>
    <w:p w14:paraId="310577DB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淘汰法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循环法、混合法</w:t>
      </w:r>
    </w:p>
    <w:p w14:paraId="365F405E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单循环、双循环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分组循环</w:t>
      </w:r>
    </w:p>
    <w:p w14:paraId="3B6383EB"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享受生活乐趣</w:t>
      </w:r>
      <w:r>
        <w:rPr>
          <w:rFonts w:hint="eastAsia"/>
          <w:lang w:eastAsia="zh-CN"/>
        </w:rPr>
        <w:t>、</w:t>
      </w:r>
      <w:r>
        <w:rPr>
          <w:rFonts w:hint="eastAsia"/>
        </w:rPr>
        <w:t>品尝体育文化</w:t>
      </w:r>
      <w:r>
        <w:rPr>
          <w:rFonts w:hint="eastAsia"/>
          <w:lang w:eastAsia="zh-CN"/>
        </w:rPr>
        <w:t>、陶冶</w:t>
      </w:r>
      <w:r>
        <w:rPr>
          <w:rFonts w:hint="eastAsia"/>
        </w:rPr>
        <w:t>道德情操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振奋民族精神</w:t>
      </w:r>
      <w:r>
        <w:rPr>
          <w:rFonts w:hint="eastAsia"/>
          <w:lang w:eastAsia="zh-CN"/>
        </w:rPr>
        <w:t>、</w:t>
      </w:r>
      <w:r>
        <w:rPr>
          <w:rFonts w:hint="eastAsia"/>
        </w:rPr>
        <w:t>领悟人生真谛</w:t>
      </w:r>
    </w:p>
    <w:p w14:paraId="096CE92F">
      <w:pPr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8.对运动员身体美的欣赏、对运动员在比赛中技战术运用和临场发挥的欣赏、对运动员表现出的体育精神的欣赏、对裁判员执行水平的欣赏、对体育运动器材和服装的欣赏、对体育场馆的建筑艺术风格的欣赏</w:t>
      </w:r>
      <w:bookmarkStart w:id="21" w:name="_GoBack"/>
      <w:bookmarkEnd w:id="21"/>
    </w:p>
    <w:p w14:paraId="4151DCBC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9.略</w:t>
      </w:r>
    </w:p>
    <w:p w14:paraId="2A073031">
      <w:pPr>
        <w:bidi w:val="0"/>
        <w:rPr>
          <w:rFonts w:hint="default"/>
          <w:lang w:val="en-US" w:eastAsia="zh-CN"/>
        </w:rPr>
      </w:pPr>
    </w:p>
    <w:p w14:paraId="7DFF007E">
      <w:pPr>
        <w:rPr>
          <w:rFonts w:hint="default" w:ascii="Arial" w:hAnsi="Arial" w:eastAsia="宋体"/>
          <w:lang w:val="en-US" w:eastAsia="zh-CN"/>
        </w:rPr>
      </w:pPr>
    </w:p>
    <w:p w14:paraId="75395D4A">
      <w:pPr>
        <w:pStyle w:val="2"/>
        <w:bidi w:val="0"/>
        <w:rPr>
          <w:rFonts w:hint="eastAsia"/>
          <w:sz w:val="48"/>
          <w:szCs w:val="22"/>
          <w:lang w:val="en-US" w:eastAsia="zh-CN"/>
        </w:rPr>
      </w:pPr>
      <w:bookmarkStart w:id="14" w:name="_Toc8348"/>
      <w:r>
        <w:rPr>
          <w:rFonts w:hint="eastAsia"/>
          <w:sz w:val="48"/>
          <w:szCs w:val="22"/>
          <w:lang w:val="en-US" w:eastAsia="zh-CN"/>
        </w:rPr>
        <w:t>项目二  运动卫生保健</w:t>
      </w:r>
      <w:bookmarkEnd w:id="14"/>
    </w:p>
    <w:p w14:paraId="1D375099">
      <w:pPr>
        <w:pStyle w:val="3"/>
        <w:bidi w:val="0"/>
        <w:rPr>
          <w:rFonts w:hint="eastAsia"/>
          <w:sz w:val="40"/>
          <w:szCs w:val="22"/>
          <w:lang w:val="en-US" w:eastAsia="zh-CN"/>
        </w:rPr>
      </w:pPr>
      <w:bookmarkStart w:id="15" w:name="_Toc21498"/>
      <w:r>
        <w:rPr>
          <w:rFonts w:hint="eastAsia"/>
          <w:sz w:val="40"/>
          <w:szCs w:val="22"/>
          <w:lang w:val="en-US" w:eastAsia="zh-CN"/>
        </w:rPr>
        <w:t>任务一  运动与营养</w:t>
      </w:r>
      <w:bookmarkEnd w:id="15"/>
    </w:p>
    <w:p w14:paraId="3B0FA3AE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1.2007年、2022年、预防慢性病</w:t>
      </w:r>
    </w:p>
    <w:p w14:paraId="47781BDE"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lang w:val="en-US" w:eastAsia="zh-CN"/>
        </w:rPr>
        <w:t>蔬菜水果、大豆和坚果类</w:t>
      </w:r>
    </w:p>
    <w:p w14:paraId="2D597FDF"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lang w:val="en-US" w:eastAsia="zh-CN"/>
        </w:rPr>
        <w:t>300</w:t>
      </w:r>
      <w:r>
        <w:rPr>
          <w:rFonts w:hint="eastAsia"/>
          <w:lang w:val="en-US" w:eastAsia="zh-CN"/>
        </w:rPr>
        <w:t>～</w:t>
      </w:r>
      <w:r>
        <w:rPr>
          <w:lang w:val="en-US" w:eastAsia="zh-CN"/>
        </w:rPr>
        <w:t>500</w:t>
      </w:r>
      <w:r>
        <w:rPr>
          <w:rFonts w:hint="eastAsia"/>
          <w:lang w:val="en-US" w:eastAsia="zh-CN"/>
        </w:rPr>
        <w:t>、</w:t>
      </w:r>
      <w:r>
        <w:rPr>
          <w:lang w:val="en-US" w:eastAsia="zh-CN"/>
        </w:rPr>
        <w:t>25</w:t>
      </w:r>
      <w:r>
        <w:rPr>
          <w:rFonts w:hint="eastAsia"/>
          <w:lang w:val="en-US" w:eastAsia="zh-CN"/>
        </w:rPr>
        <w:t>～</w:t>
      </w:r>
      <w:r>
        <w:rPr>
          <w:lang w:val="en-US" w:eastAsia="zh-CN"/>
        </w:rPr>
        <w:t>35</w:t>
      </w:r>
    </w:p>
    <w:p w14:paraId="454E8323">
      <w:pPr>
        <w:bidi w:val="0"/>
        <w:rPr>
          <w:rFonts w:hint="default"/>
          <w:highlight w:val="yellow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500</w:t>
      </w:r>
      <w:r>
        <w:rPr>
          <w:rFonts w:hint="eastAsia"/>
          <w:lang w:val="en-US" w:eastAsia="zh-CN"/>
        </w:rPr>
        <w:t>～</w:t>
      </w: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700</w:t>
      </w:r>
      <w:r>
        <w:rPr>
          <w:rFonts w:hint="eastAsia"/>
          <w:highlight w:val="none"/>
          <w:lang w:val="en-US" w:eastAsia="zh-CN"/>
        </w:rPr>
        <w:t>、6 000</w:t>
      </w:r>
    </w:p>
    <w:p w14:paraId="4F1992D7"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谷类</w:t>
      </w:r>
      <w:r>
        <w:rPr>
          <w:rFonts w:hint="eastAsia"/>
          <w:lang w:eastAsia="zh-CN"/>
        </w:rPr>
        <w:t>、</w:t>
      </w:r>
      <w:r>
        <w:rPr>
          <w:rFonts w:hint="eastAsia"/>
        </w:rPr>
        <w:t>薯类</w:t>
      </w:r>
    </w:p>
    <w:p w14:paraId="1C9BEB30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钠、钙、钾</w:t>
      </w:r>
      <w:r>
        <w:rPr>
          <w:rFonts w:hint="eastAsia"/>
          <w:lang w:eastAsia="zh-CN"/>
        </w:rPr>
        <w:t>、</w:t>
      </w:r>
      <w:r>
        <w:rPr>
          <w:rFonts w:hint="eastAsia"/>
        </w:rPr>
        <w:t>矿物质</w:t>
      </w:r>
    </w:p>
    <w:p w14:paraId="3AEDCB9A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多次、少量</w:t>
      </w:r>
    </w:p>
    <w:p w14:paraId="1D15DC2D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8.略</w:t>
      </w:r>
    </w:p>
    <w:p w14:paraId="02F554FE">
      <w:pPr>
        <w:pStyle w:val="3"/>
        <w:bidi w:val="0"/>
        <w:rPr>
          <w:rFonts w:hint="eastAsia"/>
          <w:sz w:val="40"/>
          <w:szCs w:val="22"/>
          <w:lang w:val="en-US" w:eastAsia="zh-CN"/>
        </w:rPr>
      </w:pPr>
      <w:bookmarkStart w:id="16" w:name="_Toc3982"/>
      <w:r>
        <w:rPr>
          <w:rFonts w:hint="eastAsia"/>
          <w:sz w:val="40"/>
          <w:szCs w:val="22"/>
          <w:lang w:val="en-US" w:eastAsia="zh-CN"/>
        </w:rPr>
        <w:t>任务二  运动处方</w:t>
      </w:r>
      <w:bookmarkEnd w:id="16"/>
    </w:p>
    <w:p w14:paraId="7F31F348">
      <w:pPr>
        <w:widowControl w:val="0"/>
        <w:wordWrap/>
        <w:adjustRightInd/>
        <w:snapToGrid/>
        <w:spacing w:line="288" w:lineRule="auto"/>
        <w:ind w:right="0" w:firstLine="420" w:firstLineChars="200"/>
        <w:textAlignment w:val="auto"/>
        <w:rPr>
          <w:lang w:val="en-US" w:eastAsia="zh-CN"/>
        </w:rPr>
      </w:pPr>
      <w:r>
        <w:rPr>
          <w:rFonts w:hint="eastAsia" w:cs="宋体"/>
          <w:b w:val="0"/>
          <w:bCs/>
          <w:lang w:val="en-US" w:eastAsia="zh-CN"/>
        </w:rPr>
        <w:t>1.</w:t>
      </w:r>
      <w:r>
        <w:rPr>
          <w:lang w:val="en-US" w:eastAsia="zh-CN"/>
        </w:rPr>
        <w:t>美</w:t>
      </w:r>
      <w:r>
        <w:rPr>
          <w:rFonts w:hint="eastAsia"/>
          <w:lang w:val="en-US" w:eastAsia="zh-CN"/>
        </w:rPr>
        <w:t>、</w:t>
      </w:r>
      <w:r>
        <w:rPr>
          <w:lang w:val="en-US" w:eastAsia="zh-CN"/>
        </w:rPr>
        <w:t>卡波维奇</w:t>
      </w:r>
      <w:r>
        <w:rPr>
          <w:rFonts w:hint="eastAsia"/>
          <w:lang w:val="en-US" w:eastAsia="zh-CN"/>
        </w:rPr>
        <w:t>、</w:t>
      </w:r>
      <w:r>
        <w:rPr>
          <w:lang w:val="en-US" w:eastAsia="zh-CN"/>
        </w:rPr>
        <w:t>50</w:t>
      </w:r>
    </w:p>
    <w:p w14:paraId="36F43F6C">
      <w:pPr>
        <w:widowControl w:val="0"/>
        <w:wordWrap/>
        <w:adjustRightInd/>
        <w:snapToGrid/>
        <w:spacing w:line="288" w:lineRule="auto"/>
        <w:ind w:right="0" w:firstLine="420" w:firstLineChars="200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lang w:val="en-US" w:eastAsia="zh-CN"/>
        </w:rPr>
        <w:t>医学检查资料</w:t>
      </w:r>
      <w:r>
        <w:rPr>
          <w:rFonts w:hint="eastAsia"/>
          <w:lang w:val="en-US" w:eastAsia="zh-CN"/>
        </w:rPr>
        <w:t>、</w:t>
      </w:r>
      <w:r>
        <w:rPr>
          <w:lang w:val="en-US" w:eastAsia="zh-CN"/>
        </w:rPr>
        <w:t>处方、运动强度、运动频率</w:t>
      </w:r>
    </w:p>
    <w:p w14:paraId="77C62EA7">
      <w:pPr>
        <w:widowControl w:val="0"/>
        <w:wordWrap/>
        <w:adjustRightInd/>
        <w:snapToGrid/>
        <w:spacing w:line="288" w:lineRule="auto"/>
        <w:ind w:right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3.健康诊断、体能测定、制定处方、实施身体锻炼</w:t>
      </w:r>
    </w:p>
    <w:p w14:paraId="1C1AADCE">
      <w:pPr>
        <w:widowControl w:val="0"/>
        <w:wordWrap/>
        <w:adjustRightInd/>
        <w:snapToGrid/>
        <w:spacing w:line="288" w:lineRule="auto"/>
        <w:ind w:right="0"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</w:rPr>
        <w:t>2 800</w:t>
      </w:r>
      <w:r>
        <w:rPr>
          <w:rFonts w:hint="eastAsia" w:cs="宋体"/>
          <w:b w:val="0"/>
          <w:bCs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</w:rPr>
        <w:t>2 600</w:t>
      </w:r>
    </w:p>
    <w:p w14:paraId="3D25B1AA">
      <w:pPr>
        <w:widowControl w:val="0"/>
        <w:wordWrap/>
        <w:adjustRightInd/>
        <w:snapToGrid/>
        <w:spacing w:line="288" w:lineRule="auto"/>
        <w:ind w:right="0" w:firstLine="420" w:firstLineChars="200"/>
        <w:textAlignment w:val="auto"/>
        <w:rPr>
          <w:rFonts w:hint="default" w:ascii="宋体" w:hAnsi="宋体" w:eastAsia="宋体" w:cs="宋体"/>
          <w:b w:val="0"/>
          <w:bCs/>
          <w:lang w:val="en-US" w:eastAsia="zh-CN"/>
        </w:rPr>
      </w:pPr>
      <w:r>
        <w:rPr>
          <w:rFonts w:hint="eastAsia" w:cs="宋体"/>
          <w:b w:val="0"/>
          <w:bCs/>
          <w:lang w:val="en-US" w:eastAsia="zh-CN"/>
        </w:rPr>
        <w:t>5.略</w:t>
      </w:r>
    </w:p>
    <w:p w14:paraId="38980178">
      <w:pPr>
        <w:pStyle w:val="3"/>
        <w:bidi w:val="0"/>
        <w:rPr>
          <w:rFonts w:hint="eastAsia"/>
          <w:sz w:val="40"/>
          <w:szCs w:val="22"/>
          <w:lang w:val="en-US" w:eastAsia="zh-CN"/>
        </w:rPr>
      </w:pPr>
      <w:bookmarkStart w:id="17" w:name="_Toc3708"/>
      <w:r>
        <w:rPr>
          <w:rFonts w:hint="eastAsia"/>
          <w:sz w:val="40"/>
          <w:szCs w:val="22"/>
          <w:lang w:val="en-US" w:eastAsia="zh-CN"/>
        </w:rPr>
        <w:t>任务三  常见运动生理反应及其处理</w:t>
      </w:r>
      <w:bookmarkEnd w:id="17"/>
    </w:p>
    <w:p w14:paraId="3E4A1FAB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缺乏锻炼</w:t>
      </w:r>
      <w:r>
        <w:rPr>
          <w:rFonts w:hint="eastAsia"/>
          <w:lang w:eastAsia="zh-CN"/>
        </w:rPr>
        <w:t>、</w:t>
      </w:r>
      <w:r>
        <w:rPr>
          <w:rFonts w:hint="eastAsia"/>
        </w:rPr>
        <w:t>运动量过大</w:t>
      </w:r>
    </w:p>
    <w:p w14:paraId="492E93D3">
      <w:pPr>
        <w:bidi w:val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热身</w:t>
      </w:r>
    </w:p>
    <w:p w14:paraId="4ADA305D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左上腹痛、右上腹痛</w:t>
      </w:r>
      <w:r>
        <w:rPr>
          <w:rFonts w:hint="eastAsia"/>
          <w:lang w:eastAsia="zh-CN"/>
        </w:rPr>
        <w:t>、</w:t>
      </w:r>
      <w:r>
        <w:rPr>
          <w:rFonts w:hint="eastAsia"/>
        </w:rPr>
        <w:t>脐周痛</w:t>
      </w:r>
    </w:p>
    <w:p w14:paraId="51CE599D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排汗、肌肉收缩失调</w:t>
      </w:r>
    </w:p>
    <w:p w14:paraId="36934A22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运动性昏厥</w:t>
      </w:r>
      <w:r>
        <w:rPr>
          <w:rFonts w:hint="eastAsia"/>
          <w:lang w:eastAsia="zh-CN"/>
        </w:rPr>
        <w:t>、</w:t>
      </w:r>
      <w:r>
        <w:rPr>
          <w:rFonts w:hint="eastAsia"/>
        </w:rPr>
        <w:t>手脚发凉、呼吸缓慢</w:t>
      </w:r>
    </w:p>
    <w:p w14:paraId="245FE355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胸闷难忍、动作失调</w:t>
      </w:r>
    </w:p>
    <w:p w14:paraId="009B2BBE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顺畅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轻松有力</w:t>
      </w:r>
      <w:r>
        <w:rPr>
          <w:rFonts w:hint="eastAsia"/>
          <w:lang w:eastAsia="zh-CN"/>
        </w:rPr>
        <w:t>、</w:t>
      </w:r>
      <w:r>
        <w:rPr>
          <w:rFonts w:hint="eastAsia"/>
        </w:rPr>
        <w:t>提高</w:t>
      </w:r>
      <w:r>
        <w:rPr>
          <w:rFonts w:hint="eastAsia"/>
          <w:lang w:eastAsia="zh-CN"/>
        </w:rPr>
        <w:t>、</w:t>
      </w:r>
      <w:r>
        <w:rPr>
          <w:rFonts w:hint="eastAsia"/>
        </w:rPr>
        <w:t>“第二次呼吸”</w:t>
      </w:r>
    </w:p>
    <w:p w14:paraId="3BBF6873">
      <w:pPr>
        <w:pStyle w:val="3"/>
        <w:bidi w:val="0"/>
        <w:rPr>
          <w:rFonts w:hint="eastAsia"/>
          <w:sz w:val="40"/>
          <w:szCs w:val="22"/>
          <w:lang w:val="en-US" w:eastAsia="zh-CN"/>
        </w:rPr>
      </w:pPr>
      <w:bookmarkStart w:id="18" w:name="_Toc9380"/>
      <w:r>
        <w:rPr>
          <w:rFonts w:hint="eastAsia"/>
          <w:sz w:val="40"/>
          <w:szCs w:val="22"/>
          <w:lang w:val="en-US" w:eastAsia="zh-CN"/>
        </w:rPr>
        <w:t>任务四  常见运动损伤的预防与处理</w:t>
      </w:r>
      <w:bookmarkEnd w:id="18"/>
    </w:p>
    <w:p w14:paraId="30ECE6AA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开放性</w:t>
      </w:r>
      <w:r>
        <w:rPr>
          <w:rFonts w:hint="eastAsia"/>
          <w:lang w:eastAsia="zh-CN"/>
        </w:rPr>
        <w:t>、</w:t>
      </w:r>
      <w:r>
        <w:rPr>
          <w:rFonts w:hint="eastAsia"/>
        </w:rPr>
        <w:t>闭合性</w:t>
      </w:r>
      <w:r>
        <w:rPr>
          <w:rFonts w:hint="eastAsia"/>
          <w:lang w:eastAsia="zh-CN"/>
        </w:rPr>
        <w:t>、</w:t>
      </w:r>
      <w:r>
        <w:rPr>
          <w:rFonts w:hint="eastAsia"/>
        </w:rPr>
        <w:t>擦伤、撕裂伤、刺伤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挫伤</w:t>
      </w:r>
    </w:p>
    <w:p w14:paraId="43C265E4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缝合</w:t>
      </w:r>
      <w:r>
        <w:rPr>
          <w:rFonts w:hint="eastAsia"/>
          <w:lang w:eastAsia="zh-CN"/>
        </w:rPr>
        <w:t>、</w:t>
      </w:r>
      <w:r>
        <w:rPr>
          <w:rFonts w:hint="eastAsia"/>
        </w:rPr>
        <w:t>破伤风抗毒血清</w:t>
      </w:r>
    </w:p>
    <w:p w14:paraId="2BD4D602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热敷</w:t>
      </w:r>
      <w:r>
        <w:rPr>
          <w:rFonts w:hint="eastAsia"/>
          <w:lang w:eastAsia="zh-CN"/>
        </w:rPr>
        <w:t>、</w:t>
      </w:r>
      <w:r>
        <w:rPr>
          <w:rFonts w:hint="eastAsia"/>
        </w:rPr>
        <w:t>粗盐</w:t>
      </w:r>
    </w:p>
    <w:p w14:paraId="6CE15699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冷敷</w:t>
      </w:r>
      <w:r>
        <w:rPr>
          <w:rFonts w:hint="eastAsia"/>
          <w:lang w:eastAsia="zh-CN"/>
        </w:rPr>
        <w:t>、</w:t>
      </w:r>
      <w:r>
        <w:rPr>
          <w:rFonts w:hint="eastAsia"/>
        </w:rPr>
        <w:t>热敷</w:t>
      </w:r>
    </w:p>
    <w:p w14:paraId="7AC73C2C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呕吐不止、两眼瞳孔不对称</w:t>
      </w:r>
    </w:p>
    <w:p w14:paraId="66FD6E22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有无意识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有</w:t>
      </w:r>
      <w:r>
        <w:rPr>
          <w:rFonts w:hint="eastAsia"/>
          <w:lang w:eastAsia="zh-CN"/>
        </w:rPr>
        <w:t>无</w:t>
      </w:r>
      <w:r>
        <w:rPr>
          <w:rFonts w:hint="eastAsia"/>
        </w:rPr>
        <w:t>呼吸</w:t>
      </w:r>
    </w:p>
    <w:p w14:paraId="2F57086B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7-8.略</w:t>
      </w:r>
    </w:p>
    <w:p w14:paraId="3B587900">
      <w:pPr>
        <w:pStyle w:val="2"/>
        <w:bidi w:val="0"/>
        <w:rPr>
          <w:rFonts w:hint="eastAsia"/>
          <w:sz w:val="48"/>
          <w:szCs w:val="22"/>
          <w:lang w:val="en-US" w:eastAsia="zh-CN"/>
        </w:rPr>
      </w:pPr>
      <w:bookmarkStart w:id="19" w:name="_Toc29055"/>
      <w:r>
        <w:rPr>
          <w:rFonts w:hint="eastAsia"/>
          <w:sz w:val="48"/>
          <w:szCs w:val="22"/>
          <w:lang w:val="en-US" w:eastAsia="zh-CN"/>
        </w:rPr>
        <w:t>项目三  职业体能</w:t>
      </w:r>
      <w:bookmarkEnd w:id="19"/>
    </w:p>
    <w:p w14:paraId="121DD1E8">
      <w:pPr>
        <w:pStyle w:val="3"/>
        <w:bidi w:val="0"/>
        <w:rPr>
          <w:rFonts w:hint="eastAsia"/>
          <w:sz w:val="40"/>
          <w:szCs w:val="22"/>
          <w:lang w:val="en-US" w:eastAsia="zh-CN"/>
        </w:rPr>
      </w:pPr>
      <w:bookmarkStart w:id="20" w:name="_Toc17510"/>
      <w:r>
        <w:rPr>
          <w:rFonts w:hint="eastAsia"/>
          <w:sz w:val="40"/>
          <w:szCs w:val="22"/>
          <w:lang w:val="en-US" w:eastAsia="zh-CN"/>
        </w:rPr>
        <w:t>任务一  职业体能概述</w:t>
      </w:r>
      <w:bookmarkEnd w:id="20"/>
    </w:p>
    <w:p w14:paraId="3FC6C6E6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有形能力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无形能力</w:t>
      </w:r>
    </w:p>
    <w:p w14:paraId="00A6BA81"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柔韧性、协调性、心肺耐力</w:t>
      </w:r>
    </w:p>
    <w:p w14:paraId="36862731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力量、速度、灵敏</w:t>
      </w:r>
    </w:p>
    <w:p w14:paraId="5B801EAF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高强度、短间歇</w:t>
      </w:r>
      <w:r>
        <w:rPr>
          <w:rFonts w:hint="eastAsia"/>
          <w:lang w:eastAsia="zh-CN"/>
        </w:rPr>
        <w:t>、</w:t>
      </w:r>
      <w:r>
        <w:rPr>
          <w:rFonts w:hint="eastAsia"/>
        </w:rPr>
        <w:t>疲劳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工作效率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质量</w:t>
      </w:r>
    </w:p>
    <w:p w14:paraId="7EB84C2B"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速度、灵敏、耐力</w:t>
      </w:r>
    </w:p>
    <w:p w14:paraId="46D59A9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力量耐力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有氧耐力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无氧耐力</w:t>
      </w:r>
    </w:p>
    <w:p w14:paraId="10BFA36D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韧带、肌腱、肌肉</w:t>
      </w:r>
    </w:p>
    <w:p w14:paraId="79159804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准确、协调</w:t>
      </w:r>
    </w:p>
    <w:p w14:paraId="5139D8D9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9.略</w:t>
      </w:r>
    </w:p>
    <w:sectPr>
      <w:pgSz w:w="11906" w:h="16838"/>
      <w:pgMar w:top="1417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2464"/>
    <w:rsid w:val="07B1707F"/>
    <w:rsid w:val="19BC23D6"/>
    <w:rsid w:val="2AD723FD"/>
    <w:rsid w:val="2BD4633B"/>
    <w:rsid w:val="2CCE402E"/>
    <w:rsid w:val="30F33ECC"/>
    <w:rsid w:val="332D0DF1"/>
    <w:rsid w:val="3E467EA9"/>
    <w:rsid w:val="44EB62D9"/>
    <w:rsid w:val="455A5922"/>
    <w:rsid w:val="462C5979"/>
    <w:rsid w:val="46442578"/>
    <w:rsid w:val="4E5113C7"/>
    <w:rsid w:val="4E630CAC"/>
    <w:rsid w:val="53C50468"/>
    <w:rsid w:val="668A188F"/>
    <w:rsid w:val="75DE041A"/>
    <w:rsid w:val="78663337"/>
    <w:rsid w:val="78B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044" w:firstLineChars="200"/>
      <w:jc w:val="left"/>
    </w:pPr>
    <w:rPr>
      <w:rFonts w:ascii="宋体" w:hAnsi="宋体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spacing w:beforeLines="0" w:beforeAutospacing="0" w:afterLines="0" w:afterAutospacing="0" w:line="360" w:lineRule="auto"/>
      <w:jc w:val="center"/>
      <w:outlineLvl w:val="0"/>
    </w:pPr>
    <w:rPr>
      <w:rFonts w:ascii="Calibri" w:hAnsi="Calibri"/>
      <w:b/>
      <w:kern w:val="44"/>
      <w:sz w:val="5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44"/>
    </w:rPr>
  </w:style>
  <w:style w:type="paragraph" w:styleId="4">
    <w:name w:val="heading 3"/>
    <w:basedOn w:val="1"/>
    <w:next w:val="1"/>
    <w:unhideWhenUsed/>
    <w:qFormat/>
    <w:uiPriority w:val="0"/>
    <w:pPr>
      <w:spacing w:beforeAutospacing="0" w:afterAutospacing="0" w:line="240" w:lineRule="auto"/>
      <w:jc w:val="left"/>
      <w:outlineLvl w:val="2"/>
    </w:pPr>
    <w:rPr>
      <w:rFonts w:hint="eastAsia" w:ascii="宋体" w:hAnsi="宋体" w:eastAsia="宋体" w:cs="宋体"/>
      <w:b/>
      <w:bCs/>
      <w:kern w:val="0"/>
      <w:sz w:val="30"/>
      <w:szCs w:val="27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楷体"/>
    <w:basedOn w:val="1"/>
    <w:qFormat/>
    <w:uiPriority w:val="0"/>
    <w:pPr>
      <w:ind w:firstLine="640" w:firstLineChars="200"/>
    </w:pPr>
    <w:rPr>
      <w:rFonts w:ascii="Tahoma" w:hAnsi="Tahoma" w:eastAsia="楷体"/>
      <w:sz w:val="20"/>
      <w:szCs w:val="22"/>
    </w:rPr>
  </w:style>
  <w:style w:type="paragraph" w:customStyle="1" w:styleId="8">
    <w:name w:val="楷体字"/>
    <w:basedOn w:val="1"/>
    <w:qFormat/>
    <w:uiPriority w:val="0"/>
    <w:pPr>
      <w:ind w:firstLine="600" w:firstLineChars="200"/>
    </w:pPr>
    <w:rPr>
      <w:rFonts w:ascii="Tahoma" w:hAnsi="Tahoma" w:eastAsia="楷体"/>
      <w:sz w:val="22"/>
      <w:szCs w:val="22"/>
    </w:rPr>
  </w:style>
  <w:style w:type="paragraph" w:customStyle="1" w:styleId="9">
    <w:name w:val="样式2"/>
    <w:basedOn w:val="1"/>
    <w:qFormat/>
    <w:uiPriority w:val="0"/>
    <w:rPr>
      <w:rFonts w:asciiTheme="minorAscii" w:hAnsiTheme="minorAscii" w:eastAsiaTheme="minorEastAsi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738</Words>
  <Characters>843</Characters>
  <Lines>0</Lines>
  <Paragraphs>0</Paragraphs>
  <TotalTime>16</TotalTime>
  <ScaleCrop>false</ScaleCrop>
  <LinksUpToDate>false</LinksUpToDate>
  <CharactersWithSpaces>870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2019-05-05T00:33:00Z</dcterms:created>
  <dc:creator>Administrator</dc:creator>
  <cp:lastModifiedBy>韩丽红</cp:lastModifiedBy>
  <dcterms:modified xsi:type="dcterms:W3CDTF">2025-02-25T01:36:16Z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eyJoZGlkIjoiNjJjOTZlNmRjMjkzNDVhODVhZWQzOTZlNDA1MzFlOWYiLCJ1c2VySWQiOiIyMDc1NzgzNjAifQ==</vt:lpwstr>
  </property>
  <property fmtid="{D5CDD505-2E9C-101B-9397-08002B2CF9AE}" pid="4" name="ICV">
    <vt:lpwstr>4F487EA03FA84C52945E75CDA44363DB_12</vt:lpwstr>
  </property>
</Properties>
</file>