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705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软考初级网络管理员考试大纲</w:t>
      </w:r>
    </w:p>
    <w:p w14:paraId="49741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模块一：计算机系统基础</w:t>
      </w:r>
    </w:p>
    <w:p w14:paraId="41995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1.1 计算机硬件组成</w:t>
      </w:r>
    </w:p>
    <w:p w14:paraId="3822A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1.2 数据表示与编码</w:t>
      </w:r>
      <w:bookmarkStart w:id="0" w:name="_GoBack"/>
      <w:bookmarkEnd w:id="0"/>
    </w:p>
    <w:p w14:paraId="37F2D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1.3 操作系统基础</w:t>
      </w:r>
    </w:p>
    <w:p w14:paraId="13E86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模块二：计算机网络概论</w:t>
      </w:r>
    </w:p>
    <w:p w14:paraId="02C83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2.1 计算机网络定义、分类与拓扑结构</w:t>
      </w:r>
    </w:p>
    <w:p w14:paraId="51CCC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2.2 网络体系结构基本概念</w:t>
      </w:r>
    </w:p>
    <w:p w14:paraId="3DAD1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2.3 网络标准化组织</w:t>
      </w:r>
    </w:p>
    <w:p w14:paraId="73030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模块三：数据通信基础</w:t>
      </w:r>
    </w:p>
    <w:p w14:paraId="59599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3.1 数据通信基本概念</w:t>
      </w:r>
    </w:p>
    <w:p w14:paraId="7FBBA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3.2 传输介质</w:t>
      </w:r>
    </w:p>
    <w:p w14:paraId="576A8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3.3 数据编码与调制</w:t>
      </w:r>
    </w:p>
    <w:p w14:paraId="240CC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3.4 多路复用技术</w:t>
      </w:r>
    </w:p>
    <w:p w14:paraId="5FA9A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3.5 差错控制</w:t>
      </w:r>
    </w:p>
    <w:p w14:paraId="71E34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模块四：计算机网络体系结构</w:t>
      </w:r>
    </w:p>
    <w:p w14:paraId="7AE5B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4.1 OSI参考模型七层结构及功能</w:t>
      </w:r>
    </w:p>
    <w:p w14:paraId="1599F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4.2 TCP/IP协议族</w:t>
      </w:r>
    </w:p>
    <w:p w14:paraId="60620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4.3 OSI与TCP/IP模型比较</w:t>
      </w:r>
    </w:p>
    <w:p w14:paraId="24940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模块五：局域网与城域网</w:t>
      </w:r>
    </w:p>
    <w:p w14:paraId="0A3B3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5.1 局域网基本概念与IEEE 802标准</w:t>
      </w:r>
    </w:p>
    <w:p w14:paraId="7D841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5.2 以太网技术</w:t>
      </w:r>
    </w:p>
    <w:p w14:paraId="7CA0C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5.3 交换式以太网</w:t>
      </w:r>
    </w:p>
    <w:p w14:paraId="3A37E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5.4 VLAN（虚拟局域网）</w:t>
      </w:r>
    </w:p>
    <w:p w14:paraId="5A80B2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5.5 生成树协议（STP）</w:t>
      </w:r>
    </w:p>
    <w:p w14:paraId="5AB2F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5.6 无线局域网（WLAN）</w:t>
      </w:r>
    </w:p>
    <w:p w14:paraId="35C90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模块六：网络互联与互联网</w:t>
      </w:r>
    </w:p>
    <w:p w14:paraId="708A3D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6.1 网络互联设备及工作层次</w:t>
      </w:r>
    </w:p>
    <w:p w14:paraId="15154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6.2 IPv4地址与子网掩码</w:t>
      </w:r>
    </w:p>
    <w:p w14:paraId="274E3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6.3 子网划分与CIDR</w:t>
      </w:r>
    </w:p>
    <w:p w14:paraId="2D3BF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6.4 私有IP地址与特殊地址</w:t>
      </w:r>
    </w:p>
    <w:p w14:paraId="1F503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6.5 NAT（网络地址转换）</w:t>
      </w:r>
    </w:p>
    <w:p w14:paraId="19D7E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6.6 路由原理</w:t>
      </w:r>
    </w:p>
    <w:p w14:paraId="71B95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6.7 DNS（域名系统）</w:t>
      </w:r>
    </w:p>
    <w:p w14:paraId="2F297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6.8 DHCP（动态主机配置协议）</w:t>
      </w:r>
    </w:p>
    <w:p w14:paraId="76AC5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模块七：网络安全</w:t>
      </w:r>
    </w:p>
    <w:p w14:paraId="1B000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7.1 网络安全基本概念</w:t>
      </w:r>
    </w:p>
    <w:p w14:paraId="2BDCD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7.2 常见网络攻击类型</w:t>
      </w:r>
    </w:p>
    <w:p w14:paraId="196D5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7.3 防火墙技术</w:t>
      </w:r>
    </w:p>
    <w:p w14:paraId="74A66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7.4 入侵检测与防御（IDS/IPS）</w:t>
      </w:r>
    </w:p>
    <w:p w14:paraId="62612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7.5 加密技术基础</w:t>
      </w:r>
    </w:p>
    <w:p w14:paraId="2A00B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7.6 安全策略与访问控制</w:t>
      </w:r>
    </w:p>
    <w:p w14:paraId="0C910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7.7 VPN基本概念</w:t>
      </w:r>
    </w:p>
    <w:p w14:paraId="7914F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模块八：网络操作系统与应用服务</w:t>
      </w:r>
    </w:p>
    <w:p w14:paraId="75472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8.1 Windows网络管理基础</w:t>
      </w:r>
    </w:p>
    <w:p w14:paraId="6058E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8.2 Linux网络管理基础</w:t>
      </w:r>
    </w:p>
    <w:p w14:paraId="0BEE4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8.3 Web服务基本概念</w:t>
      </w:r>
    </w:p>
    <w:p w14:paraId="4CC2B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8.4 FTP服务基本概念</w:t>
      </w:r>
    </w:p>
    <w:p w14:paraId="78193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8.5 电子邮件服务基本概念</w:t>
      </w:r>
    </w:p>
    <w:p w14:paraId="63408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8.6 常用网络命令</w:t>
      </w:r>
    </w:p>
    <w:p w14:paraId="6A3DC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模块九：网络管理</w:t>
      </w:r>
    </w:p>
    <w:p w14:paraId="6B879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9.1 网络管理基本功能</w:t>
      </w:r>
    </w:p>
    <w:p w14:paraId="42B14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9.2 SNMP协议基本概念</w:t>
      </w:r>
    </w:p>
    <w:p w14:paraId="1798D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9.3 网络监控工具</w:t>
      </w:r>
    </w:p>
    <w:p w14:paraId="19B92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9.4 日志管理</w:t>
      </w:r>
    </w:p>
    <w:p w14:paraId="24279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9.5 网络设备配置管理</w:t>
      </w:r>
    </w:p>
    <w:p w14:paraId="52DA7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模块十：标准化与知识产权</w:t>
      </w:r>
    </w:p>
    <w:p w14:paraId="6C0E1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10.1 标准化基本概念</w:t>
      </w:r>
    </w:p>
    <w:p w14:paraId="49546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10.2 知识产权基础知识</w:t>
      </w:r>
    </w:p>
    <w:p w14:paraId="5E25B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模块十一：计算机专业英语</w:t>
      </w:r>
    </w:p>
    <w:p w14:paraId="1FD4F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11.1 常用网络专业英语词汇</w:t>
      </w:r>
    </w:p>
    <w:p w14:paraId="1A0B0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11.2 简单英文技术文档阅读</w:t>
      </w:r>
    </w:p>
    <w:p w14:paraId="60999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模块十二：网络系统管理与维护综合能力</w:t>
      </w:r>
    </w:p>
    <w:p w14:paraId="7B651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12.1 网络拓扑结构分析与设计</w:t>
      </w:r>
    </w:p>
    <w:p w14:paraId="74203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12.2 IP地址规划与子网划分</w:t>
      </w:r>
    </w:p>
    <w:p w14:paraId="691D9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12.3 交换机与路由器基本配置</w:t>
      </w:r>
    </w:p>
    <w:p w14:paraId="722C8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12.4 DHCP服务器配置与排错</w:t>
      </w:r>
    </w:p>
    <w:p w14:paraId="0C426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12.5 DNS服务器配置与排错</w:t>
      </w:r>
    </w:p>
    <w:p w14:paraId="78CDB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12.6 网络故障诊断与排除</w:t>
      </w:r>
    </w:p>
    <w:p w14:paraId="19075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12.7 网络安全基础配置</w:t>
      </w:r>
    </w:p>
    <w:p w14:paraId="23F8C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12.8 网络性能监测与优化</w:t>
      </w:r>
    </w:p>
    <w:p w14:paraId="45C14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24"/>
          <w:szCs w:val="32"/>
        </w:rPr>
      </w:pPr>
    </w:p>
    <w:p w14:paraId="73DA2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24"/>
          <w:szCs w:val="32"/>
        </w:rPr>
      </w:pPr>
    </w:p>
    <w:p w14:paraId="1CD0F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41C00"/>
    <w:rsid w:val="25123688"/>
    <w:rsid w:val="7CA4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2026-07-02T06:36:00Z</dcterms:created>
  <dc:creator>Song</dc:creator>
  <cp:lastModifiedBy>Song</cp:lastModifiedBy>
  <dcterms:modified xsi:type="dcterms:W3CDTF">2026-07-02T06:39:35Z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8D057BFAC8D0402B831FAE6373ADC2C5_11</vt:lpwstr>
  </property>
  <property fmtid="{D5CDD505-2E9C-101B-9397-08002B2CF9AE}" pid="4" name="KSOTemplateDocerSaveRecord">
    <vt:lpwstr>eyJoZGlkIjoiMTkxNTA0YTQ5MWFmNzhjYjlkZGFjMDJlMmI4Y2I4MjYiLCJ1c2VySWQiOiIxMjgxMjk1MjExIn0=</vt:lpwstr>
  </property>
</Properties>
</file>