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A0C7">
      <w:pPr>
        <w:rPr>
          <w:rFonts w:hint="eastAsia"/>
        </w:rPr>
      </w:pPr>
    </w:p>
    <w:p w14:paraId="28D2BDDC">
      <w:pPr>
        <w:rPr>
          <w:rFonts w:hint="eastAsia"/>
        </w:rPr>
      </w:pPr>
    </w:p>
    <w:p w14:paraId="04BDCBB6">
      <w:pPr>
        <w:rPr>
          <w:rFonts w:hint="eastAsia"/>
        </w:rPr>
      </w:pPr>
    </w:p>
    <w:p w14:paraId="17F98F12">
      <w:pPr>
        <w:rPr>
          <w:rFonts w:hint="eastAsia"/>
        </w:rPr>
      </w:pPr>
    </w:p>
    <w:p w14:paraId="488403ED">
      <w:pPr>
        <w:rPr>
          <w:rFonts w:hint="eastAsia"/>
        </w:rPr>
      </w:pPr>
    </w:p>
    <w:p w14:paraId="10F20997">
      <w:pPr>
        <w:rPr>
          <w:rFonts w:hint="eastAsia"/>
        </w:rPr>
      </w:pPr>
    </w:p>
    <w:p w14:paraId="4ACB5028">
      <w:pPr>
        <w:rPr>
          <w:rFonts w:hint="eastAsia"/>
        </w:rPr>
      </w:pPr>
    </w:p>
    <w:p w14:paraId="46224721">
      <w:pPr>
        <w:rPr>
          <w:rFonts w:hint="eastAsia"/>
        </w:rPr>
      </w:pPr>
    </w:p>
    <w:p w14:paraId="6616886D">
      <w:pPr>
        <w:rPr>
          <w:rFonts w:hint="eastAsia"/>
        </w:rPr>
      </w:pPr>
    </w:p>
    <w:p w14:paraId="6F1BA650">
      <w:pPr>
        <w:rPr>
          <w:rFonts w:hint="eastAsia"/>
        </w:rPr>
      </w:pPr>
    </w:p>
    <w:p w14:paraId="22E971A7">
      <w:pPr>
        <w:pStyle w:val="2"/>
        <w:bidi w:val="0"/>
        <w:jc w:val="center"/>
        <w:rPr>
          <w:rFonts w:hint="eastAsia" w:ascii="思源宋体 CN Heavy" w:hAnsi="思源宋体 CN Heavy" w:eastAsia="思源宋体 CN Heavy" w:cs="思源宋体 CN Heavy"/>
          <w:sz w:val="84"/>
          <w:szCs w:val="84"/>
        </w:rPr>
      </w:pPr>
      <w:r>
        <w:rPr>
          <w:rFonts w:hint="eastAsia" w:ascii="思源宋体 CN Heavy" w:hAnsi="思源宋体 CN Heavy" w:eastAsia="思源宋体 CN Heavy" w:cs="思源宋体 CN Heavy"/>
          <w:sz w:val="84"/>
          <w:szCs w:val="84"/>
          <w:lang w:val="en-US" w:eastAsia="zh-CN"/>
        </w:rPr>
        <w:t>新时代</w:t>
      </w:r>
      <w:r>
        <w:rPr>
          <w:rFonts w:hint="eastAsia" w:ascii="思源宋体 CN Heavy" w:hAnsi="思源宋体 CN Heavy" w:eastAsia="思源宋体 CN Heavy" w:cs="思源宋体 CN Heavy"/>
          <w:sz w:val="84"/>
          <w:szCs w:val="84"/>
        </w:rPr>
        <w:fldChar w:fldCharType="begin"/>
      </w:r>
      <w:r>
        <w:rPr>
          <w:rFonts w:hint="eastAsia" w:ascii="思源宋体 CN Heavy" w:hAnsi="思源宋体 CN Heavy" w:eastAsia="思源宋体 CN Heavy" w:cs="思源宋体 CN Heavy"/>
          <w:sz w:val="84"/>
          <w:szCs w:val="84"/>
        </w:rPr>
        <w:instrText xml:space="preserve"> HYPERLINK "http://textbookcenter.cn/book?id=1680&amp;from=from" \t "https://bookfile.textbookcenter.cn/WebProduct/_blank" </w:instrText>
      </w:r>
      <w:r>
        <w:rPr>
          <w:rFonts w:hint="eastAsia" w:ascii="思源宋体 CN Heavy" w:hAnsi="思源宋体 CN Heavy" w:eastAsia="思源宋体 CN Heavy" w:cs="思源宋体 CN Heavy"/>
          <w:sz w:val="84"/>
          <w:szCs w:val="84"/>
        </w:rPr>
        <w:fldChar w:fldCharType="separate"/>
      </w:r>
      <w:r>
        <w:rPr>
          <w:rFonts w:hint="eastAsia" w:ascii="思源宋体 CN Heavy" w:hAnsi="思源宋体 CN Heavy" w:eastAsia="思源宋体 CN Heavy" w:cs="思源宋体 CN Heavy"/>
          <w:sz w:val="84"/>
          <w:szCs w:val="84"/>
        </w:rPr>
        <w:t>劳动教育</w:t>
      </w:r>
      <w:r>
        <w:rPr>
          <w:rFonts w:hint="eastAsia" w:ascii="思源宋体 CN Heavy" w:hAnsi="思源宋体 CN Heavy" w:eastAsia="思源宋体 CN Heavy" w:cs="思源宋体 CN Heavy"/>
          <w:sz w:val="84"/>
          <w:szCs w:val="84"/>
          <w:lang w:val="en-US" w:eastAsia="zh-CN"/>
        </w:rPr>
        <w:t>教程与实践</w:t>
      </w:r>
      <w:r>
        <w:rPr>
          <w:rFonts w:hint="eastAsia" w:ascii="思源宋体 CN Heavy" w:hAnsi="思源宋体 CN Heavy" w:eastAsia="思源宋体 CN Heavy" w:cs="思源宋体 CN Heavy"/>
          <w:sz w:val="84"/>
          <w:szCs w:val="84"/>
        </w:rPr>
        <w:fldChar w:fldCharType="end"/>
      </w:r>
    </w:p>
    <w:p w14:paraId="054E4637">
      <w:pPr>
        <w:jc w:val="center"/>
        <w:rPr>
          <w:rFonts w:hint="eastAsia" w:ascii="华文中宋" w:hAnsi="华文中宋" w:eastAsia="华文中宋" w:cs="华文中宋"/>
          <w:sz w:val="52"/>
          <w:szCs w:val="52"/>
          <w:lang w:val="en-US" w:eastAsia="zh-CN"/>
        </w:rPr>
      </w:pPr>
      <w:r>
        <w:rPr>
          <w:rFonts w:hint="eastAsia" w:ascii="华文中宋" w:hAnsi="华文中宋" w:eastAsia="华文中宋" w:cs="华文中宋"/>
          <w:sz w:val="52"/>
          <w:szCs w:val="52"/>
          <w:lang w:val="en-US" w:eastAsia="zh-CN"/>
        </w:rPr>
        <w:t>教案</w:t>
      </w:r>
    </w:p>
    <w:p w14:paraId="250ABD57">
      <w:pPr>
        <w:rPr>
          <w:rFonts w:hint="eastAsia" w:ascii="思源宋体 CN Heavy" w:hAnsi="思源宋体 CN Heavy" w:eastAsia="思源宋体 CN Heavy" w:cs="思源宋体 CN Heavy"/>
          <w:sz w:val="21"/>
          <w:szCs w:val="21"/>
        </w:rPr>
      </w:pPr>
    </w:p>
    <w:p w14:paraId="34C9A7E1">
      <w:pPr>
        <w:rPr>
          <w:rFonts w:hint="eastAsia" w:ascii="思源宋体 CN Heavy" w:hAnsi="思源宋体 CN Heavy" w:eastAsia="思源宋体 CN Heavy" w:cs="思源宋体 CN Heavy"/>
          <w:sz w:val="21"/>
          <w:szCs w:val="21"/>
        </w:rPr>
      </w:pPr>
    </w:p>
    <w:p w14:paraId="1A506D29">
      <w:pPr>
        <w:rPr>
          <w:rFonts w:hint="eastAsia" w:ascii="思源宋体 CN Heavy" w:hAnsi="思源宋体 CN Heavy" w:eastAsia="思源宋体 CN Heavy" w:cs="思源宋体 CN Heavy"/>
          <w:sz w:val="21"/>
          <w:szCs w:val="21"/>
          <w:lang w:val="en-US" w:eastAsia="zh-CN"/>
        </w:rPr>
      </w:pPr>
    </w:p>
    <w:p w14:paraId="65B6129D">
      <w:pPr>
        <w:rPr>
          <w:rFonts w:hint="eastAsia" w:ascii="思源宋体 CN Heavy" w:hAnsi="思源宋体 CN Heavy" w:eastAsia="思源宋体 CN Heavy" w:cs="思源宋体 CN Heavy"/>
          <w:sz w:val="21"/>
          <w:szCs w:val="21"/>
          <w:lang w:val="en-US" w:eastAsia="zh-CN"/>
        </w:rPr>
      </w:pPr>
    </w:p>
    <w:p w14:paraId="2C0F92DF">
      <w:pPr>
        <w:rPr>
          <w:rFonts w:hint="eastAsia" w:ascii="思源宋体 CN Heavy" w:hAnsi="思源宋体 CN Heavy" w:eastAsia="思源宋体 CN Heavy" w:cs="思源宋体 CN Heavy"/>
          <w:sz w:val="21"/>
          <w:szCs w:val="21"/>
          <w:lang w:val="en-US" w:eastAsia="zh-CN"/>
        </w:rPr>
      </w:pPr>
    </w:p>
    <w:p w14:paraId="13469317">
      <w:pPr>
        <w:rPr>
          <w:rFonts w:hint="eastAsia" w:ascii="思源宋体 CN Heavy" w:hAnsi="思源宋体 CN Heavy" w:eastAsia="思源宋体 CN Heavy" w:cs="思源宋体 CN Heavy"/>
          <w:sz w:val="21"/>
          <w:szCs w:val="21"/>
          <w:lang w:val="en-US" w:eastAsia="zh-CN"/>
        </w:rPr>
      </w:pPr>
    </w:p>
    <w:p w14:paraId="772A33BF">
      <w:pPr>
        <w:rPr>
          <w:rFonts w:hint="eastAsia" w:ascii="思源宋体 CN Heavy" w:hAnsi="思源宋体 CN Heavy" w:eastAsia="思源宋体 CN Heavy" w:cs="思源宋体 CN Heavy"/>
          <w:sz w:val="21"/>
          <w:szCs w:val="21"/>
          <w:lang w:val="en-US" w:eastAsia="zh-CN"/>
        </w:rPr>
      </w:pPr>
    </w:p>
    <w:p w14:paraId="410A3706">
      <w:pPr>
        <w:rPr>
          <w:rFonts w:hint="eastAsia" w:ascii="思源宋体 CN Heavy" w:hAnsi="思源宋体 CN Heavy" w:eastAsia="思源宋体 CN Heavy" w:cs="思源宋体 CN Heavy"/>
          <w:sz w:val="21"/>
          <w:szCs w:val="21"/>
          <w:lang w:val="en-US" w:eastAsia="zh-CN"/>
        </w:rPr>
      </w:pPr>
    </w:p>
    <w:p w14:paraId="1275CA3C">
      <w:pPr>
        <w:rPr>
          <w:rFonts w:hint="eastAsia" w:ascii="思源宋体 CN Heavy" w:hAnsi="思源宋体 CN Heavy" w:eastAsia="思源宋体 CN Heavy" w:cs="思源宋体 CN Heavy"/>
          <w:sz w:val="21"/>
          <w:szCs w:val="21"/>
          <w:lang w:val="en-US" w:eastAsia="zh-CN"/>
        </w:rPr>
      </w:pPr>
    </w:p>
    <w:p w14:paraId="4DB65150">
      <w:pPr>
        <w:jc w:val="right"/>
        <w:rPr>
          <w:rFonts w:hint="eastAsia" w:ascii="思源宋体 CN Heavy" w:hAnsi="思源宋体 CN Heavy" w:eastAsia="思源宋体 CN Heavy" w:cs="思源宋体 CN Heavy"/>
          <w:sz w:val="21"/>
          <w:szCs w:val="21"/>
          <w:lang w:val="en-US" w:eastAsia="zh-CN"/>
        </w:rPr>
      </w:pPr>
    </w:p>
    <w:p w14:paraId="32C1DC2C">
      <w:pPr>
        <w:jc w:val="right"/>
        <w:rPr>
          <w:rFonts w:hint="eastAsia" w:ascii="思源宋体 CN Heavy" w:hAnsi="思源宋体 CN Heavy" w:eastAsia="思源宋体 CN Heavy" w:cs="思源宋体 CN Heavy"/>
          <w:sz w:val="21"/>
          <w:szCs w:val="21"/>
          <w:lang w:val="en-US" w:eastAsia="zh-CN"/>
        </w:rPr>
      </w:pPr>
    </w:p>
    <w:p w14:paraId="61826969">
      <w:pPr>
        <w:rPr>
          <w:rFonts w:hint="default" w:ascii="思源宋体 CN Heavy" w:hAnsi="思源宋体 CN Heavy" w:eastAsia="思源宋体 CN Heavy" w:cs="思源宋体 CN Heavy"/>
          <w:sz w:val="24"/>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2404110</wp:posOffset>
                </wp:positionH>
                <wp:positionV relativeFrom="paragraph">
                  <wp:posOffset>3305810</wp:posOffset>
                </wp:positionV>
                <wp:extent cx="2343150" cy="407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43150" cy="407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189.3pt;margin-top:260.3pt;height:32.1pt;width:184.5pt;z-index:251659264;v-text-anchor:middle;mso-width-relative:page;mso-height-relative:page;" filled="f" stroked="f" coordsize="21600,21600" o:gfxdata="UEsDBAoAAAAAAIdO4kAAAAAAAAAAAAAAAAAEAAAAZHJzL1BLAwQUAAAACACHTuJA8xWOHdoAAAAL&#10;AQAADwAAAGRycy9kb3ducmV2LnhtbE2PMU/DMBCFdyT+g3VILIjaLaGJQpwOlZAyZGmLkNjc2MRR&#10;43Ow3bT8e44Jtnf3nt59V22ubmSzCXHwKGG5EMAMdl4P2Et4O7w+FsBiUqjV6NFI+DYRNvXtTaVK&#10;7S+4M/M+9YxKMJZKgk1pKjmPnTVOxYWfDJL36YNTicbQcx3UhcrdyFdCrLlTA9IFqyaztaY77c9O&#10;wvzeZHo32xQetm0jmlP7lX+0Ut7fLcULsGSu6S8Mv/iEDjUxHf0ZdWSjhKe8WFNUwvNKkKBEnuUk&#10;jrQpsgJ4XfH/P9Q/UEsDBBQAAAAIAIdO4kCeUTdzOwIAAGgEAAAOAAAAZHJzL2Uyb0RvYy54bWyt&#10;VM1u1DAQviPxDpbvNLvbbQurZqulVRFSRSsVxNnrOE0k22Nsb5PyAPAGPXHhznPtc/DZSX8oHHrg&#10;4ow942/m+2acw6PeaHatfGjJlny6M+FMWUlVa69K/unj6avXnIUobCU0WVXyGxX40fLli8POLdSM&#10;GtKV8gwgNiw6V/ImRrcoiiAbZUTYIacsnDV5IyK2/qqovOiAbnQxm0z2i4585TxJFQJOTwYnHxH9&#10;cwCprlupTkhujLJxQPVKiwhKoWld4MtcbV0rGc/rOqjIdMnBNOYVSWCv01osD8XiygvXtHIsQTyn&#10;hCecjGgtkt5DnYgo2Ma3f0GZVnoKVMcdSaYYiGRFwGI6eaLNZSOcylwgdXD3oof/Bys/XF941laY&#10;BM6sMGj49vb79sev7c9vbJrk6VxYIOrSIS72b6lPoeN5wGFi3dfepC/4MPgh7s29uKqPTOJwtjvf&#10;ne7BJeGbTw72D7L6xcNt50N8p8iwZJTco3lZU3F9FiIyIvQuJCWzdNpqnRuoLetKvr8L+D88uKEt&#10;LiYOQ63Jiv26HwmsqboBL0/DYAQnT1skPxMhXgiPSUC9eCvxHEutCUlotDhryH/913mKR4Pg5azD&#10;ZJU8fNkIrzjT7y1a92Y6nwM25s1872CGjX/sWT/22I05Jgwv2oPqspnio74za0/mM57UKmWFS1iJ&#10;3CWX0d9tjuMw8XiUUq1WOQzj50Q8s5dOJvBBttUmUt1mrZNQgzqjfhjA3ILxsaQJf7zPUQ8/iO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xWOHdoAAAALAQAADwAAAAAAAAABACAAAAAiAAAAZHJz&#10;L2Rvd25yZXYueG1sUEsBAhQAFAAAAAgAh07iQJ5RN3M7AgAAaAQAAA4AAAAAAAAAAQAgAAAAKQEA&#10;AGRycy9lMm9Eb2MueG1sUEsFBgAAAAAGAAYAWQEAANYFAAAAAA==&#10;">
                <v:fill on="f" focussize="0,0"/>
                <v:stroke on="f" weight="0.5pt"/>
                <v:imagedata o:title=""/>
                <o:lock v:ext="edit" aspectratio="f"/>
                <v:textbo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v:textbox>
              </v:shape>
            </w:pict>
          </mc:Fallback>
        </mc:AlternateContent>
      </w:r>
      <w:r>
        <w:rPr>
          <w:rFonts w:hint="default" w:ascii="思源宋体 CN Heavy" w:hAnsi="思源宋体 CN Heavy" w:eastAsia="思源宋体 CN Heavy" w:cs="思源宋体 CN Heavy"/>
          <w:sz w:val="24"/>
          <w:szCs w:val="24"/>
          <w:lang w:val="en-US" w:eastAsia="zh-CN"/>
        </w:rPr>
        <w:br w:type="page"/>
      </w:r>
    </w:p>
    <w:p w14:paraId="227C8543">
      <w:pPr>
        <w:pStyle w:val="2"/>
        <w:bidi w:val="0"/>
        <w:jc w:val="center"/>
      </w:pPr>
      <w:r>
        <w:t>课时安排</w:t>
      </w:r>
    </w:p>
    <w:tbl>
      <w:tblPr>
        <w:tblStyle w:val="7"/>
        <w:tblW w:w="10772" w:type="dxa"/>
        <w:jc w:val="center"/>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Layout w:type="autofit"/>
        <w:tblCellMar>
          <w:top w:w="0" w:type="dxa"/>
          <w:left w:w="108" w:type="dxa"/>
          <w:bottom w:w="0" w:type="dxa"/>
          <w:right w:w="108" w:type="dxa"/>
        </w:tblCellMar>
      </w:tblPr>
      <w:tblGrid>
        <w:gridCol w:w="1249"/>
        <w:gridCol w:w="5405"/>
        <w:gridCol w:w="2269"/>
        <w:gridCol w:w="1849"/>
      </w:tblGrid>
      <w:tr w14:paraId="57457DD3">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cantSplit/>
          <w:trHeight w:val="850" w:hRule="atLeast"/>
          <w:jc w:val="center"/>
        </w:trPr>
        <w:tc>
          <w:tcPr>
            <w:tcW w:w="1249" w:type="dxa"/>
            <w:tcBorders>
              <w:tl2br w:val="nil"/>
              <w:tr2bl w:val="nil"/>
            </w:tcBorders>
            <w:shd w:val="clear" w:color="auto" w:fill="FFE599" w:themeFill="accent4" w:themeFillTint="66"/>
            <w:vAlign w:val="center"/>
          </w:tcPr>
          <w:p w14:paraId="1FED9E2C">
            <w:pPr>
              <w:spacing w:line="360" w:lineRule="auto"/>
              <w:ind w:leftChars="-8" w:hanging="20" w:hangingChars="7"/>
              <w:jc w:val="center"/>
              <w:rPr>
                <w:rFonts w:hint="eastAsia" w:ascii="黑体" w:hAnsi="黑体" w:eastAsia="黑体" w:cs="黑体"/>
                <w:b/>
                <w:bCs/>
                <w:color w:val="843C0B" w:themeColor="accent2" w:themeShade="80"/>
                <w:sz w:val="28"/>
                <w:szCs w:val="28"/>
                <w:lang w:eastAsia="zh-CN"/>
              </w:rPr>
            </w:pPr>
            <w:r>
              <w:rPr>
                <w:rFonts w:hint="eastAsia" w:ascii="黑体" w:hAnsi="黑体" w:eastAsia="黑体" w:cs="黑体"/>
                <w:b/>
                <w:bCs/>
                <w:color w:val="843C0B" w:themeColor="accent2" w:themeShade="80"/>
                <w:sz w:val="28"/>
                <w:szCs w:val="28"/>
                <w:lang w:val="en-US" w:eastAsia="zh-CN"/>
              </w:rPr>
              <w:t>项目</w:t>
            </w:r>
          </w:p>
        </w:tc>
        <w:tc>
          <w:tcPr>
            <w:tcW w:w="5405" w:type="dxa"/>
            <w:tcBorders>
              <w:tl2br w:val="nil"/>
              <w:tr2bl w:val="nil"/>
            </w:tcBorders>
            <w:shd w:val="clear" w:color="auto" w:fill="FFE599" w:themeFill="accent4" w:themeFillTint="66"/>
            <w:vAlign w:val="center"/>
          </w:tcPr>
          <w:p w14:paraId="39F7AED3">
            <w:pPr>
              <w:spacing w:line="360" w:lineRule="auto"/>
              <w:ind w:firstLine="26"/>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课程内容</w:t>
            </w:r>
          </w:p>
        </w:tc>
        <w:tc>
          <w:tcPr>
            <w:tcW w:w="2269" w:type="dxa"/>
            <w:tcBorders>
              <w:tl2br w:val="nil"/>
              <w:tr2bl w:val="nil"/>
            </w:tcBorders>
            <w:shd w:val="clear" w:color="auto" w:fill="FFE599" w:themeFill="accent4" w:themeFillTint="66"/>
            <w:vAlign w:val="center"/>
          </w:tcPr>
          <w:p w14:paraId="4B8B02E2">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 时</w:t>
            </w:r>
          </w:p>
        </w:tc>
        <w:tc>
          <w:tcPr>
            <w:tcW w:w="1849" w:type="dxa"/>
            <w:tcBorders>
              <w:tl2br w:val="nil"/>
              <w:tr2bl w:val="nil"/>
            </w:tcBorders>
            <w:shd w:val="clear" w:color="auto" w:fill="FFE599" w:themeFill="accent4" w:themeFillTint="66"/>
            <w:vAlign w:val="center"/>
          </w:tcPr>
          <w:p w14:paraId="7705041B">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备 注</w:t>
            </w:r>
          </w:p>
        </w:tc>
      </w:tr>
      <w:tr w14:paraId="43FBEF2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649F037">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w:t>
            </w:r>
          </w:p>
        </w:tc>
        <w:tc>
          <w:tcPr>
            <w:tcW w:w="5405" w:type="dxa"/>
            <w:tcBorders>
              <w:tl2br w:val="nil"/>
              <w:tr2bl w:val="nil"/>
            </w:tcBorders>
            <w:shd w:val="clear" w:color="auto" w:fill="auto"/>
            <w:vAlign w:val="center"/>
          </w:tcPr>
          <w:p w14:paraId="3B9784A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认识劳动和劳动教育</w:t>
            </w:r>
          </w:p>
        </w:tc>
        <w:tc>
          <w:tcPr>
            <w:tcW w:w="2269" w:type="dxa"/>
            <w:tcBorders>
              <w:tl2br w:val="nil"/>
              <w:tr2bl w:val="nil"/>
            </w:tcBorders>
            <w:shd w:val="clear" w:color="auto" w:fill="auto"/>
            <w:vAlign w:val="center"/>
          </w:tcPr>
          <w:p w14:paraId="0B37F85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5D739D1">
            <w:pPr>
              <w:spacing w:line="360" w:lineRule="auto"/>
              <w:ind w:firstLine="425"/>
              <w:jc w:val="center"/>
              <w:rPr>
                <w:rFonts w:hint="eastAsia" w:ascii="宋体" w:hAnsi="宋体" w:eastAsia="宋体" w:cs="宋体"/>
                <w:sz w:val="28"/>
                <w:szCs w:val="28"/>
              </w:rPr>
            </w:pPr>
          </w:p>
        </w:tc>
      </w:tr>
      <w:tr w14:paraId="1938204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E9D9E44">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5405" w:type="dxa"/>
            <w:tcBorders>
              <w:tl2br w:val="nil"/>
              <w:tr2bl w:val="nil"/>
            </w:tcBorders>
            <w:shd w:val="clear" w:color="auto" w:fill="auto"/>
            <w:vAlign w:val="center"/>
          </w:tcPr>
          <w:p w14:paraId="309051CB">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培养劳动观念——树立劳动精神</w:t>
            </w:r>
          </w:p>
        </w:tc>
        <w:tc>
          <w:tcPr>
            <w:tcW w:w="2269" w:type="dxa"/>
            <w:tcBorders>
              <w:tl2br w:val="nil"/>
              <w:tr2bl w:val="nil"/>
            </w:tcBorders>
            <w:shd w:val="clear" w:color="auto" w:fill="auto"/>
            <w:vAlign w:val="center"/>
          </w:tcPr>
          <w:p w14:paraId="4BFC92C3">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6C46B2E9">
            <w:pPr>
              <w:spacing w:line="360" w:lineRule="auto"/>
              <w:ind w:firstLine="425"/>
              <w:jc w:val="center"/>
              <w:rPr>
                <w:rFonts w:hint="eastAsia" w:ascii="宋体" w:hAnsi="宋体" w:eastAsia="宋体" w:cs="宋体"/>
                <w:sz w:val="28"/>
                <w:szCs w:val="28"/>
              </w:rPr>
            </w:pPr>
          </w:p>
        </w:tc>
      </w:tr>
      <w:tr w14:paraId="36067FB2">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5B311B3">
            <w:pPr>
              <w:spacing w:line="36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5405" w:type="dxa"/>
            <w:tcBorders>
              <w:tl2br w:val="nil"/>
              <w:tr2bl w:val="nil"/>
            </w:tcBorders>
            <w:shd w:val="clear" w:color="auto" w:fill="auto"/>
            <w:vAlign w:val="center"/>
          </w:tcPr>
          <w:p w14:paraId="059089F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培养劳动观念——树立劳模精神</w:t>
            </w:r>
          </w:p>
        </w:tc>
        <w:tc>
          <w:tcPr>
            <w:tcW w:w="2269" w:type="dxa"/>
            <w:tcBorders>
              <w:tl2br w:val="nil"/>
              <w:tr2bl w:val="nil"/>
            </w:tcBorders>
            <w:shd w:val="clear" w:color="auto" w:fill="auto"/>
            <w:vAlign w:val="center"/>
          </w:tcPr>
          <w:p w14:paraId="08231BD6">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3D0BE08D">
            <w:pPr>
              <w:spacing w:line="360" w:lineRule="auto"/>
              <w:ind w:firstLine="425"/>
              <w:jc w:val="center"/>
              <w:rPr>
                <w:rFonts w:hint="eastAsia" w:ascii="宋体" w:hAnsi="宋体" w:eastAsia="宋体" w:cs="宋体"/>
                <w:sz w:val="28"/>
                <w:szCs w:val="28"/>
              </w:rPr>
            </w:pPr>
          </w:p>
        </w:tc>
      </w:tr>
      <w:tr w14:paraId="247E57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59FDEE8">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w:t>
            </w:r>
          </w:p>
        </w:tc>
        <w:tc>
          <w:tcPr>
            <w:tcW w:w="5405" w:type="dxa"/>
            <w:tcBorders>
              <w:tl2br w:val="nil"/>
              <w:tr2bl w:val="nil"/>
            </w:tcBorders>
            <w:shd w:val="clear" w:color="auto" w:fill="auto"/>
            <w:vAlign w:val="center"/>
          </w:tcPr>
          <w:p w14:paraId="61D57F4A">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培养劳动观念——树立工匠精神</w:t>
            </w:r>
          </w:p>
        </w:tc>
        <w:tc>
          <w:tcPr>
            <w:tcW w:w="2269" w:type="dxa"/>
            <w:tcBorders>
              <w:tl2br w:val="nil"/>
              <w:tr2bl w:val="nil"/>
            </w:tcBorders>
            <w:shd w:val="clear" w:color="auto" w:fill="auto"/>
            <w:vAlign w:val="center"/>
          </w:tcPr>
          <w:p w14:paraId="0E1B835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419FCBA">
            <w:pPr>
              <w:spacing w:line="360" w:lineRule="auto"/>
              <w:ind w:firstLine="425"/>
              <w:jc w:val="center"/>
              <w:rPr>
                <w:rFonts w:hint="eastAsia" w:ascii="宋体" w:hAnsi="宋体" w:eastAsia="宋体" w:cs="宋体"/>
                <w:sz w:val="28"/>
                <w:szCs w:val="28"/>
              </w:rPr>
            </w:pPr>
          </w:p>
        </w:tc>
      </w:tr>
      <w:tr w14:paraId="72D695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22D60CE5">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5405" w:type="dxa"/>
            <w:tcBorders>
              <w:tl2br w:val="nil"/>
              <w:tr2bl w:val="nil"/>
            </w:tcBorders>
            <w:shd w:val="clear" w:color="auto" w:fill="auto"/>
            <w:vAlign w:val="center"/>
          </w:tcPr>
          <w:p w14:paraId="5BDE5723">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劳动安全</w:t>
            </w:r>
          </w:p>
        </w:tc>
        <w:tc>
          <w:tcPr>
            <w:tcW w:w="2269" w:type="dxa"/>
            <w:tcBorders>
              <w:tl2br w:val="nil"/>
              <w:tr2bl w:val="nil"/>
            </w:tcBorders>
            <w:shd w:val="clear" w:color="auto" w:fill="auto"/>
            <w:vAlign w:val="center"/>
          </w:tcPr>
          <w:p w14:paraId="25E2B8C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351FBD9">
            <w:pPr>
              <w:spacing w:line="360" w:lineRule="auto"/>
              <w:ind w:firstLine="425"/>
              <w:jc w:val="center"/>
              <w:rPr>
                <w:rFonts w:hint="eastAsia" w:ascii="宋体" w:hAnsi="宋体" w:eastAsia="宋体" w:cs="宋体"/>
                <w:sz w:val="28"/>
                <w:szCs w:val="28"/>
              </w:rPr>
            </w:pPr>
          </w:p>
        </w:tc>
      </w:tr>
      <w:tr w14:paraId="48C1D7A8">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D8A7B8A">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w:t>
            </w:r>
          </w:p>
        </w:tc>
        <w:tc>
          <w:tcPr>
            <w:tcW w:w="5405" w:type="dxa"/>
            <w:tcBorders>
              <w:tl2br w:val="nil"/>
              <w:tr2bl w:val="nil"/>
            </w:tcBorders>
            <w:shd w:val="clear" w:color="auto" w:fill="auto"/>
            <w:vAlign w:val="center"/>
          </w:tcPr>
          <w:p w14:paraId="6074B70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日常生活劳动 </w:t>
            </w:r>
          </w:p>
        </w:tc>
        <w:tc>
          <w:tcPr>
            <w:tcW w:w="2269" w:type="dxa"/>
            <w:tcBorders>
              <w:tl2br w:val="nil"/>
              <w:tr2bl w:val="nil"/>
            </w:tcBorders>
            <w:shd w:val="clear" w:color="auto" w:fill="auto"/>
            <w:vAlign w:val="center"/>
          </w:tcPr>
          <w:p w14:paraId="2A6B19A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9</w:t>
            </w:r>
          </w:p>
        </w:tc>
        <w:tc>
          <w:tcPr>
            <w:tcW w:w="1849" w:type="dxa"/>
            <w:tcBorders>
              <w:tl2br w:val="nil"/>
              <w:tr2bl w:val="nil"/>
            </w:tcBorders>
            <w:shd w:val="clear" w:color="auto" w:fill="auto"/>
            <w:vAlign w:val="center"/>
          </w:tcPr>
          <w:p w14:paraId="4CE4B7C8">
            <w:pPr>
              <w:spacing w:line="360" w:lineRule="auto"/>
              <w:ind w:firstLine="425"/>
              <w:jc w:val="center"/>
              <w:rPr>
                <w:rFonts w:hint="eastAsia" w:ascii="宋体" w:hAnsi="宋体" w:eastAsia="宋体" w:cs="宋体"/>
                <w:sz w:val="28"/>
                <w:szCs w:val="28"/>
              </w:rPr>
            </w:pPr>
          </w:p>
        </w:tc>
      </w:tr>
      <w:tr w14:paraId="2C1E77F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11789F1">
            <w:pPr>
              <w:spacing w:line="360" w:lineRule="auto"/>
              <w:jc w:val="center"/>
              <w:rPr>
                <w:rFonts w:hint="eastAsia" w:ascii="宋体" w:hAnsi="宋体" w:eastAsia="宋体" w:cs="宋体"/>
                <w:sz w:val="28"/>
                <w:szCs w:val="28"/>
              </w:rPr>
            </w:pPr>
            <w:r>
              <w:rPr>
                <w:rFonts w:hint="eastAsia" w:ascii="宋体" w:hAnsi="宋体" w:eastAsia="宋体" w:cs="宋体"/>
                <w:sz w:val="28"/>
                <w:szCs w:val="28"/>
              </w:rPr>
              <w:t>7</w:t>
            </w:r>
          </w:p>
        </w:tc>
        <w:tc>
          <w:tcPr>
            <w:tcW w:w="5405" w:type="dxa"/>
            <w:tcBorders>
              <w:tl2br w:val="nil"/>
              <w:tr2bl w:val="nil"/>
            </w:tcBorders>
            <w:shd w:val="clear" w:color="auto" w:fill="auto"/>
            <w:vAlign w:val="center"/>
          </w:tcPr>
          <w:p w14:paraId="2988A97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生产劳动 </w:t>
            </w:r>
          </w:p>
        </w:tc>
        <w:tc>
          <w:tcPr>
            <w:tcW w:w="2269" w:type="dxa"/>
            <w:tcBorders>
              <w:tl2br w:val="nil"/>
              <w:tr2bl w:val="nil"/>
            </w:tcBorders>
            <w:shd w:val="clear" w:color="auto" w:fill="auto"/>
            <w:vAlign w:val="center"/>
          </w:tcPr>
          <w:p w14:paraId="252844E2">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5A76096">
            <w:pPr>
              <w:spacing w:line="360" w:lineRule="auto"/>
              <w:ind w:firstLine="425"/>
              <w:jc w:val="center"/>
              <w:rPr>
                <w:rFonts w:hint="eastAsia" w:ascii="宋体" w:hAnsi="宋体" w:eastAsia="宋体" w:cs="宋体"/>
                <w:sz w:val="28"/>
                <w:szCs w:val="28"/>
              </w:rPr>
            </w:pPr>
          </w:p>
        </w:tc>
      </w:tr>
      <w:tr w14:paraId="200F0F2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190FD2B">
            <w:pPr>
              <w:spacing w:line="360" w:lineRule="auto"/>
              <w:jc w:val="center"/>
              <w:rPr>
                <w:rFonts w:hint="eastAsia" w:ascii="宋体" w:hAnsi="宋体" w:eastAsia="宋体" w:cs="宋体"/>
                <w:sz w:val="28"/>
                <w:szCs w:val="28"/>
              </w:rPr>
            </w:pPr>
            <w:r>
              <w:rPr>
                <w:rFonts w:hint="eastAsia" w:ascii="宋体" w:hAnsi="宋体" w:eastAsia="宋体" w:cs="宋体"/>
                <w:sz w:val="28"/>
                <w:szCs w:val="28"/>
              </w:rPr>
              <w:t>8</w:t>
            </w:r>
          </w:p>
        </w:tc>
        <w:tc>
          <w:tcPr>
            <w:tcW w:w="5405" w:type="dxa"/>
            <w:tcBorders>
              <w:tl2br w:val="nil"/>
              <w:tr2bl w:val="nil"/>
            </w:tcBorders>
            <w:shd w:val="clear" w:color="auto" w:fill="auto"/>
            <w:vAlign w:val="center"/>
          </w:tcPr>
          <w:p w14:paraId="4A196BA9">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服务性劳动</w:t>
            </w:r>
          </w:p>
        </w:tc>
        <w:tc>
          <w:tcPr>
            <w:tcW w:w="2269" w:type="dxa"/>
            <w:tcBorders>
              <w:tl2br w:val="nil"/>
              <w:tr2bl w:val="nil"/>
            </w:tcBorders>
            <w:shd w:val="clear" w:color="auto" w:fill="auto"/>
            <w:vAlign w:val="center"/>
          </w:tcPr>
          <w:p w14:paraId="4D2A56F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5</w:t>
            </w:r>
          </w:p>
        </w:tc>
        <w:tc>
          <w:tcPr>
            <w:tcW w:w="1849" w:type="dxa"/>
            <w:tcBorders>
              <w:tl2br w:val="nil"/>
              <w:tr2bl w:val="nil"/>
            </w:tcBorders>
            <w:shd w:val="clear" w:color="auto" w:fill="auto"/>
            <w:vAlign w:val="center"/>
          </w:tcPr>
          <w:p w14:paraId="2FE338AC">
            <w:pPr>
              <w:spacing w:line="360" w:lineRule="auto"/>
              <w:ind w:firstLine="425"/>
              <w:jc w:val="center"/>
              <w:rPr>
                <w:rFonts w:hint="eastAsia" w:ascii="宋体" w:hAnsi="宋体" w:eastAsia="宋体" w:cs="宋体"/>
                <w:sz w:val="28"/>
                <w:szCs w:val="28"/>
              </w:rPr>
            </w:pPr>
          </w:p>
        </w:tc>
      </w:tr>
      <w:tr w14:paraId="0D3209A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214818D">
            <w:pPr>
              <w:spacing w:line="360" w:lineRule="auto"/>
              <w:ind w:left="2" w:leftChars="-8" w:hanging="19" w:hangingChars="7"/>
              <w:jc w:val="center"/>
              <w:rPr>
                <w:rFonts w:hint="eastAsia" w:ascii="宋体" w:hAnsi="宋体" w:eastAsia="宋体" w:cs="宋体"/>
                <w:sz w:val="28"/>
                <w:szCs w:val="28"/>
              </w:rPr>
            </w:pPr>
            <w:r>
              <w:rPr>
                <w:rFonts w:hint="eastAsia" w:ascii="宋体" w:hAnsi="宋体" w:eastAsia="宋体" w:cs="宋体"/>
                <w:sz w:val="28"/>
                <w:szCs w:val="28"/>
              </w:rPr>
              <w:t>9</w:t>
            </w:r>
          </w:p>
        </w:tc>
        <w:tc>
          <w:tcPr>
            <w:tcW w:w="5405" w:type="dxa"/>
            <w:tcBorders>
              <w:tl2br w:val="nil"/>
              <w:tr2bl w:val="nil"/>
            </w:tcBorders>
            <w:shd w:val="clear" w:color="auto" w:fill="auto"/>
            <w:vAlign w:val="center"/>
          </w:tcPr>
          <w:p w14:paraId="36ADBF18">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劳动快乐 </w:t>
            </w:r>
          </w:p>
        </w:tc>
        <w:tc>
          <w:tcPr>
            <w:tcW w:w="2269" w:type="dxa"/>
            <w:tcBorders>
              <w:tl2br w:val="nil"/>
              <w:tr2bl w:val="nil"/>
            </w:tcBorders>
            <w:shd w:val="clear" w:color="auto" w:fill="auto"/>
            <w:vAlign w:val="center"/>
          </w:tcPr>
          <w:p w14:paraId="0C1761E5">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466725D0">
            <w:pPr>
              <w:spacing w:line="360" w:lineRule="auto"/>
              <w:ind w:firstLine="425"/>
              <w:jc w:val="center"/>
              <w:rPr>
                <w:rFonts w:hint="eastAsia" w:ascii="宋体" w:hAnsi="宋体" w:eastAsia="宋体" w:cs="宋体"/>
                <w:sz w:val="28"/>
                <w:szCs w:val="28"/>
              </w:rPr>
            </w:pPr>
          </w:p>
        </w:tc>
      </w:tr>
      <w:tr w14:paraId="1AE3677E">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74480F3">
            <w:pPr>
              <w:spacing w:line="360" w:lineRule="auto"/>
              <w:ind w:left="2" w:leftChars="-8" w:hanging="19" w:hangingChars="7"/>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5405" w:type="dxa"/>
            <w:tcBorders>
              <w:tl2br w:val="nil"/>
              <w:tr2bl w:val="nil"/>
            </w:tcBorders>
            <w:shd w:val="clear" w:color="auto" w:fill="auto"/>
            <w:vAlign w:val="center"/>
          </w:tcPr>
          <w:p w14:paraId="138A3667">
            <w:pPr>
              <w:spacing w:line="360" w:lineRule="auto"/>
              <w:ind w:firstLine="425"/>
              <w:jc w:val="center"/>
              <w:rPr>
                <w:rFonts w:hint="eastAsia" w:ascii="宋体" w:hAnsi="宋体" w:eastAsia="宋体" w:cs="宋体"/>
                <w:sz w:val="28"/>
                <w:szCs w:val="28"/>
              </w:rPr>
            </w:pPr>
            <w:r>
              <w:rPr>
                <w:rFonts w:hint="eastAsia" w:ascii="宋体" w:hAnsi="宋体" w:eastAsia="宋体" w:cs="宋体"/>
                <w:b/>
                <w:sz w:val="28"/>
                <w:szCs w:val="28"/>
              </w:rPr>
              <w:t>维护劳动权益</w:t>
            </w:r>
          </w:p>
        </w:tc>
        <w:tc>
          <w:tcPr>
            <w:tcW w:w="2269" w:type="dxa"/>
            <w:tcBorders>
              <w:tl2br w:val="nil"/>
              <w:tr2bl w:val="nil"/>
            </w:tcBorders>
            <w:shd w:val="clear" w:color="auto" w:fill="auto"/>
            <w:vAlign w:val="center"/>
          </w:tcPr>
          <w:p w14:paraId="4DE39E67">
            <w:pPr>
              <w:spacing w:line="360" w:lineRule="auto"/>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56A06F91">
            <w:pPr>
              <w:spacing w:line="360" w:lineRule="auto"/>
              <w:ind w:firstLine="425"/>
              <w:jc w:val="center"/>
              <w:rPr>
                <w:rFonts w:hint="eastAsia" w:ascii="宋体" w:hAnsi="宋体" w:eastAsia="宋体" w:cs="宋体"/>
                <w:sz w:val="28"/>
                <w:szCs w:val="28"/>
              </w:rPr>
            </w:pPr>
          </w:p>
        </w:tc>
      </w:tr>
      <w:tr w14:paraId="203C291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4A74A93A">
            <w:pPr>
              <w:spacing w:line="360" w:lineRule="auto"/>
              <w:ind w:left="2" w:leftChars="-8" w:hanging="19" w:hangingChars="7"/>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合计</w:t>
            </w:r>
          </w:p>
        </w:tc>
        <w:tc>
          <w:tcPr>
            <w:tcW w:w="5405" w:type="dxa"/>
            <w:tcBorders>
              <w:tl2br w:val="nil"/>
              <w:tr2bl w:val="nil"/>
            </w:tcBorders>
            <w:shd w:val="clear" w:color="auto" w:fill="auto"/>
            <w:vAlign w:val="center"/>
          </w:tcPr>
          <w:p w14:paraId="469206D4">
            <w:pPr>
              <w:spacing w:line="360" w:lineRule="auto"/>
              <w:ind w:firstLine="425"/>
              <w:jc w:val="center"/>
              <w:rPr>
                <w:rFonts w:hint="eastAsia" w:ascii="宋体" w:hAnsi="宋体" w:eastAsia="宋体" w:cs="宋体"/>
                <w:sz w:val="28"/>
                <w:szCs w:val="28"/>
              </w:rPr>
            </w:pPr>
          </w:p>
        </w:tc>
        <w:tc>
          <w:tcPr>
            <w:tcW w:w="2269" w:type="dxa"/>
            <w:tcBorders>
              <w:tl2br w:val="nil"/>
              <w:tr2bl w:val="nil"/>
            </w:tcBorders>
            <w:shd w:val="clear" w:color="auto" w:fill="auto"/>
            <w:vAlign w:val="center"/>
          </w:tcPr>
          <w:p w14:paraId="7ABFB986">
            <w:pPr>
              <w:spacing w:line="360" w:lineRule="auto"/>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36</w:t>
            </w:r>
          </w:p>
        </w:tc>
        <w:tc>
          <w:tcPr>
            <w:tcW w:w="1849" w:type="dxa"/>
            <w:tcBorders>
              <w:tl2br w:val="nil"/>
              <w:tr2bl w:val="nil"/>
            </w:tcBorders>
            <w:shd w:val="clear" w:color="auto" w:fill="auto"/>
            <w:vAlign w:val="center"/>
          </w:tcPr>
          <w:p w14:paraId="0E8AF763">
            <w:pPr>
              <w:spacing w:line="360" w:lineRule="auto"/>
              <w:ind w:firstLine="425"/>
              <w:jc w:val="center"/>
              <w:rPr>
                <w:rFonts w:hint="eastAsia" w:ascii="宋体" w:hAnsi="宋体" w:eastAsia="宋体" w:cs="宋体"/>
                <w:sz w:val="28"/>
                <w:szCs w:val="28"/>
              </w:rPr>
            </w:pPr>
          </w:p>
        </w:tc>
      </w:tr>
    </w:tbl>
    <w:p w14:paraId="2FACF094">
      <w:pPr>
        <w:rPr>
          <w:rFonts w:hint="default"/>
          <w:lang w:val="en-US" w:eastAsia="zh-CN"/>
        </w:rPr>
      </w:pPr>
      <w:r>
        <w:rPr>
          <w:rFonts w:hint="default"/>
          <w:lang w:val="en-US" w:eastAsia="zh-CN"/>
        </w:rPr>
        <w:br w:type="page"/>
      </w:r>
    </w:p>
    <w:p w14:paraId="1FD2A2D4">
      <w:pPr>
        <w:pStyle w:val="4"/>
        <w:bidi w:val="0"/>
        <w:jc w:val="center"/>
        <w:rPr>
          <w:rFonts w:hint="eastAsia"/>
          <w:lang w:val="en-US" w:eastAsia="zh-CN"/>
        </w:rPr>
      </w:pPr>
      <w:r>
        <w:rPr>
          <w:rFonts w:hint="eastAsia"/>
          <w:lang w:val="en-US" w:eastAsia="zh-CN"/>
        </w:rPr>
        <w:t>项目四　培养劳动观念——树立工匠精神</w:t>
      </w:r>
    </w:p>
    <w:tbl>
      <w:tblPr>
        <w:tblStyle w:val="7"/>
        <w:tblW w:w="10772" w:type="dxa"/>
        <w:jc w:val="center"/>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Layout w:type="fixed"/>
        <w:tblCellMar>
          <w:top w:w="0" w:type="dxa"/>
          <w:left w:w="108" w:type="dxa"/>
          <w:bottom w:w="0" w:type="dxa"/>
          <w:right w:w="108" w:type="dxa"/>
        </w:tblCellMar>
      </w:tblPr>
      <w:tblGrid>
        <w:gridCol w:w="1624"/>
        <w:gridCol w:w="7441"/>
        <w:gridCol w:w="1707"/>
      </w:tblGrid>
      <w:tr w14:paraId="3827AF05">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bottom w:val="dashSmallGap" w:color="FFD965" w:themeColor="accent4" w:themeTint="99" w:sz="4" w:space="0"/>
              <w:right w:val="dashSmallGap" w:color="FFD965" w:themeColor="accent4" w:themeTint="99" w:sz="4" w:space="0"/>
            </w:tcBorders>
            <w:shd w:val="clear" w:color="auto" w:fill="FEF2CC" w:themeFill="accent4" w:themeFillTint="32"/>
            <w:vAlign w:val="center"/>
          </w:tcPr>
          <w:p w14:paraId="542DD9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题</w:t>
            </w:r>
          </w:p>
        </w:tc>
        <w:tc>
          <w:tcPr>
            <w:tcW w:w="9148" w:type="dxa"/>
            <w:gridSpan w:val="2"/>
            <w:tcBorders>
              <w:left w:val="dashSmallGap" w:color="FFD965" w:themeColor="accent4" w:themeTint="99" w:sz="4" w:space="0"/>
              <w:bottom w:val="dashSmallGap" w:color="FFD965" w:themeColor="accent4" w:themeTint="99" w:sz="4" w:space="0"/>
            </w:tcBorders>
            <w:shd w:val="clear" w:color="auto" w:fill="FFFFF1"/>
            <w:vAlign w:val="center"/>
          </w:tcPr>
          <w:p w14:paraId="06ED75A2">
            <w:pPr>
              <w:spacing w:line="360" w:lineRule="auto"/>
              <w:ind w:hanging="8"/>
              <w:rPr>
                <w:rFonts w:ascii="Times New Roman" w:hAnsi="Times New Roman"/>
                <w:sz w:val="24"/>
                <w:szCs w:val="24"/>
              </w:rPr>
            </w:pPr>
            <w:r>
              <w:rPr>
                <w:rFonts w:hint="eastAsia" w:ascii="Times New Roman" w:hAnsi="宋体"/>
                <w:sz w:val="24"/>
                <w:szCs w:val="24"/>
              </w:rPr>
              <w:t>培养劳动观念——树立工匠精神</w:t>
            </w:r>
          </w:p>
        </w:tc>
      </w:tr>
      <w:tr w14:paraId="12A0C8C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FD965" w:themeColor="accent4" w:themeTint="99" w:sz="4" w:space="0"/>
              <w:bottom w:val="dashSmallGap" w:color="A8D08D" w:themeColor="accent6" w:themeTint="99" w:sz="4" w:space="0"/>
              <w:right w:val="dashSmallGap" w:color="FFD965" w:themeColor="accent4" w:themeTint="99" w:sz="4" w:space="0"/>
            </w:tcBorders>
            <w:shd w:val="clear" w:color="auto" w:fill="FEF2CC" w:themeFill="accent4" w:themeFillTint="32"/>
            <w:vAlign w:val="center"/>
          </w:tcPr>
          <w:p w14:paraId="4DEF2D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时</w:t>
            </w:r>
          </w:p>
        </w:tc>
        <w:tc>
          <w:tcPr>
            <w:tcW w:w="9148" w:type="dxa"/>
            <w:gridSpan w:val="2"/>
            <w:tcBorders>
              <w:top w:val="dashSmallGap" w:color="FFD965" w:themeColor="accent4" w:themeTint="99" w:sz="4" w:space="0"/>
              <w:left w:val="dashSmallGap" w:color="FFD965" w:themeColor="accent4" w:themeTint="99" w:sz="4" w:space="0"/>
              <w:bottom w:val="dashSmallGap" w:color="A8D08D" w:themeColor="accent6" w:themeTint="99" w:sz="4" w:space="0"/>
            </w:tcBorders>
            <w:shd w:val="clear" w:color="auto" w:fill="FFFFF1"/>
            <w:vAlign w:val="center"/>
          </w:tcPr>
          <w:p w14:paraId="69541C7B">
            <w:pPr>
              <w:spacing w:line="360" w:lineRule="auto"/>
              <w:ind w:hanging="8"/>
              <w:rPr>
                <w:rFonts w:ascii="Times New Roman" w:hAnsi="Times New Roman"/>
                <w:sz w:val="24"/>
                <w:szCs w:val="24"/>
              </w:rPr>
            </w:pPr>
            <w:r>
              <w:rPr>
                <w:rFonts w:hint="eastAsia" w:ascii="Times New Roman" w:hAnsi="Times New Roman"/>
                <w:sz w:val="24"/>
                <w:szCs w:val="24"/>
                <w:lang w:val="en-US" w:eastAsia="zh-CN"/>
              </w:rPr>
              <w:t>3</w:t>
            </w:r>
            <w:r>
              <w:rPr>
                <w:rFonts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135</w:t>
            </w:r>
            <w:r>
              <w:rPr>
                <w:rFonts w:hint="eastAsia" w:ascii="Times New Roman" w:hAnsi="宋体"/>
                <w:sz w:val="24"/>
                <w:szCs w:val="24"/>
              </w:rPr>
              <w:t xml:space="preserve"> min）。</w:t>
            </w:r>
          </w:p>
        </w:tc>
      </w:tr>
      <w:tr w14:paraId="667960D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A8D08D" w:themeColor="accent6" w:themeTint="99" w:sz="4" w:space="0"/>
              <w:right w:val="dashSmallGap" w:color="A8D08D" w:themeColor="accent6" w:themeTint="99" w:sz="4" w:space="0"/>
            </w:tcBorders>
            <w:shd w:val="clear" w:color="auto" w:fill="C5E0B3" w:themeFill="accent6" w:themeFillTint="66"/>
            <w:vAlign w:val="center"/>
          </w:tcPr>
          <w:p w14:paraId="4CB4B60C">
            <w:pPr>
              <w:spacing w:line="360" w:lineRule="auto"/>
              <w:ind w:hanging="8"/>
              <w:jc w:val="center"/>
              <w:rPr>
                <w:rFonts w:hint="eastAsia" w:ascii="黑体" w:hAnsi="黑体" w:eastAsia="黑体" w:cs="黑体"/>
                <w:b/>
                <w:sz w:val="24"/>
                <w:szCs w:val="24"/>
              </w:rPr>
            </w:pPr>
            <w:r>
              <w:rPr>
                <w:rFonts w:hint="eastAsia" w:ascii="黑体" w:hAnsi="黑体" w:eastAsia="黑体" w:cs="黑体"/>
                <w:b/>
                <w:color w:val="385724" w:themeColor="accent6" w:themeShade="80"/>
                <w:sz w:val="24"/>
                <w:szCs w:val="24"/>
              </w:rPr>
              <w:t>教学目标</w:t>
            </w:r>
          </w:p>
        </w:tc>
        <w:tc>
          <w:tcPr>
            <w:tcW w:w="9148" w:type="dxa"/>
            <w:gridSpan w:val="2"/>
            <w:tcBorders>
              <w:top w:val="dashSmallGap" w:color="A8D08D" w:themeColor="accent6" w:themeTint="99" w:sz="4" w:space="0"/>
              <w:left w:val="dashSmallGap" w:color="A8D08D" w:themeColor="accent6" w:themeTint="99" w:sz="4" w:space="0"/>
              <w:bottom w:val="dashSmallGap" w:color="A8D08D" w:themeColor="accent6" w:themeTint="99" w:sz="4" w:space="0"/>
            </w:tcBorders>
            <w:shd w:val="clear" w:color="auto" w:fill="F8FFF5"/>
            <w:vAlign w:val="center"/>
          </w:tcPr>
          <w:p w14:paraId="19B0F130">
            <w:pPr>
              <w:spacing w:line="360" w:lineRule="auto"/>
              <w:ind w:hanging="8"/>
              <w:rPr>
                <w:b/>
                <w:sz w:val="24"/>
                <w:szCs w:val="24"/>
              </w:rPr>
            </w:pPr>
            <w:r>
              <w:rPr>
                <w:rFonts w:hAnsi="宋体"/>
                <w:b/>
                <w:sz w:val="24"/>
                <w:szCs w:val="24"/>
              </w:rPr>
              <w:t>知识</w:t>
            </w:r>
            <w:r>
              <w:rPr>
                <w:rFonts w:hint="eastAsia" w:hAnsi="宋体"/>
                <w:b/>
                <w:sz w:val="24"/>
                <w:szCs w:val="24"/>
              </w:rPr>
              <w:t>技能</w:t>
            </w:r>
            <w:r>
              <w:rPr>
                <w:rFonts w:hAnsi="宋体"/>
                <w:b/>
                <w:sz w:val="24"/>
                <w:szCs w:val="24"/>
              </w:rPr>
              <w:t>目标：</w:t>
            </w:r>
          </w:p>
          <w:p w14:paraId="5A6B7C72">
            <w:pPr>
              <w:spacing w:line="360" w:lineRule="auto"/>
              <w:ind w:hanging="8"/>
              <w:rPr>
                <w:rFonts w:hint="eastAsia" w:ascii="Times New Roman" w:hAnsi="Times New Roman"/>
                <w:sz w:val="24"/>
                <w:szCs w:val="24"/>
              </w:rPr>
            </w:pPr>
            <w:r>
              <w:rPr>
                <w:rFonts w:hint="eastAsia" w:ascii="Times New Roman" w:hAnsi="Times New Roman"/>
                <w:sz w:val="24"/>
                <w:szCs w:val="24"/>
              </w:rPr>
              <w:t>1. 掌握工匠精神的科学内涵及其逻辑关系。</w:t>
            </w:r>
          </w:p>
          <w:p w14:paraId="09A42623">
            <w:pPr>
              <w:spacing w:line="360" w:lineRule="auto"/>
              <w:ind w:hanging="8"/>
              <w:rPr>
                <w:rFonts w:hint="eastAsia" w:ascii="Times New Roman" w:hAnsi="宋体" w:eastAsia="宋体"/>
                <w:bCs/>
                <w:sz w:val="24"/>
                <w:szCs w:val="24"/>
                <w:lang w:eastAsia="zh-CN"/>
              </w:rPr>
            </w:pPr>
            <w:r>
              <w:rPr>
                <w:rFonts w:hint="eastAsia" w:ascii="Times New Roman" w:hAnsi="Times New Roman"/>
                <w:sz w:val="24"/>
                <w:szCs w:val="24"/>
              </w:rPr>
              <w:t>2. 熟悉工匠精神在国家、企业、个人层面的时代价值。</w:t>
            </w:r>
          </w:p>
          <w:p w14:paraId="149A888F">
            <w:pPr>
              <w:spacing w:line="360" w:lineRule="auto"/>
              <w:ind w:hanging="8"/>
              <w:jc w:val="left"/>
              <w:rPr>
                <w:rFonts w:ascii="Times New Roman" w:hAnsi="宋体"/>
                <w:b/>
                <w:sz w:val="24"/>
                <w:szCs w:val="24"/>
              </w:rPr>
            </w:pPr>
            <w:r>
              <w:rPr>
                <w:rFonts w:hint="eastAsia" w:ascii="Times New Roman" w:hAnsi="宋体"/>
                <w:b/>
                <w:sz w:val="24"/>
                <w:szCs w:val="24"/>
              </w:rPr>
              <w:t>思政育人目标：</w:t>
            </w:r>
          </w:p>
          <w:p w14:paraId="4E91D8B4">
            <w:pPr>
              <w:spacing w:line="360" w:lineRule="auto"/>
              <w:ind w:hanging="8"/>
              <w:jc w:val="left"/>
              <w:rPr>
                <w:rFonts w:hint="eastAsia" w:ascii="Times New Roman" w:hAnsi="宋体" w:eastAsia="宋体"/>
                <w:sz w:val="24"/>
                <w:szCs w:val="24"/>
                <w:lang w:eastAsia="zh-CN"/>
              </w:rPr>
            </w:pPr>
            <w:r>
              <w:rPr>
                <w:rFonts w:hint="eastAsia" w:ascii="Times New Roman" w:hAnsi="宋体"/>
                <w:sz w:val="24"/>
                <w:szCs w:val="24"/>
              </w:rPr>
              <w:t>通过学习</w:t>
            </w:r>
            <w:r>
              <w:rPr>
                <w:rFonts w:hint="eastAsia" w:ascii="Times New Roman" w:hAnsi="宋体"/>
                <w:sz w:val="24"/>
                <w:szCs w:val="24"/>
                <w:lang w:eastAsia="zh-CN"/>
              </w:rPr>
              <w:t>实际案例</w:t>
            </w:r>
            <w:r>
              <w:rPr>
                <w:rFonts w:hint="eastAsia" w:ascii="Times New Roman" w:hAnsi="宋体"/>
                <w:sz w:val="24"/>
                <w:szCs w:val="24"/>
              </w:rPr>
              <w:t>，引入理论学习，</w:t>
            </w:r>
            <w:r>
              <w:rPr>
                <w:rFonts w:hint="eastAsia" w:ascii="Times New Roman" w:hAnsi="宋体"/>
                <w:sz w:val="24"/>
                <w:szCs w:val="24"/>
                <w:lang w:eastAsia="zh-CN"/>
              </w:rPr>
              <w:t>让学生树立“职业平等、劳动光荣”的价值认同，培育对专业领域的执着专注与敬业精神。</w:t>
            </w:r>
          </w:p>
        </w:tc>
      </w:tr>
      <w:tr w14:paraId="39292A4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ED7D31" w:themeColor="accent2" w:sz="4" w:space="0"/>
              <w:right w:val="dashSmallGap" w:color="ED7D31" w:themeColor="accent2" w:sz="4" w:space="0"/>
            </w:tcBorders>
            <w:shd w:val="clear" w:color="auto" w:fill="FBE5D6" w:themeFill="accent2" w:themeFillTint="32"/>
            <w:vAlign w:val="center"/>
          </w:tcPr>
          <w:p w14:paraId="1E36728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教学重难点</w:t>
            </w:r>
          </w:p>
        </w:tc>
        <w:tc>
          <w:tcPr>
            <w:tcW w:w="9148" w:type="dxa"/>
            <w:gridSpan w:val="2"/>
            <w:tcBorders>
              <w:top w:val="dashSmallGap" w:color="A8D08D" w:themeColor="accent6" w:themeTint="99" w:sz="4" w:space="0"/>
              <w:left w:val="dashSmallGap" w:color="ED7D31" w:themeColor="accent2" w:sz="4" w:space="0"/>
              <w:bottom w:val="dashSmallGap" w:color="ED7D31" w:themeColor="accent2" w:sz="4" w:space="0"/>
            </w:tcBorders>
            <w:shd w:val="clear" w:color="auto" w:fill="FFF9F2"/>
            <w:vAlign w:val="center"/>
          </w:tcPr>
          <w:p w14:paraId="23704F77">
            <w:pPr>
              <w:spacing w:line="360" w:lineRule="auto"/>
              <w:ind w:hanging="8"/>
              <w:rPr>
                <w:rFonts w:ascii="Times New Roman" w:hAnsi="Times New Roman"/>
                <w:b/>
                <w:sz w:val="24"/>
                <w:szCs w:val="24"/>
              </w:rPr>
            </w:pPr>
            <w:r>
              <w:rPr>
                <w:rFonts w:hint="eastAsia" w:ascii="Times New Roman" w:hAnsi="Times New Roman"/>
                <w:b/>
                <w:sz w:val="24"/>
                <w:szCs w:val="24"/>
              </w:rPr>
              <w:t>教学重点：</w:t>
            </w:r>
          </w:p>
          <w:p w14:paraId="64B5BFCE">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rPr>
              <w:t>工匠精神在不同领域的具体体现</w:t>
            </w:r>
            <w:r>
              <w:rPr>
                <w:rFonts w:hint="eastAsia" w:ascii="Times New Roman" w:hAnsi="宋体"/>
                <w:sz w:val="24"/>
                <w:szCs w:val="24"/>
                <w:lang w:eastAsia="zh-CN"/>
              </w:rPr>
              <w:t>。</w:t>
            </w:r>
          </w:p>
          <w:p w14:paraId="01D79B10">
            <w:pPr>
              <w:spacing w:line="360" w:lineRule="auto"/>
              <w:ind w:hanging="8"/>
              <w:rPr>
                <w:rFonts w:ascii="Times New Roman" w:hAnsi="Times New Roman"/>
                <w:b/>
                <w:sz w:val="24"/>
                <w:szCs w:val="24"/>
              </w:rPr>
            </w:pPr>
            <w:r>
              <w:rPr>
                <w:rFonts w:hint="eastAsia" w:ascii="Times New Roman" w:hAnsi="Times New Roman"/>
                <w:b/>
                <w:sz w:val="24"/>
                <w:szCs w:val="24"/>
              </w:rPr>
              <w:t>教学难点：</w:t>
            </w:r>
          </w:p>
          <w:p w14:paraId="49748DA4">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rPr>
              <w:t>将工匠精神转化为学习与实践行动</w:t>
            </w:r>
            <w:r>
              <w:rPr>
                <w:rFonts w:hint="eastAsia" w:ascii="Times New Roman" w:hAnsi="宋体"/>
                <w:sz w:val="24"/>
                <w:szCs w:val="24"/>
                <w:lang w:eastAsia="zh-CN"/>
              </w:rPr>
              <w:t>。</w:t>
            </w:r>
          </w:p>
        </w:tc>
      </w:tr>
      <w:tr w14:paraId="3579F70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ED7D31" w:themeColor="accent2" w:sz="4" w:space="0"/>
              <w:right w:val="dashSmallGap" w:color="ED7D31" w:themeColor="accent2" w:sz="4" w:space="0"/>
            </w:tcBorders>
            <w:shd w:val="clear" w:color="auto" w:fill="FBE5D6" w:themeFill="accent2" w:themeFillTint="32"/>
            <w:vAlign w:val="center"/>
          </w:tcPr>
          <w:p w14:paraId="128658F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教学方法</w:t>
            </w:r>
          </w:p>
        </w:tc>
        <w:tc>
          <w:tcPr>
            <w:tcW w:w="9148" w:type="dxa"/>
            <w:gridSpan w:val="2"/>
            <w:tcBorders>
              <w:top w:val="dashSmallGap" w:color="ED7D31" w:themeColor="accent2" w:sz="4" w:space="0"/>
              <w:left w:val="dashSmallGap" w:color="ED7D31" w:themeColor="accent2" w:sz="4" w:space="0"/>
              <w:bottom w:val="dashSmallGap" w:color="ED7D31" w:themeColor="accent2" w:sz="4" w:space="0"/>
            </w:tcBorders>
            <w:shd w:val="clear" w:color="auto" w:fill="FFF9F2"/>
            <w:vAlign w:val="center"/>
          </w:tcPr>
          <w:p w14:paraId="1ACBA072">
            <w:pPr>
              <w:spacing w:line="360" w:lineRule="auto"/>
              <w:ind w:hanging="8"/>
              <w:rPr>
                <w:rFonts w:ascii="Times New Roman" w:hAnsi="Times New Roman"/>
                <w:sz w:val="24"/>
                <w:szCs w:val="24"/>
              </w:rPr>
            </w:pPr>
            <w:r>
              <w:rPr>
                <w:rFonts w:hint="eastAsia" w:ascii="Times New Roman" w:hAnsi="宋体"/>
                <w:sz w:val="24"/>
                <w:szCs w:val="24"/>
              </w:rPr>
              <w:t>讲授法、问答法、讨论法</w:t>
            </w:r>
          </w:p>
        </w:tc>
      </w:tr>
      <w:tr w14:paraId="5DCDEEE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5B9BD5" w:themeColor="accent1" w:sz="4" w:space="0"/>
              <w:right w:val="dashSmallGap" w:color="ED7D31" w:themeColor="accent2" w:sz="4" w:space="0"/>
            </w:tcBorders>
            <w:shd w:val="clear" w:color="auto" w:fill="FBE5D6" w:themeFill="accent2" w:themeFillTint="32"/>
            <w:vAlign w:val="center"/>
          </w:tcPr>
          <w:p w14:paraId="2C81E18E">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教学用具</w:t>
            </w:r>
          </w:p>
        </w:tc>
        <w:tc>
          <w:tcPr>
            <w:tcW w:w="9148" w:type="dxa"/>
            <w:gridSpan w:val="2"/>
            <w:tcBorders>
              <w:top w:val="dashSmallGap" w:color="ED7D31" w:themeColor="accent2" w:sz="4" w:space="0"/>
              <w:left w:val="dashSmallGap" w:color="ED7D31" w:themeColor="accent2" w:sz="4" w:space="0"/>
              <w:bottom w:val="dashSmallGap" w:color="5B9BD5" w:themeColor="accent1" w:sz="4" w:space="0"/>
            </w:tcBorders>
            <w:shd w:val="clear" w:color="auto" w:fill="FFF9F2"/>
            <w:vAlign w:val="center"/>
          </w:tcPr>
          <w:p w14:paraId="371F04B0">
            <w:pPr>
              <w:spacing w:line="360" w:lineRule="auto"/>
              <w:ind w:hanging="8"/>
              <w:rPr>
                <w:rFonts w:ascii="Times New Roman" w:hAnsi="Times New Roman"/>
                <w:sz w:val="24"/>
                <w:szCs w:val="24"/>
              </w:rPr>
            </w:pPr>
            <w:r>
              <w:rPr>
                <w:rFonts w:hint="eastAsia" w:ascii="Times New Roman" w:hAnsi="宋体"/>
                <w:sz w:val="24"/>
                <w:szCs w:val="24"/>
              </w:rPr>
              <w:t>电脑、投影仪、</w:t>
            </w:r>
            <w:r>
              <w:rPr>
                <w:rFonts w:ascii="Times New Roman" w:hAnsi="宋体"/>
                <w:sz w:val="24"/>
                <w:szCs w:val="24"/>
              </w:rPr>
              <w:t>多媒体</w:t>
            </w:r>
            <w:r>
              <w:rPr>
                <w:rFonts w:hint="eastAsia" w:ascii="Times New Roman" w:hAnsi="宋体"/>
                <w:sz w:val="24"/>
                <w:szCs w:val="24"/>
              </w:rPr>
              <w:t>课件、教材</w:t>
            </w:r>
          </w:p>
        </w:tc>
      </w:tr>
      <w:tr w14:paraId="1690604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ouble" w:color="823B0B" w:themeColor="accent2" w:themeShade="7F" w:sz="4" w:space="0"/>
              <w:right w:val="dashSmallGap" w:color="5B9BD5" w:themeColor="accent1" w:sz="4" w:space="0"/>
            </w:tcBorders>
            <w:shd w:val="clear" w:color="auto" w:fill="C6DFF7"/>
            <w:vAlign w:val="center"/>
          </w:tcPr>
          <w:p w14:paraId="33DA3932">
            <w:pPr>
              <w:spacing w:line="360" w:lineRule="auto"/>
              <w:ind w:hanging="8"/>
              <w:jc w:val="center"/>
              <w:rPr>
                <w:rFonts w:hint="eastAsia" w:ascii="黑体" w:hAnsi="黑体" w:eastAsia="黑体" w:cs="黑体"/>
                <w:b/>
                <w:sz w:val="24"/>
                <w:szCs w:val="24"/>
              </w:rPr>
            </w:pPr>
            <w:r>
              <w:rPr>
                <w:rFonts w:hint="eastAsia" w:ascii="黑体" w:hAnsi="黑体" w:eastAsia="黑体" w:cs="黑体"/>
                <w:b/>
                <w:sz w:val="24"/>
                <w:szCs w:val="24"/>
              </w:rPr>
              <w:t>教学设计</w:t>
            </w:r>
          </w:p>
        </w:tc>
        <w:tc>
          <w:tcPr>
            <w:tcW w:w="9148" w:type="dxa"/>
            <w:gridSpan w:val="2"/>
            <w:tcBorders>
              <w:top w:val="dashSmallGap" w:color="5B9BD5" w:themeColor="accent1" w:sz="4" w:space="0"/>
              <w:left w:val="dashSmallGap" w:color="5B9BD5" w:themeColor="accent1" w:sz="4" w:space="0"/>
              <w:bottom w:val="double" w:color="823B0B" w:themeColor="accent2" w:themeShade="7F" w:sz="4" w:space="0"/>
            </w:tcBorders>
            <w:shd w:val="clear" w:color="auto" w:fill="EBF5FF"/>
            <w:vAlign w:val="center"/>
          </w:tcPr>
          <w:p w14:paraId="32A87FD9">
            <w:pPr>
              <w:spacing w:line="360" w:lineRule="auto"/>
              <w:rPr>
                <w:rFonts w:ascii="Times New Roman" w:hAnsi="宋体"/>
                <w:sz w:val="24"/>
                <w:szCs w:val="24"/>
              </w:rPr>
            </w:pPr>
            <w:r>
              <w:rPr>
                <w:rFonts w:hint="eastAsia" w:ascii="Times New Roman" w:hAnsi="宋体"/>
                <w:sz w:val="24"/>
                <w:szCs w:val="24"/>
              </w:rPr>
              <w:t>第1节课：激趣导入（15min）--传授新知（30min）</w:t>
            </w:r>
          </w:p>
          <w:p w14:paraId="3BEDC461">
            <w:pPr>
              <w:spacing w:line="360" w:lineRule="auto"/>
              <w:rPr>
                <w:rFonts w:hint="eastAsia" w:ascii="Times New Roman" w:hAnsi="宋体"/>
                <w:sz w:val="24"/>
                <w:szCs w:val="24"/>
              </w:rPr>
            </w:pPr>
            <w:r>
              <w:rPr>
                <w:rFonts w:hint="eastAsia" w:ascii="Times New Roman" w:hAnsi="宋体"/>
                <w:sz w:val="24"/>
                <w:szCs w:val="24"/>
              </w:rPr>
              <w:t>第</w:t>
            </w:r>
            <w:r>
              <w:rPr>
                <w:rFonts w:ascii="Times New Roman" w:hAnsi="宋体"/>
                <w:sz w:val="24"/>
                <w:szCs w:val="24"/>
              </w:rPr>
              <w:t>2</w:t>
            </w:r>
            <w:r>
              <w:rPr>
                <w:rFonts w:hint="eastAsia" w:ascii="Times New Roman" w:hAnsi="宋体"/>
                <w:sz w:val="24"/>
                <w:szCs w:val="24"/>
              </w:rPr>
              <w:t>节课：继续探索（</w:t>
            </w:r>
            <w:r>
              <w:rPr>
                <w:rFonts w:hint="eastAsia" w:ascii="Times New Roman" w:hAnsi="宋体"/>
                <w:sz w:val="24"/>
                <w:szCs w:val="24"/>
                <w:lang w:val="en-US" w:eastAsia="zh-CN"/>
              </w:rPr>
              <w:t>40</w:t>
            </w:r>
            <w:r>
              <w:rPr>
                <w:rFonts w:hint="eastAsia" w:ascii="Times New Roman" w:hAnsi="宋体"/>
                <w:sz w:val="24"/>
                <w:szCs w:val="24"/>
              </w:rPr>
              <w:t>min）--课堂小结（3min）--作业布置（2min）</w:t>
            </w:r>
          </w:p>
          <w:p w14:paraId="518D45C2">
            <w:pPr>
              <w:spacing w:line="360" w:lineRule="auto"/>
              <w:rPr>
                <w:rFonts w:hint="eastAsia" w:ascii="Times New Roman" w:hAnsi="宋体"/>
                <w:sz w:val="24"/>
                <w:szCs w:val="24"/>
              </w:rPr>
            </w:pPr>
            <w:r>
              <w:rPr>
                <w:rFonts w:hint="eastAsia" w:ascii="Times New Roman" w:hAnsi="宋体"/>
                <w:sz w:val="24"/>
                <w:szCs w:val="24"/>
              </w:rPr>
              <w:t>第</w:t>
            </w:r>
            <w:r>
              <w:rPr>
                <w:rFonts w:hint="eastAsia" w:ascii="Times New Roman" w:hAnsi="宋体"/>
                <w:sz w:val="24"/>
                <w:szCs w:val="24"/>
                <w:lang w:val="en-US" w:eastAsia="zh-CN"/>
              </w:rPr>
              <w:t>3</w:t>
            </w:r>
            <w:r>
              <w:rPr>
                <w:rFonts w:hint="eastAsia" w:ascii="Times New Roman" w:hAnsi="宋体"/>
                <w:sz w:val="24"/>
                <w:szCs w:val="24"/>
              </w:rPr>
              <w:t>节课：继续探索（40min）--课堂小结（3min）--作业布置（2min）</w:t>
            </w:r>
          </w:p>
        </w:tc>
      </w:tr>
      <w:tr w14:paraId="4DCC427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603A7C1">
            <w:pPr>
              <w:spacing w:line="360" w:lineRule="auto"/>
              <w:ind w:hanging="8"/>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教学过程</w:t>
            </w:r>
          </w:p>
        </w:tc>
        <w:tc>
          <w:tcPr>
            <w:tcW w:w="7441" w:type="dxa"/>
            <w:tcBorders>
              <w:top w:val="double" w:color="823B0B" w:themeColor="accent2" w:themeShade="7F" w:sz="4" w:space="0"/>
              <w:left w:val="sing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476A63C">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主 要 教 学 内 容 及 步 骤</w:t>
            </w:r>
          </w:p>
        </w:tc>
        <w:tc>
          <w:tcPr>
            <w:tcW w:w="1707" w:type="dxa"/>
            <w:tcBorders>
              <w:top w:val="double" w:color="823B0B" w:themeColor="accent2" w:themeShade="7F" w:sz="4" w:space="0"/>
              <w:left w:val="single" w:color="823B0B" w:themeColor="accent2" w:themeShade="7F" w:sz="4" w:space="0"/>
              <w:bottom w:val="double" w:color="823B0B" w:themeColor="accent2" w:themeShade="7F" w:sz="4" w:space="0"/>
            </w:tcBorders>
            <w:shd w:val="clear" w:color="auto" w:fill="FFD965" w:themeFill="accent4" w:themeFillTint="99"/>
            <w:vAlign w:val="center"/>
          </w:tcPr>
          <w:p w14:paraId="51839D5A">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设计意图</w:t>
            </w:r>
          </w:p>
        </w:tc>
      </w:tr>
      <w:tr w14:paraId="493FD6F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ashSmallGap" w:color="70AD47" w:themeColor="accent6" w:sz="4" w:space="0"/>
              <w:right w:val="dashSmallGap" w:color="823B0B" w:themeColor="accent2" w:themeShade="7F" w:sz="4" w:space="0"/>
            </w:tcBorders>
            <w:shd w:val="clear" w:color="auto" w:fill="FEFFE9"/>
            <w:vAlign w:val="center"/>
          </w:tcPr>
          <w:p w14:paraId="42E1CA96">
            <w:pPr>
              <w:spacing w:line="360" w:lineRule="auto"/>
              <w:rPr>
                <w:rFonts w:ascii="微软雅黑" w:hAnsi="微软雅黑" w:eastAsia="微软雅黑"/>
                <w:b/>
                <w:sz w:val="24"/>
                <w:szCs w:val="24"/>
              </w:rPr>
            </w:pPr>
          </w:p>
          <w:p w14:paraId="0751092B">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激趣导入</w:t>
            </w:r>
          </w:p>
          <w:p w14:paraId="6C4DF797">
            <w:pPr>
              <w:spacing w:line="360" w:lineRule="auto"/>
              <w:ind w:hanging="8"/>
              <w:jc w:val="center"/>
              <w:rPr>
                <w:rFonts w:ascii="Times New Roman" w:hAnsi="Times New Roman"/>
                <w:b/>
                <w:sz w:val="24"/>
                <w:szCs w:val="24"/>
              </w:rPr>
            </w:pPr>
            <w:r>
              <w:rPr>
                <w:rFonts w:ascii="Times New Roman" w:hAnsi="Times New Roman"/>
                <w:color w:val="843C0B" w:themeColor="accent2" w:themeShade="80"/>
                <w:sz w:val="24"/>
                <w:szCs w:val="24"/>
              </w:rPr>
              <w:t>（15</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ouble" w:color="823B0B" w:themeColor="accent2" w:themeShade="7F" w:sz="4" w:space="0"/>
              <w:left w:val="dashSmallGap" w:color="823B0B" w:themeColor="accent2" w:themeShade="7F" w:sz="4" w:space="0"/>
              <w:bottom w:val="dashSmallGap" w:color="70AD47" w:themeColor="accent6" w:sz="4" w:space="0"/>
              <w:right w:val="dashSmallGap" w:color="823B0B" w:themeColor="accent2" w:themeShade="7F" w:sz="4" w:space="0"/>
            </w:tcBorders>
            <w:vAlign w:val="center"/>
          </w:tcPr>
          <w:p w14:paraId="173C9D5C">
            <w:pPr>
              <w:spacing w:line="360" w:lineRule="auto"/>
              <w:rPr>
                <w:rFonts w:hint="eastAsia"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利用</w:t>
            </w:r>
            <w:r>
              <w:rPr>
                <w:rFonts w:hint="eastAsia" w:ascii="Times New Roman" w:hAnsi="Times New Roman"/>
                <w:b/>
                <w:color w:val="CC0066"/>
                <w:sz w:val="24"/>
                <w:szCs w:val="24"/>
                <w:lang w:val="en-US" w:eastAsia="zh-CN"/>
              </w:rPr>
              <w:t>案例</w:t>
            </w:r>
            <w:r>
              <w:rPr>
                <w:rFonts w:hint="eastAsia" w:ascii="Times New Roman" w:hAnsi="Times New Roman"/>
                <w:b/>
                <w:color w:val="CC0066"/>
                <w:sz w:val="24"/>
                <w:szCs w:val="24"/>
                <w:lang w:eastAsia="zh-CN"/>
              </w:rPr>
              <w:t>展示</w:t>
            </w:r>
            <w:r>
              <w:rPr>
                <w:rFonts w:hint="eastAsia" w:ascii="Times New Roman" w:hAnsi="Times New Roman"/>
                <w:b/>
                <w:color w:val="CC0066"/>
                <w:sz w:val="24"/>
                <w:szCs w:val="24"/>
              </w:rPr>
              <w:t>导入课题。</w:t>
            </w:r>
          </w:p>
          <w:p w14:paraId="5D88FD4C">
            <w:pPr>
              <w:spacing w:line="360" w:lineRule="auto"/>
              <w:ind w:firstLine="482" w:firstLineChars="200"/>
              <w:jc w:val="center"/>
              <w:rPr>
                <w:rFonts w:hint="eastAsia" w:ascii="宋体" w:hAnsi="宋体" w:cs="宋体"/>
                <w:b/>
                <w:kern w:val="0"/>
                <w:sz w:val="24"/>
                <w:szCs w:val="24"/>
              </w:rPr>
            </w:pPr>
            <w:r>
              <w:rPr>
                <w:rFonts w:hint="eastAsia" w:ascii="宋体" w:hAnsi="宋体" w:cs="宋体"/>
                <w:b/>
                <w:kern w:val="0"/>
                <w:sz w:val="24"/>
                <w:szCs w:val="24"/>
              </w:rPr>
              <w:t>刘劲松——石油化工领域的“制氢大师”</w:t>
            </w:r>
          </w:p>
          <w:p w14:paraId="40138C98">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刘劲松是中国石化集团加氢裂化装置操作工技能大师，全国技术能手，中华技能大奖获得者。他扎根一线 29 年，凭借“心心在一艺，其艺必工；心心在一职，其职必举”的信念，成为行业内的“制氢大师”。2004 年，28 岁的刘劲松在全国石油石化行业职业技能竞赛中斩获金奖，获评“全国技术能手”称号。他不仅在技术上精益求精，还通过“师徒相授”传承技艺，培养了一批高技能人才。2017 年，刘劲松创新工作室成立，截至 2025 年 1 月，工作室已成功指导石化系统内临氢装置开停工 30 余次，组织实施 20 余项技术改造和生产优化，累计为企业创造效益 6700 余万元。</w:t>
            </w:r>
          </w:p>
          <w:p w14:paraId="7B8D4C9D">
            <w:pPr>
              <w:spacing w:line="360" w:lineRule="auto"/>
              <w:rPr>
                <w:rFonts w:ascii="Times New Roman" w:hAnsi="Times New Roman"/>
                <w:sz w:val="24"/>
                <w:szCs w:val="24"/>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rPr>
              <w:t>发言，分享</w:t>
            </w:r>
            <w:r>
              <w:rPr>
                <w:rFonts w:hint="eastAsia" w:ascii="Times New Roman" w:hAnsi="Times New Roman"/>
                <w:b/>
                <w:color w:val="CC0066"/>
                <w:sz w:val="24"/>
                <w:szCs w:val="24"/>
                <w:lang w:eastAsia="zh-CN"/>
              </w:rPr>
              <w:t>见解</w:t>
            </w:r>
            <w:r>
              <w:rPr>
                <w:rFonts w:hint="eastAsia" w:ascii="Times New Roman" w:hAnsi="Times New Roman"/>
                <w:b/>
                <w:color w:val="CC0066"/>
                <w:sz w:val="24"/>
                <w:szCs w:val="24"/>
              </w:rPr>
              <w:t>。</w:t>
            </w:r>
          </w:p>
        </w:tc>
        <w:tc>
          <w:tcPr>
            <w:tcW w:w="1707" w:type="dxa"/>
            <w:tcBorders>
              <w:top w:val="double" w:color="823B0B" w:themeColor="accent2" w:themeShade="7F" w:sz="4" w:space="0"/>
              <w:left w:val="dashSmallGap" w:color="823B0B" w:themeColor="accent2" w:themeShade="7F" w:sz="4" w:space="0"/>
              <w:bottom w:val="dashSmallGap" w:color="70AD47" w:themeColor="accent6" w:sz="4" w:space="0"/>
            </w:tcBorders>
            <w:shd w:val="clear" w:color="auto" w:fill="auto"/>
            <w:vAlign w:val="center"/>
          </w:tcPr>
          <w:p w14:paraId="2DEAB710">
            <w:pPr>
              <w:spacing w:line="360" w:lineRule="auto"/>
              <w:jc w:val="both"/>
              <w:rPr>
                <w:rFonts w:ascii="Times New Roman" w:hAnsi="Times New Roman"/>
                <w:b/>
                <w:sz w:val="24"/>
                <w:szCs w:val="24"/>
              </w:rPr>
            </w:pPr>
            <w:r>
              <w:rPr>
                <w:rFonts w:hint="eastAsia" w:ascii="Times New Roman" w:hAnsi="Times New Roman"/>
                <w:b w:val="0"/>
                <w:bCs/>
                <w:sz w:val="24"/>
                <w:szCs w:val="24"/>
              </w:rPr>
              <w:t>通过</w:t>
            </w:r>
            <w:r>
              <w:rPr>
                <w:rFonts w:hint="eastAsia" w:ascii="Times New Roman" w:hAnsi="Times New Roman"/>
                <w:b w:val="0"/>
                <w:bCs/>
                <w:sz w:val="24"/>
                <w:szCs w:val="24"/>
                <w:lang w:val="en-US" w:eastAsia="zh-CN"/>
              </w:rPr>
              <w:t>学习案例</w:t>
            </w:r>
            <w:r>
              <w:rPr>
                <w:rFonts w:hint="eastAsia" w:ascii="Times New Roman" w:hAnsi="Times New Roman"/>
                <w:b w:val="0"/>
                <w:bCs/>
                <w:sz w:val="24"/>
                <w:szCs w:val="24"/>
              </w:rPr>
              <w:t>，让学生了解</w:t>
            </w:r>
            <w:r>
              <w:rPr>
                <w:rFonts w:hint="eastAsia" w:ascii="Times New Roman" w:hAnsi="Times New Roman"/>
                <w:b w:val="0"/>
                <w:bCs/>
                <w:sz w:val="24"/>
                <w:szCs w:val="24"/>
                <w:lang w:val="en-US" w:eastAsia="zh-CN"/>
              </w:rPr>
              <w:t>工匠精神</w:t>
            </w:r>
            <w:r>
              <w:rPr>
                <w:rFonts w:hint="eastAsia" w:ascii="Times New Roman" w:hAnsi="Times New Roman"/>
                <w:b w:val="0"/>
                <w:bCs/>
                <w:sz w:val="24"/>
                <w:szCs w:val="24"/>
              </w:rPr>
              <w:t>，激发学生的学习欲望。</w:t>
            </w:r>
          </w:p>
        </w:tc>
      </w:tr>
      <w:tr w14:paraId="2737D73E">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70AD47" w:themeColor="accent6" w:sz="4" w:space="0"/>
              <w:right w:val="dashSmallGap" w:color="70AD47" w:themeColor="accent6" w:sz="4" w:space="0"/>
            </w:tcBorders>
            <w:shd w:val="clear" w:color="auto" w:fill="E2EFDA" w:themeFill="accent6" w:themeFillTint="32"/>
            <w:vAlign w:val="center"/>
          </w:tcPr>
          <w:p w14:paraId="3EBB4945">
            <w:pPr>
              <w:spacing w:line="360" w:lineRule="auto"/>
              <w:jc w:val="center"/>
              <w:rPr>
                <w:rFonts w:ascii="微软雅黑" w:hAnsi="微软雅黑" w:eastAsia="微软雅黑"/>
                <w:b/>
                <w:color w:val="385724" w:themeColor="accent6" w:themeShade="80"/>
                <w:sz w:val="24"/>
                <w:szCs w:val="24"/>
              </w:rPr>
            </w:pPr>
            <w:r>
              <w:rPr>
                <w:rFonts w:ascii="微软雅黑" w:hAnsi="微软雅黑" w:eastAsia="微软雅黑"/>
                <w:b/>
                <w:color w:val="385724" w:themeColor="accent6" w:themeShade="80"/>
                <w:sz w:val="24"/>
                <w:szCs w:val="24"/>
              </w:rPr>
              <w:t>传授新知</w:t>
            </w:r>
          </w:p>
          <w:p w14:paraId="3DC7F3AE">
            <w:pPr>
              <w:spacing w:line="360" w:lineRule="auto"/>
              <w:jc w:val="center"/>
              <w:rPr>
                <w:rFonts w:ascii="微软雅黑" w:hAnsi="微软雅黑" w:eastAsia="微软雅黑"/>
                <w:b/>
                <w:sz w:val="24"/>
                <w:szCs w:val="24"/>
              </w:rPr>
            </w:pPr>
            <w:r>
              <w:rPr>
                <w:rFonts w:ascii="Times New Roman" w:hAnsi="Times New Roman"/>
                <w:color w:val="385724" w:themeColor="accent6" w:themeShade="80"/>
                <w:sz w:val="24"/>
                <w:szCs w:val="24"/>
              </w:rPr>
              <w:t>（30</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70AD47" w:themeColor="accent6" w:sz="4" w:space="0"/>
              <w:left w:val="dashSmallGap" w:color="70AD47" w:themeColor="accent6" w:sz="4" w:space="0"/>
              <w:bottom w:val="dashSmallGap" w:color="70AD47" w:themeColor="accent6" w:sz="4" w:space="0"/>
              <w:right w:val="dashSmallGap" w:color="70AD47" w:themeColor="accent6" w:sz="4" w:space="0"/>
            </w:tcBorders>
            <w:vAlign w:val="center"/>
          </w:tcPr>
          <w:p w14:paraId="0622724C">
            <w:pPr>
              <w:pStyle w:val="10"/>
              <w:keepNext/>
              <w:keepLines/>
              <w:spacing w:line="360" w:lineRule="auto"/>
              <w:rPr>
                <w:rFonts w:ascii="Times New Roman" w:hAnsi="Times New Roman" w:cs="Times New Roman"/>
                <w:b/>
                <w:color w:val="auto"/>
                <w:sz w:val="24"/>
                <w:szCs w:val="24"/>
                <w:lang w:val="en-US" w:eastAsia="zh-CN" w:bidi="ar-SA"/>
              </w:rPr>
            </w:pPr>
            <w:r>
              <w:rPr>
                <w:rFonts w:hint="eastAsia" w:ascii="Times New Roman" w:hAnsi="Times New Roman" w:cs="Times New Roman"/>
                <w:b/>
                <w:bCs/>
                <w:color w:val="auto"/>
                <w:sz w:val="24"/>
                <w:szCs w:val="24"/>
                <w:lang w:val="en-US" w:eastAsia="zh-CN" w:bidi="ar-SA"/>
              </w:rPr>
              <w:t>【教师】</w:t>
            </w:r>
            <w:r>
              <w:rPr>
                <w:rFonts w:hint="eastAsia" w:ascii="Times New Roman" w:hAnsi="Times New Roman" w:cs="Times New Roman"/>
                <w:b/>
                <w:bCs/>
                <w:color w:val="CC0066"/>
                <w:sz w:val="24"/>
                <w:szCs w:val="24"/>
                <w:lang w:val="en-US" w:eastAsia="zh-CN" w:bidi="ar-SA"/>
              </w:rPr>
              <w:t>领悟工匠精神的科学内涵</w:t>
            </w:r>
          </w:p>
          <w:p w14:paraId="236CE923">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一、执着专注</w:t>
            </w:r>
          </w:p>
          <w:p w14:paraId="795D05CD">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执着专注是工匠精神的基础，是工匠的立身之本，体现的是拥有高超技艺和精湛技能背后所蕴藏着的内心笃定、专心致志、耐心执着、坚持不懈的品质。因为内心笃定，才会“会当凌绝顶，一览众山小”；因为专心致志，才会“心无旁骛，矢志不渝”；因为耐心执着，才会“如切如磋，如琢如磨”；因为坚持不懈，才会“路漫漫其修远兮，吾将上下而求索”。执着成就梦想，专注决定未来。从执着于把青春扎根在田野中、领跑乡村现代化的“新农人”，到专注创新、攻克行业技术难题的新时代产业工人……各行各业的执着专注，成为推动我国不断前行的内在精神动力。</w:t>
            </w:r>
          </w:p>
          <w:p w14:paraId="1E5609A9">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无数的工匠以非凡的执着与专注，诠释着工匠精神的真谛。他们执着于自己选择的事业，专注于自己投身的领域，一生敬业奉献、永不言弃。弘扬工匠精神，要立足本职工作，爱岗敬业，以“一辈子办成一件事”的执着，成就有价值的人生。例如，一生清贫、只守一架琴的巫漪丽；潜心钻研铁轨机械 20 多年的信恒均；专注晒纸 30 余年的“铁人”毛胜利。</w:t>
            </w:r>
          </w:p>
          <w:p w14:paraId="70564E34">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二、精益求精</w:t>
            </w:r>
          </w:p>
          <w:p w14:paraId="297C3402">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精益求精是工匠精神的核心，体现的是工匠对产品质量或服务永无止境的极致追求。极致源于梦想，追求源于热爱。广大劳动者要立足本职岗位，无论从事什么劳动，都要干一行、爱一行、钻一行。</w:t>
            </w:r>
          </w:p>
          <w:p w14:paraId="4E8746C7">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三百六十行，行行出状元。”任何一名劳动者，无论从事的劳动技术含量如何，只要勤于学习、善于实践，在工作上兢兢业业、精益求精，就一定能够造就闪光的人生。例如，被誉为“火药雕刻师”的航天人徐立平仅凭手感就能将药面整形误差从允许的0.5 毫米缩小到 0.2 毫米；隧道爆破高级技师彭祥华，能在岩层间做到精准爆破，误差控制远小于规定的最小值；钳工周皓仅用手触摸就能感知头发丝 1/16 粗细的痕迹。</w:t>
            </w:r>
          </w:p>
          <w:p w14:paraId="383C48E8">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三、一丝不苟</w:t>
            </w:r>
          </w:p>
          <w:p w14:paraId="58F4D4C3">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一丝不苟是工匠精神的特质，体现的是工匠认真细致、笃实严谨、从不马虎的工作态度，表明其对工作充满热情和责任感。无论在什么岗位，从事何种工作，一丝不苟的工作态度才是最核心的竞争力。“差之毫厘，谬以千里”，面对未知的挑战，心存敬畏，做好每一个细节，才能抵御风险，不辱使命，不负重托。即使在平凡的岗位上，在日常的工作中，广大劳动者也应秉持一丝不苟的工作态度，做到恪尽职守、勤勉工作，在平凡的岗位上创造不平凡的业绩。</w:t>
            </w:r>
          </w:p>
          <w:p w14:paraId="082FE734">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古人云，“天下大事，必作于细”。优秀的工匠，正是那些能够从细微之处洞察大局，由细节入手，一丝不苟的人。他们干一行、专一行，一丝不苟、倾注匠心，练就一身“独门绝技”，成为行业佼佼者。例如，中国铁路昆明局集团公司玉溪供电段技工张凯每天不停地徒步听漏，用听音棒等工具从各种繁杂的声音中捕捉细微的漏水声，十几年来累计避免水损耗约 115 万立方米，为铁路供水安全作出了巨大贡献；高级钳工技师胡双钱 40 余年里加工的数十万件飞机零件中没有出现过一件次品；“深海钳工”管延安负责港珠澳大桥岛隧工程沉管舾装安装工作，安装前反复练习，安装中高度专注，安装后再三检查，手中拧过 60 多万颗螺丝零失误，创下了 5 年零失误的深海奇迹。</w:t>
            </w:r>
          </w:p>
          <w:p w14:paraId="65F2439E">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四、追求卓越</w:t>
            </w:r>
          </w:p>
          <w:p w14:paraId="2701E8DE">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追求卓越是工匠精神的灵魂，是工匠终身学习的动力，也是工匠推陈出新的保障。追求卓越既有对“技能”的超越，也有面向未来的传承与创新。进入新时代，推动高质量发展，既要敬业，更须精业。高质量发展绝非一日之功，不可能一蹴而就，既要脚踏实地、埋头苦干，积跬步以至千里，又要登高望远，在攻坚克难中追求卓越，在锐意进取中勇攀高峰。</w:t>
            </w:r>
          </w:p>
          <w:p w14:paraId="6E2C1919">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大力倡导追求卓越的工匠精神，就是要最大程度激发人民群众的干劲、闯劲、钻劲，撸起袖子加油干，在平凡岗位上勇于创新、敢为人先，推进技术领域尤其是核心技术领域持续突破和整体提升。唯有如此，才能实现从量变到质变的飞跃，才能从优秀走向卓越。例如，电力工人钱忠从事带电作业几十年，抱着“工人也能搞创新，一线也能有发明”的执着理念，以“钱忠劳模创新工作室”为平台，带领成员们完成 10 多项创新项目的研究，获国家发明专利授权 8 项、国家实用新型专利授权 31 项；高级技师苏保信从事质量检测和研发创新等工作 20 余年，先后获得 7 项发明专利和 14 项实用新型专利，为企业节约成本上千万元。</w:t>
            </w:r>
          </w:p>
          <w:p w14:paraId="4BC0794D">
            <w:pPr>
              <w:spacing w:line="360" w:lineRule="auto"/>
              <w:rPr>
                <w:rFonts w:hint="eastAsia" w:ascii="Times New Roman" w:hAnsi="Times New Roman" w:cs="Times New Roman"/>
                <w:b/>
                <w:sz w:val="24"/>
                <w:szCs w:val="24"/>
                <w:lang w:val="en-US" w:eastAsia="zh-CN" w:bidi="ar-SA"/>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lang w:val="en-US" w:eastAsia="zh-CN"/>
              </w:rPr>
              <w:t>理解、记忆</w:t>
            </w:r>
            <w:r>
              <w:rPr>
                <w:rFonts w:hint="eastAsia" w:ascii="Times New Roman" w:hAnsi="Times New Roman"/>
                <w:b/>
                <w:color w:val="CC0066"/>
                <w:sz w:val="24"/>
                <w:szCs w:val="24"/>
              </w:rPr>
              <w:t>。</w:t>
            </w:r>
          </w:p>
        </w:tc>
        <w:tc>
          <w:tcPr>
            <w:tcW w:w="1707" w:type="dxa"/>
            <w:tcBorders>
              <w:top w:val="dashSmallGap" w:color="70AD47" w:themeColor="accent6" w:sz="4" w:space="0"/>
              <w:left w:val="dashSmallGap" w:color="70AD47" w:themeColor="accent6" w:sz="4" w:space="0"/>
              <w:bottom w:val="dashSmallGap" w:color="70AD47" w:themeColor="accent6" w:sz="4" w:space="0"/>
            </w:tcBorders>
            <w:shd w:val="clear" w:color="auto" w:fill="auto"/>
            <w:vAlign w:val="center"/>
          </w:tcPr>
          <w:p w14:paraId="14DAD144">
            <w:pPr>
              <w:spacing w:line="360" w:lineRule="auto"/>
              <w:jc w:val="both"/>
              <w:rPr>
                <w:rFonts w:ascii="Times New Roman" w:hAnsi="Times New Roman"/>
                <w:b/>
                <w:sz w:val="24"/>
                <w:szCs w:val="24"/>
              </w:rPr>
            </w:pPr>
            <w:r>
              <w:rPr>
                <w:rFonts w:hint="eastAsia" w:ascii="Times New Roman Bold" w:hAnsi="Times New Roman Bold"/>
                <w:b w:val="0"/>
                <w:bCs/>
                <w:spacing w:val="6"/>
                <w:sz w:val="24"/>
                <w:szCs w:val="24"/>
                <w:lang w:eastAsia="zh-CN"/>
              </w:rPr>
              <w:t>讲述领悟工匠精神的科学内涵</w:t>
            </w:r>
            <w:r>
              <w:rPr>
                <w:rFonts w:hint="eastAsia" w:ascii="Times New Roman Bold" w:hAnsi="Times New Roman Bold"/>
                <w:b w:val="0"/>
                <w:bCs/>
                <w:spacing w:val="6"/>
                <w:sz w:val="24"/>
                <w:szCs w:val="24"/>
              </w:rPr>
              <w:t>，组织学生讨论</w:t>
            </w:r>
            <w:r>
              <w:rPr>
                <w:rFonts w:hint="eastAsia" w:ascii="Times New Roman Bold" w:hAnsi="Times New Roman Bold"/>
                <w:b w:val="0"/>
                <w:bCs/>
                <w:spacing w:val="6"/>
                <w:sz w:val="24"/>
                <w:szCs w:val="24"/>
                <w:lang w:val="en-US" w:eastAsia="zh-CN"/>
              </w:rPr>
              <w:t>工匠精神的科学内涵</w:t>
            </w:r>
            <w:r>
              <w:rPr>
                <w:rFonts w:hint="eastAsia" w:ascii="Times New Roman Bold" w:hAnsi="Times New Roman Bold"/>
                <w:b w:val="0"/>
                <w:bCs/>
                <w:spacing w:val="6"/>
                <w:sz w:val="24"/>
                <w:szCs w:val="24"/>
              </w:rPr>
              <w:t>，进一步增强学生对</w:t>
            </w:r>
            <w:r>
              <w:rPr>
                <w:rFonts w:hint="eastAsia" w:ascii="Times New Roman Bold" w:hAnsi="Times New Roman Bold"/>
                <w:b w:val="0"/>
                <w:bCs/>
                <w:spacing w:val="6"/>
                <w:sz w:val="24"/>
                <w:szCs w:val="24"/>
                <w:lang w:val="en-US" w:eastAsia="zh-CN"/>
              </w:rPr>
              <w:t>工匠精神</w:t>
            </w:r>
            <w:r>
              <w:rPr>
                <w:rFonts w:hint="eastAsia" w:ascii="Times New Roman Bold" w:hAnsi="Times New Roman Bold"/>
                <w:b w:val="0"/>
                <w:bCs/>
                <w:spacing w:val="6"/>
                <w:sz w:val="24"/>
                <w:szCs w:val="24"/>
                <w:lang w:eastAsia="zh-CN"/>
              </w:rPr>
              <w:t>的认知</w:t>
            </w:r>
            <w:r>
              <w:rPr>
                <w:rFonts w:hint="eastAsia" w:ascii="Times New Roman Bold" w:hAnsi="Times New Roman Bold"/>
                <w:b w:val="0"/>
                <w:bCs/>
                <w:spacing w:val="6"/>
                <w:sz w:val="24"/>
                <w:szCs w:val="24"/>
              </w:rPr>
              <w:t>。</w:t>
            </w:r>
          </w:p>
        </w:tc>
      </w:tr>
      <w:tr w14:paraId="3E73FD5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029BD76F">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00AEC411">
            <w:pPr>
              <w:spacing w:line="360" w:lineRule="auto"/>
              <w:jc w:val="center"/>
              <w:rPr>
                <w:rFonts w:ascii="Times New Roman" w:hAnsi="Times New Roman"/>
                <w:sz w:val="24"/>
                <w:szCs w:val="24"/>
              </w:rPr>
            </w:pPr>
            <w:r>
              <w:rPr>
                <w:rFonts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3E32CC59">
            <w:pPr>
              <w:widowControl/>
              <w:spacing w:line="360" w:lineRule="auto"/>
              <w:rPr>
                <w:rFonts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认识工匠精神的时代价值</w:t>
            </w:r>
          </w:p>
          <w:p w14:paraId="2B3D8346">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一、中国制造前行的精神源泉</w:t>
            </w:r>
          </w:p>
          <w:p w14:paraId="17697F6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制造业是国民经济的主体，是立国之本、兴国之器、强国之基。发展高端制造业是国家的重大战略需求，面向未来，我国将坚定不移地继续深入实施制造强国战略。大力弘扬工匠精神，有助于极大调动广大劳动者的创新创造精神，着力攻克关键核心技术，解决我国基础和关键领域的技术难题，坚定中国特色自主创新道路，推动我国掌握全球科技竞争先机；有助于巩固我国制造业中的“长板”、补足“短板”，完善我国制造业体系；有助于深入推进质量提升行动，促进以精工细作提升中国品质、以制造实力打造中国品牌，实现中国制造向中国创造转变，并最终达成制造强国的目标。</w:t>
            </w:r>
          </w:p>
          <w:p w14:paraId="7F4A4EBA">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二、企业竞争发展的品牌资本</w:t>
            </w:r>
          </w:p>
          <w:p w14:paraId="0C07753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随着知识经济、网络经济、数字经济的到来，现代经济越来越呈现为一种品牌经济。在现代市场经济视域下，作为知识资本形态的品牌形象也是一种可经营的企业资本，是一种潜在的、无形的、动态的、能够带来价值增值的资本。塑造良好的品牌形象，有效开发、经营品牌资本，是企业参与市场竞争、占领市场制高点的重要手段。</w:t>
            </w:r>
          </w:p>
          <w:p w14:paraId="0CF67C8B">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事实上，工匠精神在企业品牌形象塑造和品牌资本创造过程中具有十分重要的作用。工匠精神是企业品牌内涵的重要体现，也是企业品牌知名度、美誉度及顾客忠诚度培育的有效支撑，更是企业</w:t>
            </w:r>
            <w:r>
              <w:rPr>
                <w:rFonts w:hint="eastAsia" w:ascii="Times New Roman" w:hAnsi="Times New Roman"/>
                <w:sz w:val="24"/>
                <w:szCs w:val="24"/>
                <w:lang w:eastAsia="zh-CN"/>
              </w:rPr>
              <w:t>品牌资产</w:t>
            </w:r>
            <w:r>
              <w:rPr>
                <w:rFonts w:hint="eastAsia" w:ascii="Times New Roman" w:hAnsi="Times New Roman"/>
                <w:sz w:val="24"/>
                <w:szCs w:val="24"/>
              </w:rPr>
              <w:t>价值增值的重要来源。例如，福耀玻璃工业集团股份有限公司（以下简称“福耀玻璃”）在工匠精神的引领下，几十年如一日，专注于汽车玻璃制造，现在已经成为世界知名的汽车玻璃供应商，其产品质量和生产技术都处于世界顶尖水平，福耀玻璃也成为名副其实的“金字招牌”。</w:t>
            </w:r>
          </w:p>
          <w:p w14:paraId="426B799A">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三、个人自我成长的道德指引</w:t>
            </w:r>
          </w:p>
          <w:p w14:paraId="346AAA3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工匠精神作为一种职业精神，是劳动者提高个人精神境界、增强个人职业素养、实现个人自我成长的重要道德指引。无论从事什么劳动，劳动者都要以勤学长知识、以苦干练技术、以创新求突破，从而积累更多的经验和技能，提升自己的职业水平，主动承担更多的责任和挑战，铸就个人的职业梦想。一切劳动者，只要肯学肯干肯钻研，练就一身真本领，掌握一手好技术，就能立足岗位成长成才，就都能在劳动中发现广阔的天地，在劳动中体现价值、展现风采、感受快乐。</w:t>
            </w:r>
          </w:p>
          <w:p w14:paraId="59D6555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此外，在全社会弘扬工匠精神，有助于增强广大劳动者的主人翁意识，激励更多劳动者特别是青年一代走技能成才、技能报国之路，培养更多高技能人才和大国工匠，为全面建设社会主义现代化国家提供有力的人才保障。</w:t>
            </w:r>
          </w:p>
          <w:p w14:paraId="43A5F09D">
            <w:pPr>
              <w:widowControl/>
              <w:spacing w:line="360" w:lineRule="auto"/>
              <w:rPr>
                <w:rFonts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06B62888">
            <w:pPr>
              <w:spacing w:line="360" w:lineRule="auto"/>
              <w:jc w:val="both"/>
              <w:rPr>
                <w:rFonts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进一步了解工匠精神的时代价值，</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工匠精神时代价值</w:t>
            </w:r>
            <w:r>
              <w:rPr>
                <w:rFonts w:hint="eastAsia" w:ascii="Times New Roman" w:hAnsi="Times New Roman"/>
                <w:b w:val="0"/>
                <w:bCs/>
                <w:spacing w:val="6"/>
                <w:sz w:val="24"/>
                <w:szCs w:val="24"/>
              </w:rPr>
              <w:t>的基础知识。</w:t>
            </w:r>
          </w:p>
        </w:tc>
      </w:tr>
      <w:tr w14:paraId="04D3343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002E41A2">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11C38C3D">
            <w:pPr>
              <w:spacing w:line="360" w:lineRule="auto"/>
              <w:jc w:val="center"/>
              <w:rPr>
                <w:rFonts w:ascii="Times New Roman" w:hAnsi="Times New Roman"/>
                <w:color w:val="2F5597" w:themeColor="accent5" w:themeShade="BF"/>
                <w:sz w:val="24"/>
                <w:szCs w:val="24"/>
              </w:rPr>
            </w:pPr>
            <w:r>
              <w:rPr>
                <w:rFonts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0E4D8869">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8465D85">
            <w:pPr>
              <w:spacing w:line="360" w:lineRule="auto"/>
              <w:ind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ascii="Times New Roman" w:hAnsi="Times New Roman"/>
                <w:b/>
                <w:sz w:val="24"/>
                <w:szCs w:val="24"/>
              </w:rPr>
              <w:t>上一起学习了</w:t>
            </w:r>
            <w:r>
              <w:rPr>
                <w:rFonts w:hint="eastAsia" w:ascii="宋体" w:hAnsi="宋体" w:cs="宋体"/>
                <w:b/>
                <w:kern w:val="0"/>
                <w:sz w:val="24"/>
                <w:szCs w:val="24"/>
              </w:rPr>
              <w:t>认识工匠精神的时代价值</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此明白了工匠精神对促进国家、企业和个人的发展具有重要意义。我们应从国家、企业、个人三个层面领悟工匠精神的时代价值，深刻理解工匠精神的重要性，自觉成为工匠精神的传承者和践行者。</w:t>
            </w:r>
          </w:p>
          <w:p w14:paraId="1E378B47">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1BBFCB68">
            <w:pPr>
              <w:spacing w:line="360" w:lineRule="auto"/>
              <w:rPr>
                <w:rFonts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5DA8473B">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6E85950C">
            <w:pPr>
              <w:spacing w:line="360" w:lineRule="auto"/>
              <w:jc w:val="center"/>
              <w:rPr>
                <w:rFonts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1E5D4A9E">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CD68267">
            <w:pPr>
              <w:spacing w:line="360" w:lineRule="auto"/>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工匠精神的时代价值</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7A01AEDE">
            <w:pPr>
              <w:spacing w:line="360" w:lineRule="auto"/>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1F6FDED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4C1A2983">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5AC91256">
            <w:pPr>
              <w:spacing w:line="360" w:lineRule="auto"/>
              <w:jc w:val="center"/>
              <w:rPr>
                <w:rFonts w:ascii="Times New Roman" w:hAnsi="Times New Roman"/>
                <w:sz w:val="24"/>
                <w:szCs w:val="24"/>
              </w:rPr>
            </w:pPr>
            <w:r>
              <w:rPr>
                <w:rFonts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29160469">
            <w:pPr>
              <w:widowControl/>
              <w:spacing w:line="360" w:lineRule="auto"/>
              <w:rPr>
                <w:rFonts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传承工匠精神</w:t>
            </w:r>
          </w:p>
          <w:p w14:paraId="76B9F247">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一、审视工匠的作用和地位</w:t>
            </w:r>
          </w:p>
          <w:p w14:paraId="3C27C005">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一些人错误地认为工匠只是技术工人，并认为他们“难登大雅之堂”，而忽视了工匠在人类文明进步中所起到的关键作用，也忽视了工匠精神对一个国家和民族的深远影响。</w:t>
            </w:r>
          </w:p>
          <w:p w14:paraId="669E10E2">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自古以来，我国就推崇工匠精神。我们耳熟能详的庖丁解牛、游刃有余的故事，就是对匠心匠魂的形象表达。新时代，高铁动车、航天飞船、大国重器等成就的背后，都离不开工匠精神的支撑，离不开我们对工匠精神的传承与弘扬。工匠精神是时代精神的生动体现，折射着各行各业劳动者的精神风貌，每个人都可以是工匠精神的诠释者和践行者。</w:t>
            </w:r>
          </w:p>
          <w:p w14:paraId="45899FDF">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大学生应重新审视并正确认识工匠的作用和地位，不忘本源，尊重各行各业的劳动者，珍视传统技艺，拥抱新兴技术，通过学习与实践，将工匠精神内化于心、外化于行，不断完善自我，努力成为合格的社会主义建设者和接班人。</w:t>
            </w:r>
          </w:p>
          <w:p w14:paraId="26DEC3BB">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二、在实践中传承工匠精神</w:t>
            </w:r>
          </w:p>
          <w:p w14:paraId="7E4B008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在新时代劳动教育背景下，大学生工匠精神的培育显得尤为重要。从职业发展的视角来看，新时代的高素质人才需求对大学生的职业素养提出了更高的要求。工匠精神中蕴含的“执着专注、精益求精、一丝不苟、追求卓越”的职业态度，对于提高大学生的职业素养和就业竞争力具有关键作用，为大学生铸就职业梦想提供了有力的支撑。当代大学生在实践中传承工匠精神，应做到以下几点。</w:t>
            </w:r>
          </w:p>
          <w:p w14:paraId="111A9A88">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（一）深刻理解工匠精神的内涵</w:t>
            </w:r>
          </w:p>
          <w:p w14:paraId="2953F83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工匠精神体现在对工作的热爱、对品质的追求、对细节的执着和对创新的探索上。只有真正理解了工匠精神的内涵，才能在实际行动中践行和传承工匠精神。</w:t>
            </w:r>
          </w:p>
          <w:p w14:paraId="103CFA09">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（二）树立正确的职业观</w:t>
            </w:r>
          </w:p>
          <w:p w14:paraId="268021A2">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工匠精神不仅是一种精神，更是一种职业态度。大学生应树立正确的职业观，树立远大理想，明确人生目标，把工匠精神融入自己的职业生涯，将个人发展与社会需求紧密结合。在选择职业时，大学生应结合自己的兴趣和特长，同时也应考虑职业的发展前景和对社会的贡献。只有这样，大学生才能在实际工作中更好地践行工匠精神，为社会作出更大的贡献。</w:t>
            </w:r>
          </w:p>
          <w:p w14:paraId="49D2589A">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（三）提高专业技能</w:t>
            </w:r>
          </w:p>
          <w:p w14:paraId="66FD002F">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大学生要提高自身的专业技能，这是培养工匠精神的基础。只有掌握了一定的专业技能，才能更好地发挥自己的才能，为工作和事业打下坚实的基础。因此，大学生要努力学习专业知识，不断提高自己的技能水平，以更好地适应社会发展的需要。在学习中，大学生要学会自我管理，养成专注的习惯，制订学习计划，坚定信念，持之以恒，做到精益求精，不断优化自己的知识结构，不断突破自己的局限，实现自我超越。</w:t>
            </w:r>
          </w:p>
          <w:p w14:paraId="0A4ADA24">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（四）积极参加社会实践活动</w:t>
            </w:r>
          </w:p>
          <w:p w14:paraId="24DD55F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参加社会实践活动是大学生了解社会、锻炼能力和培养工匠精神的重要途径。大学生可以通过参加学科竞赛、实习实训、志愿服务、社会调查、创业等活动，来培养自己社会责任感和团队合作精神，在实践中践行工匠精神。同时，大学生通过积极参加社会实践活动，为社会作出贡献，弘扬正能量，让工匠精神在社会中得到更广泛的传播。</w:t>
            </w:r>
          </w:p>
          <w:p w14:paraId="253637E3">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（五）不断学习和创新</w:t>
            </w:r>
          </w:p>
          <w:p w14:paraId="55DBBC4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工匠精神的灵魂在于不断追求卓越和创新。在不断变化的社会环境中，大学生要保持敏锐的洞察力和创新思维，不断探索新的领域、学习新的技能，以适应时代的变化和职业发展的需求。同时，大学生还要注重实践和经验的积累，将所学知识运用到实际工作中，不断优化和创新工作方式和方法，从而更好地解决问题、实现目标。总之，大学生应具备不断学习和创新的精神，以此来提升自己的能力和价值。只有这样，大学生才能在未来的职业生涯中更好地践行工匠精神，为国家和社会的发展作出更大的贡献。</w:t>
            </w:r>
          </w:p>
          <w:p w14:paraId="62378E42">
            <w:pPr>
              <w:widowControl/>
              <w:spacing w:line="360" w:lineRule="auto"/>
              <w:rPr>
                <w:rFonts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37E089D5">
            <w:pPr>
              <w:spacing w:line="360" w:lineRule="auto"/>
              <w:jc w:val="both"/>
              <w:rPr>
                <w:rFonts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进一步了解传承工匠精神，</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展示传承工匠精神的基础知识。</w:t>
            </w:r>
          </w:p>
        </w:tc>
      </w:tr>
      <w:tr w14:paraId="4CF8145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238532FB">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47BB4333">
            <w:pPr>
              <w:spacing w:line="360" w:lineRule="auto"/>
              <w:jc w:val="center"/>
              <w:rPr>
                <w:rFonts w:ascii="Times New Roman" w:hAnsi="Times New Roman"/>
                <w:color w:val="2F5597" w:themeColor="accent5" w:themeShade="BF"/>
                <w:sz w:val="24"/>
                <w:szCs w:val="24"/>
              </w:rPr>
            </w:pPr>
            <w:r>
              <w:rPr>
                <w:rFonts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2ED820C1">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D62451B">
            <w:pPr>
              <w:spacing w:line="360" w:lineRule="auto"/>
              <w:ind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ascii="Times New Roman" w:hAnsi="Times New Roman"/>
                <w:b/>
                <w:sz w:val="24"/>
                <w:szCs w:val="24"/>
              </w:rPr>
              <w:t>上一起学习了</w:t>
            </w:r>
            <w:r>
              <w:rPr>
                <w:rFonts w:hint="eastAsia" w:ascii="宋体" w:hAnsi="宋体" w:cs="宋体"/>
                <w:b/>
                <w:kern w:val="0"/>
                <w:sz w:val="24"/>
                <w:szCs w:val="24"/>
              </w:rPr>
              <w:t>传承工匠精神</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此明白了传承工匠精神，形成精益求精的敬业风气，汇聚起向上向善的强大奋斗力量，</w:t>
            </w:r>
            <w:r>
              <w:rPr>
                <w:rFonts w:hint="eastAsia" w:ascii="Times New Roman" w:hAnsi="Times New Roman"/>
                <w:b/>
                <w:sz w:val="24"/>
                <w:szCs w:val="24"/>
                <w:lang w:val="en-US" w:eastAsia="zh-CN"/>
              </w:rPr>
              <w:t>能够激励</w:t>
            </w:r>
            <w:r>
              <w:rPr>
                <w:rFonts w:hint="eastAsia" w:ascii="Times New Roman" w:hAnsi="Times New Roman"/>
                <w:b/>
                <w:sz w:val="24"/>
                <w:szCs w:val="24"/>
              </w:rPr>
              <w:t>广大劳动者和大学生勤于创造、勇于奋斗，更好发挥主力军作用，满怀信心投身全面建设社会主义现代化国家、实现中华民族伟大复兴中国梦的伟大事业。</w:t>
            </w:r>
          </w:p>
          <w:p w14:paraId="5B80CC51">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57C1A035">
            <w:pPr>
              <w:spacing w:line="360" w:lineRule="auto"/>
              <w:rPr>
                <w:rFonts w:ascii="Times New Roman" w:hAnsi="Times New Roman"/>
                <w:b w:val="0"/>
                <w:bCs/>
                <w:sz w:val="24"/>
                <w:szCs w:val="24"/>
              </w:rPr>
            </w:pPr>
            <w:r>
              <w:rPr>
                <w:rFonts w:hint="eastAsia" w:ascii="Times New Roman" w:hAnsi="Times New Roman"/>
                <w:b w:val="0"/>
                <w:bCs/>
                <w:sz w:val="24"/>
                <w:szCs w:val="24"/>
              </w:rPr>
              <w:t>通过对所学知识的回顾，培养学生的归</w:t>
            </w:r>
            <w:bookmarkStart w:id="0" w:name="_GoBack"/>
            <w:bookmarkEnd w:id="0"/>
            <w:r>
              <w:rPr>
                <w:rFonts w:hint="eastAsia" w:ascii="Times New Roman" w:hAnsi="Times New Roman"/>
                <w:b w:val="0"/>
                <w:bCs/>
                <w:sz w:val="24"/>
                <w:szCs w:val="24"/>
              </w:rPr>
              <w:t>纳总结能力。</w:t>
            </w:r>
          </w:p>
        </w:tc>
      </w:tr>
      <w:tr w14:paraId="5AA7FDB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0FB4197A">
            <w:pPr>
              <w:spacing w:line="360" w:lineRule="auto"/>
              <w:jc w:val="center"/>
              <w:rPr>
                <w:rFonts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660E8BCB">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EC7DBAA">
            <w:pPr>
              <w:spacing w:line="360" w:lineRule="auto"/>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在实践中传承工匠精神</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078333A6">
            <w:pPr>
              <w:spacing w:line="360" w:lineRule="auto"/>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29A41DB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tcBorders>
            <w:shd w:val="clear" w:color="auto" w:fill="FFD965" w:themeFill="accent4" w:themeFillTint="99"/>
            <w:vAlign w:val="center"/>
          </w:tcPr>
          <w:p w14:paraId="61597DB9">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843C0B" w:themeColor="accent2" w:themeShade="80"/>
                <w:sz w:val="24"/>
                <w:szCs w:val="24"/>
              </w:rPr>
              <w:t>教学反思</w:t>
            </w:r>
          </w:p>
        </w:tc>
        <w:tc>
          <w:tcPr>
            <w:tcW w:w="9148" w:type="dxa"/>
            <w:gridSpan w:val="2"/>
            <w:tcBorders>
              <w:top w:val="double" w:color="823B0B" w:themeColor="accent2" w:themeShade="7F" w:sz="4" w:space="0"/>
            </w:tcBorders>
            <w:shd w:val="clear" w:color="auto" w:fill="FFD965" w:themeFill="accent4" w:themeFillTint="99"/>
            <w:vAlign w:val="center"/>
          </w:tcPr>
          <w:p w14:paraId="47EFCB87">
            <w:pPr>
              <w:spacing w:line="360" w:lineRule="auto"/>
              <w:rPr>
                <w:rFonts w:ascii="Times New Roman" w:hAnsi="Times New Roman"/>
                <w:sz w:val="24"/>
                <w:szCs w:val="24"/>
              </w:rPr>
            </w:pPr>
            <w:r>
              <w:rPr>
                <w:rFonts w:hint="eastAsia" w:ascii="Times New Roman" w:hAnsi="Times New Roman"/>
                <w:sz w:val="24"/>
                <w:szCs w:val="24"/>
              </w:rPr>
              <w:t>在课堂教学中只有教师保持最佳的情绪状态，才能使教师与学生在心理上达到协调一致，师生双方产生活泼、愉快的情感交流，教师在一种积极向上的心理气氛包围下成功地进行教学。</w:t>
            </w:r>
          </w:p>
        </w:tc>
      </w:tr>
    </w:tbl>
    <w:p w14:paraId="3E75192B">
      <w:pPr>
        <w:rPr>
          <w:rFonts w:hint="default"/>
          <w:lang w:val="en-US" w:eastAsia="zh-CN"/>
        </w:rPr>
      </w:pPr>
    </w:p>
    <w:sectPr>
      <w:headerReference r:id="rId4" w:type="first"/>
      <w:headerReference r:id="rId3" w:type="default"/>
      <w:footerReference r:id="rId5" w:type="default"/>
      <w:pgSz w:w="11906" w:h="16838"/>
      <w:pgMar w:top="0" w:right="283" w:bottom="0" w:left="283" w:header="567" w:footer="56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思源宋体 CN Heavy">
    <w:panose1 w:val="02020900000000000000"/>
    <w:charset w:val="86"/>
    <w:family w:val="auto"/>
    <w:pitch w:val="default"/>
    <w:sig w:usb0="20000083" w:usb1="2ADF3C10" w:usb2="00000016" w:usb3="00000000" w:csb0="60060107"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imes New Roman Bold">
    <w:panose1 w:val="02020603050405020304"/>
    <w:charset w:val="00"/>
    <w:family w:val="auto"/>
    <w:pitch w:val="default"/>
    <w:sig w:usb0="00000000" w:usb1="00000000"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B0E">
    <w:pPr>
      <w:pStyle w:val="5"/>
      <w:rPr>
        <w:rFonts w:hint="eastAsia" w:eastAsiaTheme="minorEastAsia"/>
        <w:lang w:eastAsia="zh-CN"/>
      </w:rPr>
    </w:pPr>
    <w:r>
      <w:rPr>
        <w:sz w:val="18"/>
      </w:rPr>
      <w:drawing>
        <wp:anchor distT="0" distB="0" distL="114300" distR="114300" simplePos="0" relativeHeight="251661312" behindDoc="0" locked="0" layoutInCell="1" allowOverlap="1">
          <wp:simplePos x="0" y="0"/>
          <wp:positionH relativeFrom="column">
            <wp:posOffset>5055870</wp:posOffset>
          </wp:positionH>
          <wp:positionV relativeFrom="paragraph">
            <wp:posOffset>-1868805</wp:posOffset>
          </wp:positionV>
          <wp:extent cx="2513330" cy="2513330"/>
          <wp:effectExtent l="0" t="0" r="1270" b="0"/>
          <wp:wrapNone/>
          <wp:docPr id="59" name="图片 59"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d8101ca4fa00f67ea3541f66024856df"/>
                  <pic:cNvPicPr>
                    <a:picLocks noChangeAspect="1"/>
                  </pic:cNvPicPr>
                </pic:nvPicPr>
                <pic:blipFill>
                  <a:blip r:embed="rId1"/>
                  <a:stretch>
                    <a:fillRect/>
                  </a:stretch>
                </pic:blipFill>
                <pic:spPr>
                  <a:xfrm>
                    <a:off x="0" y="0"/>
                    <a:ext cx="2513330" cy="2513330"/>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94946">
    <w:pPr>
      <w:pStyle w:val="6"/>
      <w:rPr>
        <w:rFonts w:hint="eastAsia" w:eastAsiaTheme="minorEastAsia"/>
        <w:lang w:eastAsia="zh-CN"/>
      </w:rPr>
    </w:pPr>
    <w:r>
      <w:rPr>
        <w:sz w:val="18"/>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-188595</wp:posOffset>
              </wp:positionV>
              <wp:extent cx="7200265" cy="10332085"/>
              <wp:effectExtent l="0" t="0" r="635" b="12065"/>
              <wp:wrapNone/>
              <wp:docPr id="5" name="矩形 5"/>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alpha val="9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5pt;margin-top:-14.85pt;height:813.55pt;width:566.95pt;z-index:251665408;v-text-anchor:middle;mso-width-relative:page;mso-height-relative:page;" fillcolor="#EEE8DA" filled="t" stroked="f" coordsize="21600,21600" o:gfxdata="UEsDBAoAAAAAAIdO4kAAAAAAAAAAAAAAAAAEAAAAZHJzL1BLAwQUAAAACACHTuJA6Fe639kAAAAL&#10;AQAADwAAAGRycy9kb3ducmV2LnhtbE2PO2/DMAyE9wL9DwILdEvkR1I3ruUMRTIlS+O2M20xtlFL&#10;Mizl0X9fZmomHnGH48difTWDONPke2cVxPMIBNnG6d62Cj6r7ewVhA9oNQ7OkoJf8rAuHx8KzLW7&#10;2A86H0IruMT6HBV0IYy5lL7pyKCfu5Ese0c3GQy8Tq3UE1643AwyiaIXabC3fKHDkd47an4OJ6Og&#10;OoZkt82WX35R7743Fe7TTbdX6vkpjt5ABLqG/zDc8BkdSmaq3clqLwYFs4yDPJIVi5sfp2kComa1&#10;XGULkGUh738o/wBQSwMEFAAAAAgAh07iQPGk/T98AgAA7gQAAA4AAABkcnMvZTJvRG9jLnhtbK1U&#10;zW4TMRC+I/EOlu90k/SHNOqmipoWIVW0UkGcHa83a8l/2E425WWQuPEQPA7iNfhsb9uocOiBHJwZ&#10;z+w3M9/M+Ox8pxXZCh+kNTUdH4woEYbbRpp1TT99vHozpSREZhqmrBE1vReBns9fvzrr3UxMbGdV&#10;IzwBiAmz3tW0i9HNqirwTmgWDqwTBsbWes0iVL+uGs96oGtVTUajk6q3vnHechECbpfFSAdE/xJA&#10;27aSi6XlGy1MLKheKBZRUuikC3Ses21bweNN2wYRiaopKo35RBDIq3RW8zM2W3vmOsmHFNhLUnhW&#10;k2bSIOgj1JJFRjZe/gWlJfc22DYecKurUkhmBFWMR8+4ueuYE7kWUB3cI+nh/8HyD9tbT2RT02NK&#10;DNNo+O9vP379/E6OEze9CzO43LlbP2gBYip013qd/lEC2WU+7x/5FLtIOC7fot+TEwBz2Majw8PJ&#10;aJphq6fvnQ/xnbCaJKGmHh3LRLLtdYiICdcHlxQuWCWbK6lUVvx6daE82TJ09/LycrpclG+V61i5&#10;PR3hlyoBTijuRd7HUYb0SHDyFq6EMwx1i2GCqB2ICWZNCVNrbAuPPgcwNqUA1JLckoWuhMvplaHS&#10;MmJPlNQ1naYkHrJQBgkkXguTSVrZ5h5d8LaMZ3D8SoKNaxbiLfOYR6SFjY03OFplkasdJEo667/+&#10;6z75Y0xgpaTHfKOOLxvmBSXqvcEAnY6PjtJCZOXoGK2ixO9bVvsWs9EXFiSP8TY4nsXkH9WD2Hqr&#10;P2OxFykqTMxwxC6MDcpFLHuHp4GLxSK7YQkci9fmzvEEngg1drGJtpW5+U/sDKRhDXL/hpVNe7av&#10;Z6+nZ2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OhXut/ZAAAACwEAAA8AAAAAAAAAAQAgAAAA&#10;IgAAAGRycy9kb3ducmV2LnhtbFBLAQIUABQAAAAIAIdO4kDxpP0/fAIAAO4EAAAOAAAAAAAAAAEA&#10;IAAAACgBAABkcnMvZTJvRG9jLnhtbFBLBQYAAAAABgAGAFkBAAAWBgAAAAA=&#10;">
              <v:fill on="t" opacity="58982f" focussize="0,0"/>
              <v:stroke on="f" weight="1pt" miterlimit="8" joinstyle="miter"/>
              <v:imagedata o:title=""/>
              <o:lock v:ext="edit" aspectratio="f"/>
            </v:rect>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57" name="矩形 57"/>
              <wp:cNvGraphicFramePr/>
              <a:graphic xmlns:a="http://schemas.openxmlformats.org/drawingml/2006/main">
                <a:graphicData uri="http://schemas.microsoft.com/office/word/2010/wordprocessingShape">
                  <wps:wsp>
                    <wps:cNvSpPr/>
                    <wps:spPr>
                      <a:xfrm>
                        <a:off x="133985" y="168275"/>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0288;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t+8YH3kCAADZBAAADgAAAGRycy9lMm9Eb2MueG1s&#10;rVTNbhMxEL4j8Q6W73Q3SdOkUTdV1LQIqaKVCuLseL1ZS/7Ddn7KyyBx4yF4HMRr8Nm7bUrh0AM5&#10;ODM7o28833zjs/O9VmQrfJDWVHRwVFIiDLe1NOuKfvxw9WZKSYjM1ExZIyp6LwI9n79+dbZzMzG0&#10;rVW18AQgJsx2rqJtjG5WFIG3QrNwZJ0wCDbWaxbh+nVRe7YDulbFsCxPip31tfOWixDwddkFaY/o&#10;XwJom0ZysbR8o4WJHaoXikW0FFrpAp3n2zaN4PGmaYKIRFUUncZ8ogjsVTqL+RmbrT1zreT9FdhL&#10;rvCsJ82kQdFHqCWLjGy8/AtKS+5tsE084lYXXSOZEXQxKJ9xc9cyJ3IvoDq4R9LD/4Pl77e3nsi6&#10;ouMJJYZpTPzX1+8/f3wj+AB2di7MkHTnbn3vBZip1X3jdfpHE2QPJY1Gp9MxJfcwT6bDybjjVuwj&#10;4QhPMPvhCeI8JZSj0bBENiCLA5LzIb4VVpNkVNRjeplUtr0OsUt9SEmFg1WyvpJKZcevVxfKky3D&#10;pC8vL6fLRY/+R5oyZIf6w0kJBXAG/TbQDUztwEEwa0qYWmMxePS5trGpAoqzWaq9ZKHtamTYrkct&#10;I1ZCSV3RaZl+fWVl0F4isKMsWStb34NwbzslBsevJGCvWYi3zEN6uBaWM97gaJTFXW1vUdJa/+Vf&#10;31M+FIEoJTtIGX183jAvKFHvDLRyOjg+TtrPzvEYk6DEP42snkbMRl9YcDjAM+B4NlN+VA9m463+&#10;hB1epKoIMcNRu2Osdy5it2J4BbhYLHIa9O5YvDZ3jifwRKixi020jcyzPbDTkwbFZ3X025lW6qmf&#10;sw4v0vw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z9lSLtsAAAALAQAADwAAAAAAAAABACAAAAAi&#10;AAAAZHJzL2Rvd25yZXYueG1sUEsBAhQAFAAAAAgAh07iQLfvGB95AgAA2QQAAA4AAAAAAAAAAQAg&#10;AAAAKgEAAGRycy9lMm9Eb2MueG1sUEsFBgAAAAAGAAYAWQEAABUGA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-184785</wp:posOffset>
          </wp:positionH>
          <wp:positionV relativeFrom="paragraph">
            <wp:posOffset>-368935</wp:posOffset>
          </wp:positionV>
          <wp:extent cx="7560310" cy="10692130"/>
          <wp:effectExtent l="0" t="0" r="2540" b="13970"/>
          <wp:wrapNone/>
          <wp:docPr id="55" name="图片 55" descr="感恩节海报"/>
          <wp:cNvGraphicFramePr/>
          <a:graphic xmlns:a="http://schemas.openxmlformats.org/drawingml/2006/main">
            <a:graphicData uri="http://schemas.openxmlformats.org/drawingml/2006/picture">
              <pic:pic xmlns:pic="http://schemas.openxmlformats.org/drawingml/2006/picture">
                <pic:nvPicPr>
                  <pic:cNvPr id="55" name="图片 55" descr="感恩节海报"/>
                  <pic:cNvPicPr/>
                </pic:nvPicPr>
                <pic:blipFill>
                  <a:blip r:embed="rId1"/>
                  <a:stretch>
                    <a:fillRect/>
                  </a:stretch>
                </pic:blipFill>
                <pic:spPr>
                  <a:xfrm>
                    <a:off x="0" y="0"/>
                    <a:ext cx="7560310" cy="10692130"/>
                  </a:xfrm>
                  <a:prstGeom prst="rect">
                    <a:avLst/>
                  </a:prstGeom>
                </pic:spPr>
              </pic:pic>
            </a:graphicData>
          </a:graphic>
        </wp:anchor>
      </w:drawing>
    </w:r>
    <w:r>
      <w:rPr>
        <w:rFonts w:hint="eastAsia"/>
        <w:lang w:val="en-US"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63634">
    <w:pPr>
      <w:pStyle w:val="6"/>
    </w:pPr>
    <w:r>
      <w:rPr>
        <w:sz w:val="18"/>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2" name="矩形 2"/>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3360;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A/WEnm8CAADNBAAADgAAAGRycy9lMm9Eb2MueG1s&#10;rVTNbhMxEL4j8Q6W73Q327+wyqaKkhYhVbRSQZwdr5215D/GTjblZZC49SF4HMRrMPZufygceiAH&#10;Z8Yz+T7PNzOZne2NJjsBQTnb0MlBSYmw3LXKbhr66ePFmyklITLbMu2saOitCPRs/vrVrPe1qFzn&#10;dCuAIIgNde8b2sXo66IIvBOGhQPnhcWgdGBYRBc2RQusR3Sji6osT4reQevBcREC3q6GIB0R4SWA&#10;TkrFxcrxrRE2DqggNItYUuiUD3SeXyul4PFKyiAi0Q3FSmM+kQTtdTqL+YzVG2C+U3x8AnvJE57V&#10;ZJiySPoAtWKRkS2ov6CM4uCCk/GAO1MMhWRFsIpJ+Uybm455kWtBqYN/ED38P1j+YXcNRLUNrSix&#10;zGDDf327+/njO6mSNr0PNabc+GsYvYBmKnQvwaRvLIHss563D3qKfSQcL0+x39XJMSUcY5Py8LAq&#10;p8cJtnj8vYcQ3wlnSDIaCtixLCTbXYY4pN6nJLrgtGovlNbZgc16qYHsGHb3/Px8ulqM6H+kaUt6&#10;5K9OS+w6ZzizEmcFTeOx7mA3lDC9wWXgETK3dYkByVmduFcsdANHhk0UrDYq4hpoZRo6LdNnZNYW&#10;y0uyDUIla+3aWxQZ3DB9wfMLhbCXLMRrBjhu+CxcyHiFh9QO3+pGi5LOwdd/3ad8nAKMUtLj+GId&#10;X7YMBCX6vcX5eDs5Okrznp2jY+wEJfA0sn4asVuzdKjhBFff82ym/KjvTQnOfMa9XSRWDDHLkXtQ&#10;bHSWcVgr3HwuFouchjPuWby0N54n8KSbdYttdFLl3j6qM4qGU56nY9zItEZP/Zz1+C8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2VIu2wAAAAsBAAAPAAAAAAAAAAEAIAAAACIAAABkcnMvZG93&#10;bnJldi54bWxQSwECFAAUAAAACACHTuJAA/WEnm8CAADNBAAADgAAAAAAAAABACAAAAAqAQAAZHJz&#10;L2Uyb0RvYy54bWxQSwUGAAAAAAYABgBZAQAACwY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62336" behindDoc="1" locked="0" layoutInCell="1" allowOverlap="1">
          <wp:simplePos x="0" y="0"/>
          <wp:positionH relativeFrom="column">
            <wp:posOffset>-179705</wp:posOffset>
          </wp:positionH>
          <wp:positionV relativeFrom="paragraph">
            <wp:posOffset>-373380</wp:posOffset>
          </wp:positionV>
          <wp:extent cx="7560310" cy="10692130"/>
          <wp:effectExtent l="0" t="0" r="2540" b="13970"/>
          <wp:wrapNone/>
          <wp:docPr id="3" name="图片 3" descr="感恩节海报"/>
          <wp:cNvGraphicFramePr/>
          <a:graphic xmlns:a="http://schemas.openxmlformats.org/drawingml/2006/main">
            <a:graphicData uri="http://schemas.openxmlformats.org/drawingml/2006/picture">
              <pic:pic xmlns:pic="http://schemas.openxmlformats.org/drawingml/2006/picture">
                <pic:nvPicPr>
                  <pic:cNvPr id="3" name="图片 3" descr="感恩节海报"/>
                  <pic:cNvPicPr/>
                </pic:nvPicPr>
                <pic:blipFill>
                  <a:blip r:embed="rId1"/>
                  <a:stretch>
                    <a:fillRect/>
                  </a:stretch>
                </pic:blipFill>
                <pic:spPr>
                  <a:xfrm>
                    <a:off x="0" y="0"/>
                    <a:ext cx="7560310" cy="10692130"/>
                  </a:xfrm>
                  <a:prstGeom prst="rect">
                    <a:avLst/>
                  </a:prstGeom>
                </pic:spPr>
              </pic:pic>
            </a:graphicData>
          </a:graphic>
        </wp:anchor>
      </w:drawing>
    </w:r>
    <w:r>
      <w:rPr>
        <w:sz w:val="18"/>
      </w:rPr>
      <w:drawing>
        <wp:anchor distT="0" distB="0" distL="114300" distR="114300" simplePos="0" relativeHeight="251664384" behindDoc="0" locked="0" layoutInCell="1" allowOverlap="1">
          <wp:simplePos x="0" y="0"/>
          <wp:positionH relativeFrom="column">
            <wp:posOffset>1245870</wp:posOffset>
          </wp:positionH>
          <wp:positionV relativeFrom="paragraph">
            <wp:posOffset>5615305</wp:posOffset>
          </wp:positionV>
          <wp:extent cx="4703445" cy="4703445"/>
          <wp:effectExtent l="0" t="0" r="0" b="0"/>
          <wp:wrapNone/>
          <wp:docPr id="4" name="图片 4"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8101ca4fa00f67ea3541f66024856df"/>
                  <pic:cNvPicPr>
                    <a:picLocks noChangeAspect="1"/>
                  </pic:cNvPicPr>
                </pic:nvPicPr>
                <pic:blipFill>
                  <a:blip r:embed="rId2"/>
                  <a:stretch>
                    <a:fillRect/>
                  </a:stretch>
                </pic:blipFill>
                <pic:spPr>
                  <a:xfrm>
                    <a:off x="0" y="0"/>
                    <a:ext cx="4703445" cy="47034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68"/>
    <w:rsid w:val="00180F68"/>
    <w:rsid w:val="0D591916"/>
    <w:rsid w:val="12AC2A1B"/>
    <w:rsid w:val="14C10649"/>
    <w:rsid w:val="15F64E85"/>
    <w:rsid w:val="19730FA8"/>
    <w:rsid w:val="1B8B42C2"/>
    <w:rsid w:val="21020A40"/>
    <w:rsid w:val="21333432"/>
    <w:rsid w:val="270A69E3"/>
    <w:rsid w:val="356814A4"/>
    <w:rsid w:val="37CF4C55"/>
    <w:rsid w:val="3B2D5019"/>
    <w:rsid w:val="43413334"/>
    <w:rsid w:val="47801269"/>
    <w:rsid w:val="4AF60EA8"/>
    <w:rsid w:val="4C2476F9"/>
    <w:rsid w:val="4CF7DB19"/>
    <w:rsid w:val="4F716D4F"/>
    <w:rsid w:val="500E7CD9"/>
    <w:rsid w:val="51347BAA"/>
    <w:rsid w:val="53C66C1F"/>
    <w:rsid w:val="58755F16"/>
    <w:rsid w:val="5B7645BC"/>
    <w:rsid w:val="677BF988"/>
    <w:rsid w:val="6CED1CB3"/>
    <w:rsid w:val="6DF8BAF2"/>
    <w:rsid w:val="7121252E"/>
    <w:rsid w:val="72C9244E"/>
    <w:rsid w:val="73147CD1"/>
    <w:rsid w:val="73730BCE"/>
    <w:rsid w:val="763A16FA"/>
    <w:rsid w:val="7DB859C6"/>
    <w:rsid w:val="7EFF946E"/>
    <w:rsid w:val="BA6FF40D"/>
    <w:rsid w:val="BB7FDCA4"/>
    <w:rsid w:val="BD6E334B"/>
    <w:rsid w:val="EED4E372"/>
    <w:rsid w:val="EFBD18EE"/>
    <w:rsid w:val="FF37C55D"/>
    <w:rsid w:val="FFBFE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uiPriority w:val="0"/>
    <w:rPr>
      <w:color w:val="0000FF"/>
      <w:u w:val="single"/>
    </w:rPr>
  </w:style>
  <w:style w:type="paragraph" w:customStyle="1" w:styleId="10">
    <w:name w:val="Heading #3|1"/>
    <w:basedOn w:val="1"/>
    <w:qFormat/>
    <w:uiPriority w:val="0"/>
    <w:pPr>
      <w:spacing w:after="160"/>
      <w:outlineLvl w:val="2"/>
    </w:pPr>
    <w:rPr>
      <w:rFonts w:ascii="宋体" w:hAnsi="宋体" w:cs="宋体"/>
      <w:color w:val="EC008D"/>
      <w:sz w:val="20"/>
      <w:szCs w:val="20"/>
      <w:lang w:val="zh-TW" w:eastAsia="zh-TW" w:bidi="zh-TW"/>
    </w:rPr>
  </w:style>
  <w:style w:type="paragraph" w:customStyle="1" w:styleId="11">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2">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xing\Library\Containers\com.kingsoft.wpsoffice.mac\Data\C:\Users\xiaoyu\AppData\Roaming\kingsoft\office6\templates\download\e157b99b-3e9b-45d1-8ec3-f22cbac67dbe\&#20449;&#32440;&#20116;&#19968;&#21171;&#21160;&#33410;&#22797;&#21476;&#39118;&#31616;&#3242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865cbebe-6933-46ad-940f-9f76ce28aaaf</errorID>
      <errorWord>（</errorWord>
      <group>L1_Format</group>
      <groupName>格式问题</groupName>
      <ability>L2_HalfPunc</ability>
      <abilityName>全半角检查</abilityName>
      <candidateList>
        <item>(</item>
      </candidateList>
      <explain>文本全半角错误。</explain>
      <paraID>6C4DF797</paraID>
      <start>0</start>
      <end>1</end>
      <status>unmodified</status>
      <modifiedWord/>
      <trackRevisions>false</trackRevisions>
    </reviewItem>
    <reviewItem>
      <errorID>a7a594f2-fbf3-48a8-a10a-c01a4b48f132</errorID>
      <errorWord>）</errorWord>
      <group>L1_Format</group>
      <groupName>格式问题</groupName>
      <ability>L2_HalfPunc</ability>
      <abilityName>全半角检查</abilityName>
      <candidateList>
        <item>)</item>
      </candidateList>
      <explain>文本全半角错误。</explain>
      <paraID>6C4DF797</paraID>
      <start>6</start>
      <end>7</end>
      <status>unmodified</status>
      <modifiedWord/>
      <trackRevisions>false</trackRevisions>
    </reviewItem>
    <reviewItem>
      <errorID>f3a1ff43-2bbf-4813-8089-b3086b3d8b48</errorID>
      <errorWord>（</errorWord>
      <group>L1_Format</group>
      <groupName>格式问题</groupName>
      <ability>L2_HalfPunc</ability>
      <abilityName>全半角检查</abilityName>
      <candidateList>
        <item>(</item>
      </candidateList>
      <explain>文本全半角错误。</explain>
      <paraID>3DC7F3AE</paraID>
      <start>0</start>
      <end>1</end>
      <status>unmodified</status>
      <modifiedWord/>
      <trackRevisions>false</trackRevisions>
    </reviewItem>
    <reviewItem>
      <errorID>ef9a15be-01a2-4e3e-bfe9-5c2f750da8a7</errorID>
      <errorWord>）</errorWord>
      <group>L1_Format</group>
      <groupName>格式问题</groupName>
      <ability>L2_HalfPunc</ability>
      <abilityName>全半角检查</abilityName>
      <candidateList>
        <item>)</item>
      </candidateList>
      <explain>文本全半角错误。</explain>
      <paraID>3DC7F3AE</paraID>
      <start>6</start>
      <end>7</end>
      <status>unmodified</status>
      <modifiedWord/>
      <trackRevisions>false</trackRevisions>
    </reviewItem>
    <reviewItem>
      <errorID>5cdc3591-fbea-4f92-873a-d82046da76b5</errorID>
      <errorWord>精业</errorWord>
      <group>L1_Word</group>
      <groupName>字词问题</groupName>
      <ability>L2_Typo</ability>
      <abilityName>字词错误</abilityName>
      <candidateList>
        <item>敬业</item>
      </candidateList>
      <explain/>
      <paraID>2701E8DE</paraID>
      <start>85</start>
      <end>87</end>
      <status>ignored</status>
      <modifiedWord/>
      <trackRevisions>false</trackRevisions>
    </reviewItem>
    <reviewItem>
      <errorID>a47b1c3c-f822-46f5-b7d6-e1923419f42c</errorID>
      <errorWord>（</errorWord>
      <group>L1_Format</group>
      <groupName>格式问题</groupName>
      <ability>L2_HalfPunc</ability>
      <abilityName>全半角检查</abilityName>
      <candidateList>
        <item>(</item>
      </candidateList>
      <explain>文本全半角错误。</explain>
      <paraID>  AEC411</paraID>
      <start>0</start>
      <end>1</end>
      <status>unmodified</status>
      <modifiedWord/>
      <trackRevisions>false</trackRevisions>
    </reviewItem>
    <reviewItem>
      <errorID>349b53b9-9389-4496-99b9-6908fa7ede2b</errorID>
      <errorWord>）</errorWord>
      <group>L1_Format</group>
      <groupName>格式问题</groupName>
      <ability>L2_HalfPunc</ability>
      <abilityName>全半角检查</abilityName>
      <candidateList>
        <item>)</item>
      </candidateList>
      <explain>文本全半角错误。</explain>
      <paraID>  AEC411</paraID>
      <start>6</start>
      <end>7</end>
      <status>unmodified</status>
      <modifiedWord/>
      <trackRevisions>false</trackRevisions>
    </reviewItem>
    <reviewItem>
      <errorID>0256d138-2f2c-4f87-a590-76e99a413d44</errorID>
      <errorWord>品牌资本</errorWord>
      <group>L1_Knowledge</group>
      <groupName>知识性问题</groupName>
      <ability>L2_Term</ability>
      <abilityName>专业术语</abilityName>
      <candidateList>
        <item>品牌资产</item>
      </candidateList>
      <explain/>
      <paraID> CF67C8B</paraID>
      <start>85</start>
      <end>89</end>
      <status>modified</status>
      <modifiedWord>品牌资产</modifiedWord>
      <trackRevisions>false</trackRevisions>
    </reviewItem>
    <reviewItem>
      <errorID>55dd036c-e50e-4b4c-8241-a666f38b51da</errorID>
      <errorWord>就都</errorWord>
      <group>L1_Word</group>
      <groupName>字词问题</groupName>
      <ability>L2_Typo</ability>
      <abilityName>字词错误</abilityName>
      <candidateList>
        <item>就</item>
      </candidateList>
      <explain>〈连〉表示假设的让步，跟“就是”2相同：你～送来，我也不要。</explain>
      <paraID>346AAA33</paraID>
      <start>175</start>
      <end>177</end>
      <status>ignored</status>
      <modifiedWord/>
      <trackRevisions>false</trackRevisions>
    </reviewItem>
    <reviewItem>
      <errorID>811a2bf6-b3e5-4207-93e9-8cc2595fd3d8</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6B62888</paraID>
      <start>38</start>
      <end>39</end>
      <status>modified</status>
      <modifiedWord>地</modifiedWord>
      <trackRevisions>false</trackRevisions>
    </reviewItem>
    <reviewItem>
      <errorID>f56e161f-51b3-498a-bfee-533bb435600f</errorID>
      <errorWord>（</errorWord>
      <group>L1_Format</group>
      <groupName>格式问题</groupName>
      <ability>L2_HalfPunc</ability>
      <abilityName>全半角检查</abilityName>
      <candidateList>
        <item>(</item>
      </candidateList>
      <explain>文本全半角错误。</explain>
      <paraID>11C38C3D</paraID>
      <start>0</start>
      <end>1</end>
      <status>unmodified</status>
      <modifiedWord/>
      <trackRevisions>false</trackRevisions>
    </reviewItem>
    <reviewItem>
      <errorID>e0eb4850-602c-4904-8653-a3aa676fef9f</errorID>
      <errorWord>）</errorWord>
      <group>L1_Format</group>
      <groupName>格式问题</groupName>
      <ability>L2_HalfPunc</ability>
      <abilityName>全半角检查</abilityName>
      <candidateList>
        <item>)</item>
      </candidateList>
      <explain>文本全半角错误。</explain>
      <paraID>11C38C3D</paraID>
      <start>5</start>
      <end>6</end>
      <status>unmodified</status>
      <modifiedWord/>
      <trackRevisions>false</trackRevisions>
    </reviewItem>
    <reviewItem>
      <errorID>ba87d599-e026-4836-8dd1-9f3483d710cd</errorID>
      <errorWord>（</errorWord>
      <group>L1_Format</group>
      <groupName>格式问题</groupName>
      <ability>L2_HalfPunc</ability>
      <abilityName>全半角检查</abilityName>
      <candidateList>
        <item>(</item>
      </candidateList>
      <explain>文本全半角错误。</explain>
      <paraID>5AC91256</paraID>
      <start>0</start>
      <end>1</end>
      <status>unmodified</status>
      <modifiedWord/>
      <trackRevisions>false</trackRevisions>
    </reviewItem>
    <reviewItem>
      <errorID>ed6f177f-f904-4b13-b102-13e921149ace</errorID>
      <errorWord>）</errorWord>
      <group>L1_Format</group>
      <groupName>格式问题</groupName>
      <ability>L2_HalfPunc</ability>
      <abilityName>全半角检查</abilityName>
      <candidateList>
        <item>)</item>
      </candidateList>
      <explain>文本全半角错误。</explain>
      <paraID>5AC91256</paraID>
      <start>6</start>
      <end>7</end>
      <status>unmodified</status>
      <modifiedWord/>
      <trackRevisions>false</trackRevisions>
    </reviewItem>
    <reviewItem>
      <errorID>bb1de752-3dcc-43b5-9911-25a1053987f1</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24DD55F4</paraID>
      <start>145</start>
      <end>146</end>
      <status>unmodified</status>
      <modifiedWord/>
      <trackRevisions>false</trackRevisions>
    </reviewItem>
    <reviewItem>
      <errorID>3a3e36e5-01f4-461d-b208-c537e777f4cb</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37E089D5</paraID>
      <start>35</start>
      <end>36</end>
      <status>modified</status>
      <modifiedWord>地</modifiedWord>
      <trackRevisions>false</trackRevisions>
    </reviewItem>
    <reviewItem>
      <errorID>5fb8ae71-26d8-45c9-a714-ce844c2ddbe4</errorID>
      <errorWord>（</errorWord>
      <group>L1_Format</group>
      <groupName>格式问题</groupName>
      <ability>L2_HalfPunc</ability>
      <abilityName>全半角检查</abilityName>
      <candidateList>
        <item>(</item>
      </candidateList>
      <explain>文本全半角错误。</explain>
      <paraID>47BB4333</paraID>
      <start>0</start>
      <end>1</end>
      <status>unmodified</status>
      <modifiedWord/>
      <trackRevisions>false</trackRevisions>
    </reviewItem>
    <reviewItem>
      <errorID>0c13217a-1d1d-498f-b88b-bd4257bf0313</errorID>
      <errorWord>）</errorWord>
      <group>L1_Format</group>
      <groupName>格式问题</groupName>
      <ability>L2_HalfPunc</ability>
      <abilityName>全半角检查</abilityName>
      <candidateList>
        <item>)</item>
      </candidateList>
      <explain>文本全半角错误。</explain>
      <paraID>47BB4333</paraID>
      <start>5</start>
      <end>6</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4dd1dc-7d8f-4f91-900a-d7c3d62e771b}">
  <ds:schemaRefs/>
</ds:datastoreItem>
</file>

<file path=docProps/app.xml><?xml version="1.0" encoding="utf-8"?>
<Properties xmlns="http://schemas.openxmlformats.org/officeDocument/2006/extended-properties" xmlns:vt="http://schemas.openxmlformats.org/officeDocument/2006/docPropsVTypes">
  <Template>信纸五一劳动节复古风简约.docx</Template>
  <Pages>9</Pages>
  <Words>5549</Words>
  <Characters>5653</Characters>
  <Lines>0</Lines>
  <Paragraphs>0</Paragraphs>
  <TotalTime>105</TotalTime>
  <ScaleCrop>false</ScaleCrop>
  <LinksUpToDate>false</LinksUpToDate>
  <CharactersWithSpaces>5717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2025-09-04T01:16:00Z</dcterms:created>
  <dc:creator>六月</dc:creator>
  <cp:lastModifiedBy>hanlh</cp:lastModifiedBy>
  <dcterms:modified xsi:type="dcterms:W3CDTF">2025-11-19T05:22:06Z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UUID">
    <vt:lpwstr>v1.0_mb_8hWDmaETsz1bqkAJq+Fidw==</vt:lpwstr>
  </property>
  <property fmtid="{D5CDD505-2E9C-101B-9397-08002B2CF9AE}" pid="4" name="ICV">
    <vt:lpwstr>B4A33A8186D3EBBC9CF5006911CAFEA9_43</vt:lpwstr>
  </property>
  <property fmtid="{D5CDD505-2E9C-101B-9397-08002B2CF9AE}" pid="5" name="KSOTemplateDocerSaveRecord">
    <vt:lpwstr>eyJoZGlkIjoiNjJjOTZlNmRjMjkzNDVhODVhZWQzOTZlNDA1MzFlOWYiLCJ1c2VySWQiOiIyMDc1NzgzNjAifQ==</vt:lpwstr>
  </property>
</Properties>
</file>