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C6635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default" w:ascii="黑体" w:hAnsi="黑体" w:eastAsia="黑体" w:cs="黑体"/>
          <w:color w:val="2E54A1" w:themeColor="accent1" w:themeShade="BF"/>
          <w:sz w:val="24"/>
          <w:szCs w:val="24"/>
          <w:lang w:val="en-US" w:eastAsia="zh-CN"/>
        </w:rPr>
      </w:pPr>
      <w:bookmarkStart w:id="0" w:name="_Toc193574882"/>
      <w:bookmarkStart w:id="1" w:name="_Toc203898709"/>
      <w:r>
        <w:rPr>
          <w:rFonts w:hint="eastAsia" w:ascii="黑体" w:hAnsi="黑体" w:eastAsia="黑体" w:cs="黑体"/>
          <w:color w:val="2E54A1" w:themeColor="accent1" w:themeShade="BF"/>
          <w:sz w:val="24"/>
          <w:szCs w:val="24"/>
        </w:rPr>
        <w:t>学术搜索引擎</w:t>
      </w:r>
      <w:bookmarkEnd w:id="0"/>
      <w:bookmarkEnd w:id="1"/>
      <w:r>
        <w:rPr>
          <w:rFonts w:hint="eastAsia" w:ascii="黑体" w:hAnsi="黑体" w:eastAsia="黑体" w:cs="黑体"/>
          <w:color w:val="2E54A1" w:themeColor="accent1" w:themeShade="BF"/>
          <w:sz w:val="24"/>
          <w:szCs w:val="24"/>
          <w:lang w:val="en-US" w:eastAsia="zh-CN"/>
        </w:rPr>
        <w:t>及网址</w:t>
      </w:r>
      <w:bookmarkStart w:id="2" w:name="_GoBack"/>
      <w:bookmarkEnd w:id="2"/>
    </w:p>
    <w:p w14:paraId="7BD70B7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Google Scholar‌</w:t>
      </w:r>
    </w:p>
    <w:p w14:paraId="4D7AFAF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网址：https://scholar.google.com/‌</w:t>
      </w:r>
    </w:p>
    <w:p w14:paraId="01FAD8A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百度学术‌</w:t>
      </w:r>
    </w:p>
    <w:p w14:paraId="55EE7F9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网址：https://xueshu.baidu.com/‌</w:t>
      </w:r>
    </w:p>
    <w:p w14:paraId="07BE506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Semantic Scholar</w:t>
      </w:r>
    </w:p>
    <w:p w14:paraId="14EEE2E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网址：https://www.semanticscholar.org/‌</w:t>
      </w:r>
    </w:p>
    <w:p w14:paraId="2B83CA7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BASE Search‌</w:t>
      </w:r>
    </w:p>
    <w:p w14:paraId="752DCE0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网址：https://www.base-search.net/‌</w:t>
      </w:r>
    </w:p>
    <w:p w14:paraId="0C0109B7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PubMed‌</w:t>
      </w:r>
    </w:p>
    <w:p w14:paraId="0996348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网址：https://pubmed.ncbi.nlm.nih.gov/‌</w:t>
      </w:r>
    </w:p>
    <w:p w14:paraId="6268D38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IEEE Xplore‌</w:t>
      </w:r>
    </w:p>
    <w:p w14:paraId="56E71E2F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网址：https://ieeexplore.ieee.org/‌</w:t>
      </w:r>
    </w:p>
    <w:p w14:paraId="7B7DCB9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>arXiv‌</w:t>
      </w:r>
    </w:p>
    <w:p w14:paraId="5AB8B3DD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网址：https://arxiv.org/‌</w:t>
      </w:r>
    </w:p>
    <w:p w14:paraId="7AD919F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>万方数据‌</w:t>
      </w:r>
    </w:p>
    <w:p w14:paraId="0FEB8909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网址：http://www.wanfangdata.com.cn/‌</w:t>
      </w:r>
    </w:p>
    <w:p w14:paraId="2210A7B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sz w:val="21"/>
          <w:szCs w:val="21"/>
        </w:rPr>
        <w:t>中国知网（CNKI）‌</w:t>
      </w:r>
    </w:p>
    <w:p w14:paraId="0BA8EF8C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网址：https://www.cnki.net/‌</w:t>
      </w:r>
    </w:p>
    <w:p w14:paraId="6AFA7D9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sz w:val="21"/>
          <w:szCs w:val="21"/>
        </w:rPr>
        <w:t>维普网‌</w:t>
      </w:r>
    </w:p>
    <w:p w14:paraId="1F17482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网址：http://www.cqvip.com/‌</w:t>
      </w:r>
    </w:p>
    <w:p w14:paraId="5B376F75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sz w:val="21"/>
          <w:szCs w:val="21"/>
        </w:rPr>
        <w:t>OALib‌</w:t>
      </w:r>
    </w:p>
    <w:p w14:paraId="36568D62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网址：https://www.oalib.com/‌</w:t>
      </w:r>
    </w:p>
    <w:p w14:paraId="317AA97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12.</w:t>
      </w:r>
      <w:r>
        <w:rPr>
          <w:rFonts w:hint="eastAsia" w:ascii="宋体" w:hAnsi="宋体" w:eastAsia="宋体" w:cs="宋体"/>
          <w:sz w:val="21"/>
          <w:szCs w:val="21"/>
        </w:rPr>
        <w:t>读秀学术搜索‌</w:t>
      </w:r>
    </w:p>
    <w:p w14:paraId="7A59FC4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网址：http://edu.duxiu.com/‌</w:t>
      </w:r>
    </w:p>
    <w:p w14:paraId="7F95EBEB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sz w:val="21"/>
          <w:szCs w:val="21"/>
        </w:rPr>
        <w:t>Sci-Hub‌</w:t>
      </w:r>
    </w:p>
    <w:p w14:paraId="3E5EDAF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网址：https://sci-hub.se/‌14</w:t>
      </w:r>
    </w:p>
    <w:p w14:paraId="5802E60F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sz w:val="21"/>
          <w:szCs w:val="21"/>
        </w:rPr>
        <w:t>ResearchGate‌</w:t>
      </w:r>
    </w:p>
    <w:p w14:paraId="7C97091E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网址：https://www.researchgate.net/‌</w:t>
      </w:r>
    </w:p>
    <w:p w14:paraId="4945C777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sz w:val="21"/>
          <w:szCs w:val="21"/>
        </w:rPr>
        <w:t>X-Mol‌</w:t>
      </w:r>
    </w:p>
    <w:p w14:paraId="165F5B48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网址：http://www.x-mol.com/chem‌68</w:t>
      </w:r>
    </w:p>
    <w:p w14:paraId="633DA0F0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sz w:val="21"/>
          <w:szCs w:val="21"/>
        </w:rPr>
        <w:t>GeenMedical‌</w:t>
      </w:r>
    </w:p>
    <w:p w14:paraId="5B8E71B6">
      <w:pPr>
        <w:pageBreakBefore w:val="0"/>
        <w:kinsoku/>
        <w:wordWrap/>
        <w:overflowPunct/>
        <w:topLinePunct w:val="0"/>
        <w:autoSpaceDE/>
        <w:autoSpaceDN/>
        <w:bidi w:val="0"/>
        <w:spacing w:line="288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网址：https://www.geenmedical.com‌</w:t>
      </w:r>
    </w:p>
    <w:p w14:paraId="7186F3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MGMyZDMzOGIyMGUyMDk5Mjg3MWUzODcxN2RkNTQifQ=="/>
  </w:docVars>
  <w:rsids>
    <w:rsidRoot w:val="4DBD2DE0"/>
    <w:rsid w:val="083517EA"/>
    <w:rsid w:val="4DBD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628</Characters>
  <Lines>0</Lines>
  <Paragraphs>0</Paragraphs>
  <TotalTime>3</TotalTime>
  <ScaleCrop>false</ScaleCrop>
  <LinksUpToDate>false</LinksUpToDate>
  <CharactersWithSpaces>632</CharactersWithSpaces>
  <Application>WPS Office_12.1.0.17140_F1E327BC-269C-435d-A152-05C5408002CA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2025-07-28T07:47:00Z</dcterms:created>
  <dc:creator>微信用户</dc:creator>
  <cp:lastModifiedBy>微信用户</cp:lastModifiedBy>
  <dcterms:modified xsi:type="dcterms:W3CDTF">2025-07-28T08:08:30Z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2052-12.1.0.17140</vt:lpwstr>
  </property>
  <property fmtid="{D5CDD505-2E9C-101B-9397-08002B2CF9AE}" pid="3" name="ICV">
    <vt:lpwstr>606EA5E4FF594DE5A02489D85C32D09E_11</vt:lpwstr>
  </property>
</Properties>
</file>