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6B7D8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pacing w:before="160" w:after="80" w:line="288" w:lineRule="auto"/>
        <w:jc w:val="both"/>
        <w:outlineLvl w:val="1"/>
        <w:rPr>
          <w:rFonts w:hint="eastAsia" w:ascii="黑体" w:hAnsi="黑体" w:eastAsia="黑体" w:cs="黑体"/>
          <w:color w:val="2E54A1" w:themeColor="accent1" w:themeShade="BF"/>
          <w:sz w:val="21"/>
          <w:szCs w:val="21"/>
          <w:lang w:val="en-US" w:eastAsia="zh-CN"/>
        </w:rPr>
      </w:pPr>
      <w:bookmarkStart w:id="2" w:name="_GoBack"/>
      <w:bookmarkStart w:id="0" w:name="_Toc193574886"/>
      <w:bookmarkStart w:id="1" w:name="_Toc203898713"/>
      <w:r>
        <w:rPr>
          <w:rFonts w:hint="eastAsia" w:ascii="黑体" w:hAnsi="黑体" w:eastAsia="黑体" w:cs="黑体"/>
          <w:color w:val="2E54A1" w:themeColor="accent1" w:themeShade="BF"/>
          <w:sz w:val="21"/>
          <w:szCs w:val="21"/>
        </w:rPr>
        <w:t>生活信息检索</w:t>
      </w:r>
      <w:bookmarkEnd w:id="0"/>
      <w:bookmarkEnd w:id="1"/>
      <w:r>
        <w:rPr>
          <w:rFonts w:hint="eastAsia" w:ascii="黑体" w:hAnsi="黑体" w:eastAsia="黑体" w:cs="黑体"/>
          <w:color w:val="2E54A1" w:themeColor="accent1" w:themeShade="BF"/>
          <w:sz w:val="21"/>
          <w:szCs w:val="21"/>
          <w:lang w:val="en-US" w:eastAsia="zh-CN"/>
        </w:rPr>
        <w:t>网站及网址</w:t>
      </w:r>
    </w:p>
    <w:bookmarkEnd w:id="2"/>
    <w:p w14:paraId="3A12DAB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中国裁判文书网</w:t>
      </w:r>
    </w:p>
    <w:p w14:paraId="22161482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网址: https://wenshu.court.gov.cn/</w:t>
      </w:r>
    </w:p>
    <w:p w14:paraId="0EB8741D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搜信源</w:t>
      </w:r>
    </w:p>
    <w:p w14:paraId="12B2747F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网址: https://souxinyuan.com.cn/</w:t>
      </w:r>
    </w:p>
    <w:p w14:paraId="478DDE0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必应</w:t>
      </w:r>
    </w:p>
    <w:p w14:paraId="3B0B2084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https://cn.bing.com/</w:t>
      </w:r>
    </w:p>
    <w:p w14:paraId="33D078C6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Coursera</w:t>
      </w:r>
    </w:p>
    <w:p w14:paraId="637C3152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https://www.coursera.org/</w:t>
      </w:r>
    </w:p>
    <w:p w14:paraId="1DA0F54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edX</w:t>
      </w:r>
    </w:p>
    <w:p w14:paraId="2E7D01A3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https://www.edx.org/</w:t>
      </w:r>
    </w:p>
    <w:p w14:paraId="679BD5C8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学堂在线</w:t>
      </w:r>
    </w:p>
    <w:p w14:paraId="0CB4A4CE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https://www.xuetangx.com/</w:t>
      </w:r>
    </w:p>
    <w:p w14:paraId="5FEC23BD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携程</w:t>
      </w:r>
    </w:p>
    <w:p w14:paraId="2C94BB08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https://www.ctrip.com/</w:t>
      </w:r>
    </w:p>
    <w:p w14:paraId="0BB29F79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马蜂窝</w:t>
      </w:r>
    </w:p>
    <w:p w14:paraId="60D7EF28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https://www.mafengwo.cn/</w:t>
      </w:r>
    </w:p>
    <w:p w14:paraId="4BB38BB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穷游网</w:t>
      </w:r>
    </w:p>
    <w:p w14:paraId="56FEB5C9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https://www.qyer.com/</w:t>
      </w:r>
    </w:p>
    <w:p w14:paraId="09355BF8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丁香园</w:t>
      </w:r>
    </w:p>
    <w:p w14:paraId="39E6608C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https://www.dxy.cn/</w:t>
      </w:r>
    </w:p>
    <w:p w14:paraId="67E0F48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好大夫在线</w:t>
      </w:r>
    </w:p>
    <w:p w14:paraId="5612B419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https://www.haodf.com/</w:t>
      </w:r>
    </w:p>
    <w:p w14:paraId="31BE30C9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一淘</w:t>
      </w:r>
    </w:p>
    <w:p w14:paraId="5ADD1979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"https://www.etao.com/"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https://www.etao.com/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18F6C02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比价</w:t>
      </w:r>
    </w:p>
    <w:p w14:paraId="6F271EE1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https://www.b1bj.com/</w:t>
      </w:r>
    </w:p>
    <w:p w14:paraId="65C771FC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闲鱼</w:t>
      </w:r>
    </w:p>
    <w:p w14:paraId="5B449572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https://www.goofish.com/</w:t>
      </w:r>
    </w:p>
    <w:p w14:paraId="529B4F94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转转</w:t>
      </w:r>
    </w:p>
    <w:p w14:paraId="7126168B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https://www.zhuanzhuan.com/</w:t>
      </w:r>
    </w:p>
    <w:p w14:paraId="4F4165A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</w:rPr>
        <w:t>雪球</w:t>
      </w:r>
    </w:p>
    <w:p w14:paraId="1AE5398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"https://xueqiu.com/?md5__1038=QqGxcDnDyiitnD05o4%2BrhDRmXDkRDBmhYaoD"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https://xueqiu.com/?md5__1038=QqGxcDnDyiitnD05o4%2BrhDRmXDkRDBmhYaoD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72FA6353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东方财富网</w:t>
      </w:r>
    </w:p>
    <w:p w14:paraId="66DD51BA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"https://www.eastmoney.com/"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https://www.eastmoney.com/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7A0459EC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</w:p>
    <w:p w14:paraId="4285ECA5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家政服务网</w:t>
      </w:r>
    </w:p>
    <w:p w14:paraId="2EEFBCA2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"https://www.jiazhengfuwu.com/"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https://www.jiazhengfuwu.com/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0D83AA9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孔夫子旧书网</w:t>
      </w:r>
    </w:p>
    <w:p w14:paraId="0C0BD6B1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"https://www.kongfz.com/"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https://www.kongfz.com/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5613DF4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多抓鱼</w:t>
      </w:r>
    </w:p>
    <w:p w14:paraId="3D37EC3D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https://www.duozhua.com/</w:t>
      </w:r>
    </w:p>
    <w:p w14:paraId="32D6507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拍拍</w:t>
      </w:r>
    </w:p>
    <w:p w14:paraId="400FE393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>https://www.paipai.com/</w:t>
      </w:r>
    </w:p>
    <w:p w14:paraId="792BE837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寺库</w:t>
      </w:r>
    </w:p>
    <w:p w14:paraId="358D8D41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t xml:space="preserve">https://www.secoo.com           </w:t>
      </w:r>
    </w:p>
    <w:p w14:paraId="46C7CCDE">
      <w:pPr>
        <w:pStyle w:val="5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sz w:val="21"/>
          <w:szCs w:val="21"/>
        </w:rPr>
        <w:t>全国高校毕业生就业服务平台</w:t>
      </w:r>
    </w:p>
    <w:p w14:paraId="1F01147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"https://ncgxy.ncss.cn/"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https://ncgxy.ncss.cn/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646FB042">
      <w:pPr>
        <w:pStyle w:val="5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23.</w:t>
      </w:r>
      <w:r>
        <w:rPr>
          <w:rFonts w:hint="eastAsia" w:ascii="宋体" w:hAnsi="宋体" w:eastAsia="宋体" w:cs="宋体"/>
          <w:sz w:val="21"/>
          <w:szCs w:val="21"/>
        </w:rPr>
        <w:t>智联招聘</w:t>
      </w:r>
    </w:p>
    <w:p w14:paraId="43733EA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网址：https://www.zhaopin.com/</w:t>
      </w:r>
    </w:p>
    <w:p w14:paraId="35FBE6B3">
      <w:pPr>
        <w:pStyle w:val="5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sz w:val="21"/>
          <w:szCs w:val="21"/>
        </w:rPr>
        <w:t>前程无忧</w:t>
      </w:r>
    </w:p>
    <w:p w14:paraId="001C676A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网址：https://www.51job.com/</w:t>
      </w:r>
    </w:p>
    <w:p w14:paraId="0986B3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ABF04"/>
    <w:multiLevelType w:val="singleLevel"/>
    <w:tmpl w:val="F4CABF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701829BD"/>
    <w:rsid w:val="7018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2025-07-28T08:31:00Z</dcterms:created>
  <dc:creator>微信用户</dc:creator>
  <cp:lastModifiedBy>微信用户</cp:lastModifiedBy>
  <dcterms:modified xsi:type="dcterms:W3CDTF">2025-07-28T08:37:25Z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07CD985BA09F4DE69FA220C7616016B4_11</vt:lpwstr>
  </property>
</Properties>
</file>