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FE68B">
      <w:pPr>
        <w:keepNext/>
        <w:keepLines/>
        <w:spacing w:before="260" w:after="260" w:line="416" w:lineRule="atLeast"/>
        <w:jc w:val="center"/>
        <w:outlineLvl w:val="1"/>
        <w:rPr>
          <w:rFonts w:hint="eastAsia" w:ascii="Times New Roman" w:hAnsi="Times New Roman" w:eastAsia="宋体"/>
          <w:b/>
          <w:bCs/>
          <w:sz w:val="28"/>
          <w:szCs w:val="28"/>
          <w:lang w:eastAsia="zh-CN"/>
        </w:rPr>
      </w:pPr>
    </w:p>
    <w:p w14:paraId="1752A185">
      <w:pPr>
        <w:keepNext/>
        <w:keepLines/>
        <w:spacing w:before="260" w:after="260" w:line="416" w:lineRule="atLeast"/>
        <w:jc w:val="center"/>
        <w:outlineLvl w:val="1"/>
        <w:rPr>
          <w:rFonts w:hint="eastAsia" w:ascii="Times New Roman" w:hAnsi="Times New Roman"/>
          <w:b/>
          <w:bCs/>
          <w:sz w:val="28"/>
          <w:szCs w:val="28"/>
        </w:rPr>
      </w:pPr>
    </w:p>
    <w:p w14:paraId="2C192A5C">
      <w:pPr>
        <w:pStyle w:val="2"/>
        <w:bidi w:val="0"/>
        <w:jc w:val="center"/>
        <w:rPr>
          <w:rFonts w:hint="eastAsia" w:ascii="Times New Roman" w:hAnsi="Times New Roman"/>
          <w:b/>
          <w:bCs/>
          <w:sz w:val="28"/>
          <w:szCs w:val="28"/>
        </w:rPr>
      </w:pPr>
      <w:r>
        <w:rPr>
          <w:rFonts w:hint="eastAsia" w:ascii="微软简老宋" w:hAnsi="微软简老宋" w:eastAsia="微软简老宋" w:cs="微软简老宋"/>
          <w:color w:val="FFFFFF" w:themeColor="background1"/>
          <w:sz w:val="84"/>
          <w:szCs w:val="84"/>
          <w14:textFill>
            <w14:solidFill>
              <w14:schemeClr w14:val="bg1"/>
            </w14:solidFill>
          </w14:textFill>
        </w:rPr>
        <w:t>《</w:t>
      </w:r>
      <w:r>
        <w:rPr>
          <w:rFonts w:hint="eastAsia" w:ascii="微软简老宋" w:hAnsi="微软简老宋" w:eastAsia="微软简老宋" w:cs="微软简老宋"/>
          <w:color w:val="FFFFFF" w:themeColor="background1"/>
          <w:sz w:val="84"/>
          <w:szCs w:val="84"/>
          <w:lang w:val="en-US" w:eastAsia="zh-CN"/>
          <w14:textFill>
            <w14:solidFill>
              <w14:schemeClr w14:val="bg1"/>
            </w14:solidFill>
          </w14:textFill>
        </w:rPr>
        <w:t>心理与精神护理</w:t>
      </w:r>
      <w:r>
        <w:rPr>
          <w:rFonts w:hint="eastAsia" w:ascii="微软简老宋" w:hAnsi="微软简老宋" w:eastAsia="微软简老宋" w:cs="微软简老宋"/>
          <w:color w:val="FFFFFF" w:themeColor="background1"/>
          <w:sz w:val="84"/>
          <w:szCs w:val="84"/>
          <w14:textFill>
            <w14:solidFill>
              <w14:schemeClr w14:val="bg1"/>
            </w14:solidFill>
          </w14:textFill>
        </w:rPr>
        <w:t>》</w:t>
      </w:r>
    </w:p>
    <w:p w14:paraId="2BCF7129">
      <w:pPr>
        <w:keepNext/>
        <w:keepLines/>
        <w:spacing w:before="260" w:after="260" w:line="416" w:lineRule="atLeast"/>
        <w:jc w:val="center"/>
        <w:outlineLvl w:val="1"/>
        <w:rPr>
          <w:rFonts w:hint="eastAsia" w:ascii="Times New Roman" w:hAnsi="Times New Roman"/>
          <w:b/>
          <w:bCs/>
          <w:sz w:val="52"/>
          <w:szCs w:val="52"/>
        </w:rPr>
      </w:pPr>
      <w:r>
        <w:rPr>
          <w:rFonts w:hint="eastAsia" w:ascii="Times New Roman" w:hAnsi="Times New Roman"/>
          <w:b/>
          <w:bCs/>
          <w:sz w:val="52"/>
          <w:szCs w:val="52"/>
        </w:rPr>
        <w:t>（第</w:t>
      </w:r>
      <w:r>
        <w:rPr>
          <w:rFonts w:hint="eastAsia" w:ascii="Times New Roman" w:hAnsi="Times New Roman"/>
          <w:b/>
          <w:bCs/>
          <w:sz w:val="52"/>
          <w:szCs w:val="52"/>
          <w:lang w:val="en-US" w:eastAsia="zh-CN"/>
        </w:rPr>
        <w:t>三</w:t>
      </w:r>
      <w:r>
        <w:rPr>
          <w:rFonts w:hint="eastAsia" w:ascii="Times New Roman" w:hAnsi="Times New Roman"/>
          <w:b/>
          <w:bCs/>
          <w:sz w:val="52"/>
          <w:szCs w:val="52"/>
        </w:rPr>
        <w:t>版）</w:t>
      </w:r>
    </w:p>
    <w:p w14:paraId="23AD385F">
      <w:pPr>
        <w:keepNext/>
        <w:keepLines/>
        <w:spacing w:before="260" w:after="260" w:line="240" w:lineRule="auto"/>
        <w:jc w:val="center"/>
        <w:outlineLvl w:val="1"/>
        <w:rPr>
          <w:rFonts w:hint="eastAsia" w:ascii="Times New Roman" w:hAnsi="Times New Roman"/>
          <w:b/>
          <w:bCs/>
          <w:sz w:val="52"/>
          <w:szCs w:val="52"/>
        </w:rPr>
      </w:pPr>
    </w:p>
    <w:p w14:paraId="4C1314DC">
      <w:pPr>
        <w:keepNext/>
        <w:keepLines/>
        <w:spacing w:before="260" w:after="260" w:line="240" w:lineRule="auto"/>
        <w:jc w:val="center"/>
        <w:outlineLvl w:val="1"/>
        <w:rPr>
          <w:rFonts w:hint="eastAsia" w:ascii="Times New Roman" w:hAnsi="Times New Roman"/>
          <w:b/>
          <w:bCs/>
          <w:sz w:val="52"/>
          <w:szCs w:val="52"/>
        </w:rPr>
      </w:pPr>
    </w:p>
    <w:p w14:paraId="21545871">
      <w:pPr>
        <w:keepNext/>
        <w:keepLines/>
        <w:spacing w:before="260" w:after="260" w:line="240" w:lineRule="auto"/>
        <w:jc w:val="center"/>
        <w:outlineLvl w:val="1"/>
        <w:rPr>
          <w:rFonts w:hint="eastAsia" w:ascii="Times New Roman" w:hAnsi="Times New Roman"/>
          <w:b/>
          <w:bCs/>
          <w:sz w:val="30"/>
          <w:szCs w:val="30"/>
          <w:lang w:val="en-US" w:eastAsia="zh-CN"/>
        </w:rPr>
      </w:pPr>
    </w:p>
    <w:p w14:paraId="72DD4894">
      <w:pPr>
        <w:keepNext/>
        <w:keepLines/>
        <w:spacing w:before="260" w:after="260" w:line="240" w:lineRule="auto"/>
        <w:jc w:val="center"/>
        <w:outlineLvl w:val="1"/>
        <w:rPr>
          <w:rFonts w:hint="default" w:ascii="Times New Roman" w:hAnsi="Times New Roman" w:eastAsia="宋体"/>
          <w:b/>
          <w:bCs/>
          <w:sz w:val="52"/>
          <w:szCs w:val="52"/>
          <w:lang w:val="en-US" w:eastAsia="zh-CN"/>
        </w:rPr>
      </w:pPr>
      <w:r>
        <w:rPr>
          <w:rFonts w:hint="eastAsia" w:ascii="Times New Roman" w:hAnsi="Times New Roman"/>
          <w:b/>
          <w:bCs/>
          <w:sz w:val="30"/>
          <w:szCs w:val="30"/>
          <w:lang w:val="en-US" w:eastAsia="zh-CN"/>
        </w:rPr>
        <w:t>北京出版社</w:t>
      </w:r>
    </w:p>
    <w:p w14:paraId="5E81C5F3">
      <w:pPr>
        <w:keepNext/>
        <w:keepLines/>
        <w:spacing w:before="260" w:after="260" w:line="240" w:lineRule="auto"/>
        <w:jc w:val="center"/>
        <w:outlineLvl w:val="1"/>
        <w:rPr>
          <w:rFonts w:hint="eastAsia" w:ascii="Times New Roman" w:hAnsi="Times New Roman"/>
          <w:b/>
          <w:bCs/>
          <w:sz w:val="52"/>
          <w:szCs w:val="52"/>
        </w:rPr>
      </w:pPr>
    </w:p>
    <w:p w14:paraId="412EDB9B">
      <w:pPr>
        <w:keepNext/>
        <w:keepLines/>
        <w:spacing w:before="260" w:after="260" w:line="240" w:lineRule="auto"/>
        <w:jc w:val="center"/>
        <w:outlineLvl w:val="1"/>
        <w:rPr>
          <w:rFonts w:hint="eastAsia" w:ascii="Times New Roman" w:hAnsi="Times New Roman"/>
          <w:b/>
          <w:bCs/>
          <w:sz w:val="52"/>
          <w:szCs w:val="52"/>
        </w:rPr>
      </w:pPr>
    </w:p>
    <w:p w14:paraId="1DE0F138">
      <w:pPr>
        <w:keepNext/>
        <w:keepLines/>
        <w:spacing w:before="260" w:after="260" w:line="240" w:lineRule="auto"/>
        <w:jc w:val="center"/>
        <w:outlineLvl w:val="1"/>
        <w:rPr>
          <w:rFonts w:hint="eastAsia" w:ascii="Times New Roman" w:hAnsi="Times New Roman"/>
          <w:b/>
          <w:bCs/>
          <w:sz w:val="52"/>
          <w:szCs w:val="52"/>
        </w:rPr>
      </w:pPr>
    </w:p>
    <w:p w14:paraId="7F875E9A">
      <w:pPr>
        <w:keepNext/>
        <w:keepLines/>
        <w:spacing w:before="260" w:after="260" w:line="240" w:lineRule="auto"/>
        <w:jc w:val="center"/>
        <w:outlineLvl w:val="1"/>
        <w:rPr>
          <w:rFonts w:hint="eastAsia" w:ascii="Times New Roman" w:hAnsi="Times New Roman"/>
          <w:b/>
          <w:bCs/>
          <w:sz w:val="28"/>
          <w:szCs w:val="28"/>
        </w:rPr>
      </w:pPr>
    </w:p>
    <w:p w14:paraId="25768923">
      <w:pPr>
        <w:keepNext/>
        <w:keepLines/>
        <w:spacing w:before="260" w:after="260" w:line="240" w:lineRule="auto"/>
        <w:jc w:val="center"/>
        <w:outlineLvl w:val="1"/>
        <w:rPr>
          <w:rFonts w:hint="eastAsia" w:ascii="Times New Roman" w:hAnsi="Times New Roman"/>
          <w:b/>
          <w:bCs/>
          <w:sz w:val="28"/>
          <w:szCs w:val="28"/>
        </w:rPr>
      </w:pPr>
    </w:p>
    <w:p w14:paraId="7B0338A8">
      <w:pPr>
        <w:keepNext/>
        <w:keepLines/>
        <w:spacing w:before="260" w:after="260" w:line="240" w:lineRule="auto"/>
        <w:jc w:val="center"/>
        <w:outlineLvl w:val="1"/>
        <w:rPr>
          <w:rFonts w:hint="eastAsia" w:ascii="Times New Roman" w:hAnsi="Times New Roman"/>
          <w:b/>
          <w:bCs/>
          <w:sz w:val="28"/>
          <w:szCs w:val="28"/>
        </w:rPr>
      </w:pPr>
    </w:p>
    <w:p w14:paraId="00F1166D">
      <w:pPr>
        <w:keepNext/>
        <w:keepLines/>
        <w:spacing w:before="260" w:after="260" w:line="240" w:lineRule="auto"/>
        <w:jc w:val="center"/>
        <w:outlineLvl w:val="1"/>
        <w:rPr>
          <w:rFonts w:hint="eastAsia" w:ascii="Times New Roman" w:hAnsi="Times New Roman"/>
          <w:b/>
          <w:bCs/>
          <w:sz w:val="28"/>
          <w:szCs w:val="28"/>
        </w:rPr>
      </w:pPr>
    </w:p>
    <w:p w14:paraId="23BA17FF">
      <w:pPr>
        <w:keepNext/>
        <w:keepLines/>
        <w:spacing w:before="260" w:after="260" w:line="240" w:lineRule="auto"/>
        <w:jc w:val="center"/>
        <w:outlineLvl w:val="1"/>
        <w:rPr>
          <w:rFonts w:hint="eastAsia" w:ascii="Times New Roman" w:hAnsi="Times New Roman"/>
          <w:b/>
          <w:bCs/>
          <w:sz w:val="28"/>
          <w:szCs w:val="28"/>
        </w:rPr>
      </w:pPr>
    </w:p>
    <w:p w14:paraId="4CE1FFFF">
      <w:pPr>
        <w:keepNext/>
        <w:keepLines/>
        <w:spacing w:before="260" w:after="260" w:line="240" w:lineRule="auto"/>
        <w:jc w:val="both"/>
        <w:outlineLvl w:val="1"/>
        <w:rPr>
          <w:rFonts w:hint="eastAsia" w:ascii="Times New Roman" w:hAnsi="Times New Roman"/>
          <w:b/>
          <w:bCs/>
          <w:sz w:val="28"/>
          <w:szCs w:val="28"/>
        </w:rPr>
        <w:sectPr>
          <w:headerReference r:id="rId4" w:type="first"/>
          <w:headerReference r:id="rId3" w:type="default"/>
          <w:pgSz w:w="11906" w:h="16838"/>
          <w:pgMar w:top="0" w:right="170" w:bottom="0" w:left="170" w:header="567" w:footer="850" w:gutter="0"/>
          <w:pgBorders>
            <w:top w:val="none" w:sz="0" w:space="0"/>
            <w:left w:val="none" w:sz="0" w:space="0"/>
            <w:bottom w:val="none" w:sz="0" w:space="0"/>
            <w:right w:val="none" w:sz="0" w:space="0"/>
          </w:pgBorders>
          <w:cols w:space="425" w:num="1"/>
          <w:titlePg/>
          <w:docGrid w:type="lines" w:linePitch="312" w:charSpace="0"/>
        </w:sectPr>
      </w:pPr>
    </w:p>
    <w:p w14:paraId="29D5CC5B">
      <w:pPr>
        <w:keepNext/>
        <w:keepLines/>
        <w:spacing w:before="260" w:after="260" w:line="416" w:lineRule="atLeast"/>
        <w:jc w:val="center"/>
        <w:outlineLvl w:val="1"/>
        <w:rPr>
          <w:rFonts w:hint="default" w:ascii="Times New Roman" w:hAnsi="Times New Roman" w:eastAsia="新宋体"/>
          <w:b/>
          <w:bCs/>
          <w:color w:val="00B0F0"/>
          <w:sz w:val="32"/>
          <w:szCs w:val="32"/>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1-2</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eastAsia="新宋体"/>
          <w:sz w:val="32"/>
          <w:szCs w:val="32"/>
        </w:rPr>
        <w:t>心理与精神护理</w:t>
      </w:r>
      <w:r>
        <w:rPr>
          <w:rFonts w:hint="eastAsia" w:eastAsia="新宋体"/>
          <w:sz w:val="32"/>
          <w:szCs w:val="32"/>
          <w:lang w:val="en-US" w:eastAsia="zh-CN"/>
        </w:rPr>
        <w:t>技术概述</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38496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78157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35FA90CE">
            <w:pPr>
              <w:keepNext w:val="0"/>
              <w:keepLines w:val="0"/>
              <w:suppressLineNumbers w:val="0"/>
              <w:spacing w:before="0" w:beforeAutospacing="0" w:after="0" w:afterAutospacing="0" w:line="360" w:lineRule="auto"/>
              <w:ind w:left="0" w:right="0" w:hanging="8"/>
              <w:rPr>
                <w:rFonts w:hint="default" w:ascii="Times New Roman" w:hAnsi="Times New Roman" w:eastAsia="新宋体"/>
                <w:sz w:val="24"/>
                <w:szCs w:val="24"/>
                <w:lang w:val="en-US" w:eastAsia="zh-CN"/>
              </w:rPr>
            </w:pPr>
            <w:r>
              <w:rPr>
                <w:rFonts w:hint="eastAsia" w:eastAsia="新宋体"/>
                <w:sz w:val="24"/>
                <w:szCs w:val="24"/>
              </w:rPr>
              <w:t>心理与精神护理</w:t>
            </w:r>
            <w:r>
              <w:rPr>
                <w:rFonts w:hint="eastAsia" w:eastAsia="新宋体"/>
                <w:sz w:val="24"/>
                <w:szCs w:val="24"/>
                <w:lang w:val="en-US" w:eastAsia="zh-CN"/>
              </w:rPr>
              <w:t>技术概述</w:t>
            </w:r>
          </w:p>
        </w:tc>
      </w:tr>
      <w:tr w14:paraId="387635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D3FE4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50F2858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061FC37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B3F2A4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03E501A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1FA462E3">
            <w:pPr>
              <w:keepNext w:val="0"/>
              <w:keepLines w:val="0"/>
              <w:suppressLineNumbers w:val="0"/>
              <w:spacing w:before="0" w:beforeAutospacing="0" w:after="0" w:afterAutospacing="0"/>
              <w:ind w:left="0" w:right="0"/>
              <w:rPr>
                <w:rFonts w:hint="eastAsia" w:ascii="宋体" w:hAnsi="宋体" w:cs="宋体"/>
                <w:kern w:val="0"/>
                <w:sz w:val="24"/>
                <w:szCs w:val="24"/>
              </w:rPr>
            </w:pPr>
            <w:r>
              <w:rPr>
                <w:rFonts w:hint="eastAsia" w:ascii="宋体" w:hAnsi="宋体" w:cs="宋体"/>
                <w:kern w:val="0"/>
                <w:sz w:val="24"/>
                <w:szCs w:val="24"/>
              </w:rPr>
              <w:t>1.掌握相关概念，重点掌握精神疾病、精神科护理学两个概念。</w:t>
            </w:r>
          </w:p>
          <w:p w14:paraId="6EB6CAD9">
            <w:pPr>
              <w:keepNext w:val="0"/>
              <w:keepLines w:val="0"/>
              <w:suppressLineNumbers w:val="0"/>
              <w:spacing w:before="0" w:beforeAutospacing="0" w:after="0" w:afterAutospacing="0"/>
              <w:ind w:left="0" w:right="0"/>
              <w:rPr>
                <w:rFonts w:hint="eastAsia" w:ascii="宋体" w:hAnsi="宋体" w:cs="宋体"/>
                <w:kern w:val="0"/>
                <w:sz w:val="24"/>
                <w:szCs w:val="24"/>
              </w:rPr>
            </w:pPr>
            <w:r>
              <w:rPr>
                <w:rFonts w:hint="eastAsia" w:ascii="宋体" w:hAnsi="宋体" w:cs="宋体"/>
                <w:kern w:val="0"/>
                <w:sz w:val="24"/>
                <w:szCs w:val="24"/>
              </w:rPr>
              <w:t>2.掌握精神科护士应具备的条件。</w:t>
            </w:r>
          </w:p>
          <w:p w14:paraId="29684CD5">
            <w:pPr>
              <w:keepNext w:val="0"/>
              <w:keepLines w:val="0"/>
              <w:suppressLineNumbers w:val="0"/>
              <w:spacing w:before="0" w:beforeAutospacing="0" w:after="0" w:afterAutospacing="0"/>
              <w:ind w:left="0" w:right="0"/>
              <w:rPr>
                <w:rFonts w:hint="eastAsia" w:ascii="宋体" w:hAnsi="宋体" w:cs="宋体"/>
                <w:kern w:val="0"/>
                <w:sz w:val="24"/>
                <w:szCs w:val="24"/>
              </w:rPr>
            </w:pPr>
            <w:r>
              <w:rPr>
                <w:rFonts w:hint="eastAsia" w:ascii="宋体" w:hAnsi="宋体" w:cs="宋体"/>
                <w:kern w:val="0"/>
                <w:sz w:val="24"/>
                <w:szCs w:val="24"/>
                <w:lang w:val="en-US" w:eastAsia="zh-CN"/>
              </w:rPr>
              <w:t>3.</w:t>
            </w:r>
            <w:r>
              <w:rPr>
                <w:rFonts w:hint="eastAsia" w:ascii="宋体" w:hAnsi="宋体" w:cs="宋体"/>
                <w:kern w:val="0"/>
                <w:sz w:val="24"/>
                <w:szCs w:val="24"/>
              </w:rPr>
              <w:t>了解</w:t>
            </w:r>
            <w:r>
              <w:rPr>
                <w:rFonts w:hint="default" w:ascii="宋体" w:hAnsi="宋体" w:cs="宋体"/>
                <w:kern w:val="0"/>
                <w:sz w:val="24"/>
                <w:szCs w:val="24"/>
              </w:rPr>
              <w:t>精神科护理学的概</w:t>
            </w:r>
            <w:r>
              <w:rPr>
                <w:rFonts w:hint="eastAsia" w:ascii="宋体" w:hAnsi="宋体" w:cs="宋体"/>
                <w:kern w:val="0"/>
                <w:sz w:val="24"/>
                <w:szCs w:val="24"/>
              </w:rPr>
              <w:t>况及我国精神科护理学的现况与发展趋势。</w:t>
            </w:r>
          </w:p>
          <w:p w14:paraId="67783A69">
            <w:pPr>
              <w:keepNext w:val="0"/>
              <w:keepLines w:val="0"/>
              <w:suppressLineNumbers w:val="0"/>
              <w:spacing w:before="0" w:beforeAutospacing="0" w:after="0" w:afterAutospacing="0" w:line="360" w:lineRule="auto"/>
              <w:ind w:left="0" w:right="0" w:hanging="8"/>
              <w:rPr>
                <w:rFonts w:hint="eastAsia" w:hAnsi="宋体" w:eastAsia="宋体"/>
                <w:b/>
                <w:color w:val="5B9BD5" w:themeColor="accent1"/>
                <w:sz w:val="24"/>
                <w:szCs w:val="24"/>
                <w:lang w:eastAsia="zh-CN"/>
                <w14:textFill>
                  <w14:solidFill>
                    <w14:schemeClr w14:val="accent1"/>
                  </w14:solidFill>
                </w14:textFill>
              </w:rPr>
            </w:pPr>
            <w:r>
              <w:rPr>
                <w:rFonts w:hint="default" w:hAnsi="宋体"/>
                <w:b/>
                <w:color w:val="00B0F0"/>
                <w:sz w:val="24"/>
                <w:szCs w:val="24"/>
              </w:rPr>
              <w:t>能力目标</w:t>
            </w:r>
            <w:r>
              <w:rPr>
                <w:rFonts w:hint="eastAsia" w:hAnsi="宋体"/>
                <w:b/>
                <w:color w:val="00B0F0"/>
                <w:sz w:val="24"/>
                <w:szCs w:val="24"/>
                <w:lang w:eastAsia="zh-CN"/>
              </w:rPr>
              <w:t>：</w:t>
            </w:r>
          </w:p>
          <w:p w14:paraId="5C14D08D">
            <w:pPr>
              <w:keepNext w:val="0"/>
              <w:keepLines w:val="0"/>
              <w:suppressLineNumbers w:val="0"/>
              <w:spacing w:before="0" w:beforeAutospacing="0" w:after="0" w:afterAutospacing="0" w:line="360" w:lineRule="auto"/>
              <w:ind w:left="0" w:right="0" w:hanging="8"/>
              <w:rPr>
                <w:rFonts w:hint="eastAsia" w:ascii="宋体" w:hAnsi="宋体" w:cs="宋体"/>
                <w:b w:val="0"/>
                <w:bCs/>
                <w:kern w:val="0"/>
                <w:sz w:val="24"/>
                <w:szCs w:val="24"/>
              </w:rPr>
            </w:pPr>
            <w:r>
              <w:rPr>
                <w:rFonts w:hint="default" w:hAnsi="宋体"/>
                <w:b w:val="0"/>
                <w:bCs/>
                <w:color w:val="000000" w:themeColor="text1"/>
                <w:sz w:val="24"/>
                <w:szCs w:val="24"/>
                <w14:textFill>
                  <w14:solidFill>
                    <w14:schemeClr w14:val="tx1"/>
                  </w14:solidFill>
                </w14:textFill>
              </w:rPr>
              <w:t>能正确阐述我国心理护理与精神护理所面临的现状、面对的困难，以及如何有效地处理问题。</w:t>
            </w:r>
          </w:p>
          <w:p w14:paraId="64F9F6E3">
            <w:pPr>
              <w:keepNext w:val="0"/>
              <w:keepLines w:val="0"/>
              <w:suppressLineNumbers w:val="0"/>
              <w:spacing w:before="0" w:beforeAutospacing="0" w:after="0" w:afterAutospacing="0"/>
              <w:ind w:left="0" w:right="0"/>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69BF95A0">
            <w:pPr>
              <w:keepNext w:val="0"/>
              <w:keepLines w:val="0"/>
              <w:suppressLineNumbers w:val="0"/>
              <w:spacing w:before="0" w:beforeAutospacing="0" w:after="0" w:afterAutospacing="0"/>
              <w:ind w:left="0" w:right="0"/>
              <w:rPr>
                <w:rFonts w:hint="default" w:ascii="Times New Roman" w:hAnsi="Times New Roman"/>
                <w:sz w:val="24"/>
                <w:szCs w:val="24"/>
              </w:rPr>
            </w:pPr>
            <w:r>
              <w:rPr>
                <w:rFonts w:hint="eastAsia" w:ascii="宋体" w:hAnsi="宋体" w:cs="宋体"/>
                <w:kern w:val="0"/>
                <w:sz w:val="24"/>
                <w:szCs w:val="24"/>
                <w:lang w:val="en-US" w:eastAsia="zh-CN"/>
              </w:rPr>
              <w:t>培养</w:t>
            </w:r>
            <w:r>
              <w:rPr>
                <w:rFonts w:hint="default" w:ascii="宋体" w:hAnsi="宋体" w:cs="宋体"/>
                <w:kern w:val="0"/>
                <w:sz w:val="24"/>
                <w:szCs w:val="24"/>
              </w:rPr>
              <w:t>精神科护理人员素质要求</w:t>
            </w:r>
            <w:r>
              <w:rPr>
                <w:rFonts w:hint="eastAsia" w:ascii="宋体" w:hAnsi="宋体" w:cs="宋体"/>
                <w:kern w:val="0"/>
                <w:sz w:val="24"/>
                <w:szCs w:val="24"/>
              </w:rPr>
              <w:t>。</w:t>
            </w:r>
          </w:p>
        </w:tc>
      </w:tr>
      <w:tr w14:paraId="3285629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1A560B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D74BA4D">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教学重点：</w:t>
            </w:r>
            <w:r>
              <w:rPr>
                <w:rFonts w:hint="eastAsia" w:ascii="宋体" w:hAnsi="宋体" w:cs="宋体"/>
                <w:kern w:val="0"/>
                <w:sz w:val="24"/>
                <w:szCs w:val="24"/>
              </w:rPr>
              <w:t>精神科护士应具备的条件</w:t>
            </w:r>
            <w:r>
              <w:rPr>
                <w:rFonts w:hint="eastAsia"/>
                <w:sz w:val="24"/>
                <w:szCs w:val="24"/>
              </w:rPr>
              <w:t xml:space="preserve"> </w:t>
            </w:r>
          </w:p>
          <w:p w14:paraId="3D51F38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00B0F0"/>
                <w:sz w:val="24"/>
                <w:szCs w:val="24"/>
              </w:rPr>
              <w:t>教学难点：</w:t>
            </w:r>
            <w:r>
              <w:rPr>
                <w:rFonts w:hint="default" w:ascii="宋体" w:hAnsi="宋体" w:cs="宋体"/>
                <w:kern w:val="0"/>
                <w:sz w:val="24"/>
                <w:szCs w:val="24"/>
              </w:rPr>
              <w:t>精神科护理人员素质要求</w:t>
            </w:r>
          </w:p>
        </w:tc>
      </w:tr>
      <w:tr w14:paraId="4FD696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106A65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5CC6B2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6248C57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A4FBA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573BEBB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77732F8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6949DB5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4D64A87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val="en-US" w:eastAsia="zh-CN"/>
              </w:rPr>
              <w:t>--作业布置</w:t>
            </w:r>
            <w:r>
              <w:rPr>
                <w:rFonts w:hint="eastAsia" w:ascii="Times New Roman" w:hAnsi="宋体"/>
                <w:sz w:val="24"/>
                <w:szCs w:val="24"/>
              </w:rPr>
              <w:t>--</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0B7D039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8947511">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0DCD218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2AB6DCB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99800F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EEAD10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93C468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F84D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FC6E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47E834E0">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7096F7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D58D315">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F89A0A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CB3BB3B">
            <w:pPr>
              <w:keepNext w:val="0"/>
              <w:keepLines w:val="0"/>
              <w:suppressLineNumbers w:val="0"/>
              <w:tabs>
                <w:tab w:val="right" w:leader="dot" w:pos="9340"/>
              </w:tabs>
              <w:kinsoku w:val="0"/>
              <w:autoSpaceDE w:val="0"/>
              <w:autoSpaceDN w:val="0"/>
              <w:adjustRightInd w:val="0"/>
              <w:snapToGrid w:val="0"/>
              <w:spacing w:before="228" w:beforeAutospacing="0" w:after="0" w:afterAutospacing="0" w:line="204" w:lineRule="auto"/>
              <w:ind w:left="0" w:right="0" w:firstLine="2100" w:firstLineChars="1000"/>
              <w:jc w:val="left"/>
              <w:textAlignment w:val="baseline"/>
              <w:rPr>
                <w:rFonts w:hint="default"/>
                <w:color w:val="000000"/>
                <w:u w:val="none"/>
              </w:rPr>
            </w:pPr>
            <w:r>
              <w:rPr>
                <w:rFonts w:hint="default"/>
                <w:color w:val="000000"/>
                <w:u w:val="none"/>
              </w:rPr>
              <w:fldChar w:fldCharType="begin"/>
            </w:r>
            <w:r>
              <w:rPr>
                <w:rFonts w:hint="default"/>
                <w:color w:val="000000"/>
                <w:u w:val="none"/>
              </w:rPr>
              <w:instrText xml:space="preserve"> HYPERLINK \l "bookmark2" </w:instrText>
            </w:r>
            <w:r>
              <w:rPr>
                <w:rFonts w:hint="default"/>
                <w:color w:val="000000"/>
                <w:u w:val="none"/>
              </w:rPr>
              <w:fldChar w:fldCharType="separate"/>
            </w:r>
            <w:r>
              <w:rPr>
                <w:rFonts w:hint="default" w:ascii="微软雅黑" w:hAnsi="微软雅黑" w:eastAsia="微软雅黑" w:cs="微软雅黑"/>
                <w:b w:val="0"/>
                <w:bCs w:val="0"/>
                <w:i w:val="0"/>
                <w:iCs w:val="0"/>
                <w:snapToGrid w:val="0"/>
                <w:color w:val="000000"/>
                <w:spacing w:val="-3"/>
                <w:kern w:val="0"/>
                <w:sz w:val="23"/>
                <w:szCs w:val="23"/>
                <w:highlight w:val="none"/>
                <w:u w:val="none"/>
                <w:vertAlign w:val="baseline"/>
                <w:lang w:val="en-US" w:eastAsia="en-US"/>
              </w:rPr>
              <w:t>单元一</w:t>
            </w:r>
            <w:r>
              <w:rPr>
                <w:rFonts w:hint="default" w:ascii="微软雅黑" w:hAnsi="微软雅黑" w:eastAsia="微软雅黑" w:cs="微软雅黑"/>
                <w:b w:val="0"/>
                <w:bCs w:val="0"/>
                <w:i w:val="0"/>
                <w:iCs w:val="0"/>
                <w:snapToGrid w:val="0"/>
                <w:color w:val="000000"/>
                <w:spacing w:val="16"/>
                <w:kern w:val="0"/>
                <w:sz w:val="23"/>
                <w:szCs w:val="23"/>
                <w:highlight w:val="none"/>
                <w:u w:val="none"/>
                <w:vertAlign w:val="baseline"/>
                <w:lang w:val="en-US" w:eastAsia="en-US"/>
              </w:rPr>
              <w:t xml:space="preserve">   </w:t>
            </w:r>
            <w:r>
              <w:rPr>
                <w:rFonts w:hint="default" w:ascii="微软雅黑" w:hAnsi="微软雅黑" w:eastAsia="微软雅黑" w:cs="微软雅黑"/>
                <w:b w:val="0"/>
                <w:bCs w:val="0"/>
                <w:i w:val="0"/>
                <w:iCs w:val="0"/>
                <w:snapToGrid w:val="0"/>
                <w:color w:val="000000"/>
                <w:spacing w:val="-3"/>
                <w:kern w:val="0"/>
                <w:sz w:val="23"/>
                <w:szCs w:val="23"/>
                <w:highlight w:val="none"/>
                <w:u w:val="none"/>
                <w:vertAlign w:val="baseline"/>
                <w:lang w:val="en-US" w:eastAsia="en-US"/>
              </w:rPr>
              <w:t>心理与精神护理</w:t>
            </w:r>
            <w:r>
              <w:rPr>
                <w:rFonts w:hint="eastAsia" w:ascii="微软雅黑" w:hAnsi="微软雅黑" w:eastAsia="微软雅黑" w:cs="微软雅黑"/>
                <w:b w:val="0"/>
                <w:bCs w:val="0"/>
                <w:i w:val="0"/>
                <w:iCs w:val="0"/>
                <w:snapToGrid w:val="0"/>
                <w:color w:val="000000"/>
                <w:spacing w:val="-3"/>
                <w:kern w:val="0"/>
                <w:sz w:val="23"/>
                <w:szCs w:val="23"/>
                <w:highlight w:val="none"/>
                <w:u w:val="none"/>
                <w:vertAlign w:val="baseline"/>
                <w:lang w:val="en-US" w:eastAsia="zh-CN"/>
              </w:rPr>
              <w:t>概述</w:t>
            </w:r>
            <w:r>
              <w:rPr>
                <w:rFonts w:hint="default"/>
                <w:color w:val="000000"/>
                <w:u w:val="none"/>
              </w:rPr>
              <w:fldChar w:fldCharType="end"/>
            </w:r>
          </w:p>
          <w:p w14:paraId="2A74488A">
            <w:pPr>
              <w:keepNext w:val="0"/>
              <w:keepLines w:val="0"/>
              <w:suppressLineNumbers w:val="0"/>
              <w:tabs>
                <w:tab w:val="right" w:leader="dot" w:pos="9340"/>
              </w:tabs>
              <w:kinsoku w:val="0"/>
              <w:autoSpaceDE w:val="0"/>
              <w:autoSpaceDN w:val="0"/>
              <w:adjustRightInd w:val="0"/>
              <w:snapToGrid w:val="0"/>
              <w:spacing w:before="113" w:beforeAutospacing="0" w:after="0" w:afterAutospacing="0" w:line="213" w:lineRule="auto"/>
              <w:ind w:left="0" w:right="0" w:firstLine="960" w:firstLineChars="400"/>
              <w:jc w:val="both"/>
              <w:textAlignment w:val="baseline"/>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fldChar w:fldCharType="begin"/>
            </w:r>
            <w:r>
              <w:rPr>
                <w:rFonts w:hint="eastAsia" w:ascii="宋体" w:hAnsi="宋体" w:eastAsia="宋体" w:cs="宋体"/>
                <w:color w:val="000000"/>
                <w:sz w:val="24"/>
                <w:szCs w:val="24"/>
                <w:u w:val="none"/>
              </w:rPr>
              <w:instrText xml:space="preserve"> HYPERLINK \l "bookmark3" </w:instrText>
            </w:r>
            <w:r>
              <w:rPr>
                <w:rFonts w:hint="eastAsia" w:ascii="宋体" w:hAnsi="宋体" w:eastAsia="宋体" w:cs="宋体"/>
                <w:color w:val="000000"/>
                <w:sz w:val="24"/>
                <w:szCs w:val="24"/>
                <w:u w:val="none"/>
              </w:rPr>
              <w:fldChar w:fldCharType="separate"/>
            </w:r>
            <w:r>
              <w:rPr>
                <w:rFonts w:hint="eastAsia" w:ascii="宋体" w:hAnsi="宋体" w:eastAsia="宋体" w:cs="宋体"/>
                <w:b/>
                <w:bCs/>
                <w:i w:val="0"/>
                <w:iCs w:val="0"/>
                <w:snapToGrid w:val="0"/>
                <w:color w:val="000000"/>
                <w:spacing w:val="-1"/>
                <w:kern w:val="0"/>
                <w:sz w:val="24"/>
                <w:szCs w:val="24"/>
                <w:highlight w:val="none"/>
                <w:u w:val="none"/>
                <w:vertAlign w:val="baseline"/>
                <w:lang w:val="en-US" w:eastAsia="en-US" w:bidi="ar-SA"/>
              </w:rPr>
              <w:t>任务一  心理与精神护理学发展简史与发展趋势</w:t>
            </w:r>
            <w:r>
              <w:rPr>
                <w:rFonts w:hint="eastAsia" w:ascii="宋体" w:hAnsi="宋体" w:eastAsia="宋体" w:cs="宋体"/>
                <w:b/>
                <w:bCs/>
                <w:i w:val="0"/>
                <w:iCs w:val="0"/>
                <w:snapToGrid w:val="0"/>
                <w:color w:val="000000"/>
                <w:spacing w:val="57"/>
                <w:kern w:val="0"/>
                <w:sz w:val="24"/>
                <w:szCs w:val="24"/>
                <w:highlight w:val="none"/>
                <w:u w:val="none"/>
                <w:vertAlign w:val="baseline"/>
                <w:lang w:val="en-US" w:eastAsia="en-US" w:bidi="ar-SA"/>
              </w:rPr>
              <w:t xml:space="preserve"> </w:t>
            </w:r>
            <w:r>
              <w:rPr>
                <w:rFonts w:hint="eastAsia" w:ascii="宋体" w:hAnsi="宋体" w:eastAsia="宋体" w:cs="宋体"/>
                <w:b w:val="0"/>
                <w:bCs w:val="0"/>
                <w:i w:val="0"/>
                <w:iCs w:val="0"/>
                <w:snapToGrid w:val="0"/>
                <w:color w:val="000000"/>
                <w:spacing w:val="-25"/>
                <w:kern w:val="0"/>
                <w:sz w:val="24"/>
                <w:szCs w:val="24"/>
                <w:highlight w:val="none"/>
                <w:u w:val="none"/>
                <w:vertAlign w:val="baseline"/>
                <w:lang w:val="en-US" w:eastAsia="en-US" w:bidi="ar-SA"/>
              </w:rPr>
              <w:t xml:space="preserve"> </w:t>
            </w:r>
            <w:r>
              <w:rPr>
                <w:rFonts w:hint="eastAsia" w:ascii="宋体" w:hAnsi="宋体" w:eastAsia="宋体" w:cs="宋体"/>
                <w:color w:val="000000"/>
                <w:sz w:val="24"/>
                <w:szCs w:val="24"/>
                <w:u w:val="none"/>
              </w:rPr>
              <w:fldChar w:fldCharType="end"/>
            </w:r>
          </w:p>
          <w:p w14:paraId="035D181C">
            <w:pPr>
              <w:keepNext w:val="0"/>
              <w:keepLines w:val="0"/>
              <w:suppressLineNumbers w:val="0"/>
              <w:tabs>
                <w:tab w:val="right" w:leader="dot" w:pos="9340"/>
              </w:tabs>
              <w:kinsoku w:val="0"/>
              <w:autoSpaceDE w:val="0"/>
              <w:autoSpaceDN w:val="0"/>
              <w:adjustRightInd w:val="0"/>
              <w:snapToGrid w:val="0"/>
              <w:spacing w:before="113" w:beforeAutospacing="0" w:after="0" w:afterAutospacing="0" w:line="213" w:lineRule="auto"/>
              <w:ind w:left="0" w:right="0" w:firstLine="1920" w:firstLineChars="800"/>
              <w:jc w:val="left"/>
              <w:textAlignment w:val="baseline"/>
              <w:rPr>
                <w:rFonts w:hint="eastAsia" w:ascii="宋体" w:hAnsi="宋体" w:eastAsia="宋体" w:cs="宋体"/>
                <w:color w:val="000000"/>
                <w:sz w:val="24"/>
                <w:szCs w:val="24"/>
                <w:u w:val="none"/>
              </w:rPr>
            </w:pPr>
          </w:p>
          <w:p w14:paraId="6A196D31">
            <w:pPr>
              <w:keepNext w:val="0"/>
              <w:keepLines w:val="0"/>
              <w:suppressLineNumbers w:val="0"/>
              <w:tabs>
                <w:tab w:val="right" w:leader="dot" w:pos="9340"/>
              </w:tabs>
              <w:kinsoku w:val="0"/>
              <w:autoSpaceDE w:val="0"/>
              <w:autoSpaceDN w:val="0"/>
              <w:adjustRightInd w:val="0"/>
              <w:snapToGrid w:val="0"/>
              <w:spacing w:before="113" w:beforeAutospacing="0" w:after="0" w:afterAutospacing="0" w:line="213" w:lineRule="auto"/>
              <w:ind w:left="0" w:right="0" w:firstLine="3132" w:firstLineChars="1300"/>
              <w:jc w:val="both"/>
              <w:textAlignment w:val="baseline"/>
              <w:rPr>
                <w:rFonts w:hint="eastAsia" w:ascii="宋体" w:hAnsi="宋体" w:eastAsia="宋体" w:cs="宋体"/>
                <w:b/>
                <w:bCs/>
                <w:color w:val="000000"/>
                <w:sz w:val="24"/>
                <w:szCs w:val="24"/>
                <w:u w:val="none"/>
                <w:lang w:val="en-US" w:eastAsia="zh-CN"/>
              </w:rPr>
            </w:pPr>
            <w:r>
              <w:rPr>
                <w:rFonts w:hint="eastAsia" w:ascii="宋体" w:hAnsi="宋体" w:eastAsia="宋体" w:cs="宋体"/>
                <w:b/>
                <w:bCs/>
                <w:color w:val="000000"/>
                <w:sz w:val="24"/>
                <w:szCs w:val="24"/>
                <w:u w:val="none"/>
                <w:lang w:val="en-US" w:eastAsia="zh-CN"/>
              </w:rPr>
              <w:t>概述</w:t>
            </w:r>
          </w:p>
          <w:p w14:paraId="568222B5">
            <w:pPr>
              <w:keepNext w:val="0"/>
              <w:keepLines w:val="0"/>
              <w:suppressLineNumbers w:val="0"/>
              <w:spacing w:before="0" w:beforeAutospacing="0" w:after="0" w:afterAutospacing="0"/>
              <w:ind w:left="0" w:right="0" w:firstLine="482" w:firstLineChars="200"/>
              <w:outlineLvl w:val="0"/>
              <w:rPr>
                <w:rFonts w:hint="eastAsia" w:ascii="宋体" w:hAnsi="宋体" w:eastAsia="宋体" w:cs="宋体"/>
                <w:b/>
                <w:bCs/>
                <w:color w:val="000000"/>
                <w:sz w:val="24"/>
                <w:szCs w:val="24"/>
                <w:u w:val="none"/>
                <w:lang w:val="en-US" w:eastAsia="zh-CN"/>
              </w:rPr>
            </w:pPr>
            <w:r>
              <w:rPr>
                <w:rFonts w:hint="eastAsia" w:ascii="宋体" w:hAnsi="宋体" w:eastAsia="宋体" w:cs="宋体"/>
                <w:b/>
                <w:sz w:val="24"/>
                <w:szCs w:val="24"/>
              </w:rPr>
              <w:t>相关概念：</w:t>
            </w:r>
          </w:p>
          <w:p w14:paraId="6C3E64A0">
            <w:pPr>
              <w:keepNext w:val="0"/>
              <w:keepLines w:val="0"/>
              <w:numPr>
                <w:ilvl w:val="0"/>
                <w:numId w:val="0"/>
              </w:numPr>
              <w:suppressLineNumbers w:val="0"/>
              <w:spacing w:before="0" w:beforeAutospacing="0" w:after="0" w:afterAutospacing="0"/>
              <w:ind w:left="0" w:right="0" w:rightChars="0" w:firstLine="482" w:firstLineChars="200"/>
              <w:rPr>
                <w:rFonts w:hint="eastAsia" w:ascii="宋体" w:hAnsi="宋体" w:eastAsia="宋体" w:cs="宋体"/>
                <w:b/>
                <w:bCs/>
                <w:color w:val="000000"/>
                <w:sz w:val="24"/>
                <w:szCs w:val="24"/>
                <w:u w:val="none"/>
                <w:lang w:val="en-US" w:eastAsia="zh-CN"/>
              </w:rPr>
            </w:pPr>
            <w:r>
              <w:rPr>
                <w:rFonts w:hint="eastAsia" w:ascii="宋体" w:hAnsi="宋体" w:eastAsia="宋体" w:cs="宋体"/>
                <w:b/>
                <w:bCs/>
                <w:sz w:val="24"/>
                <w:szCs w:val="24"/>
              </w:rPr>
              <w:t>精神疾病</w:t>
            </w:r>
            <w:r>
              <w:rPr>
                <w:rFonts w:hint="eastAsia" w:ascii="宋体" w:hAnsi="宋体" w:eastAsia="宋体" w:cs="宋体"/>
                <w:sz w:val="24"/>
                <w:szCs w:val="24"/>
              </w:rPr>
              <w:t>：是指理化、生物、心理、社会因素下，导致大脑机能紊乱，导致大脑产生认知（智）情感（情）意志行为（意）等精神活动障碍的疾病。</w:t>
            </w:r>
          </w:p>
          <w:p w14:paraId="107AF7CD">
            <w:pPr>
              <w:keepNext w:val="0"/>
              <w:keepLines w:val="0"/>
              <w:suppressLineNumbers w:val="0"/>
              <w:spacing w:before="0" w:beforeAutospacing="0" w:after="0" w:afterAutospacing="0"/>
              <w:ind w:left="0" w:right="0"/>
              <w:rPr>
                <w:rFonts w:hint="eastAsia" w:ascii="宋体" w:hAnsi="宋体" w:eastAsia="宋体" w:cs="宋体"/>
                <w:b/>
                <w:bCs/>
                <w:sz w:val="24"/>
                <w:szCs w:val="24"/>
                <w:lang w:val="en-US" w:eastAsia="zh-CN"/>
              </w:rPr>
            </w:pPr>
            <w:bookmarkStart w:id="0" w:name="bookmark5"/>
            <w:bookmarkEnd w:id="0"/>
            <w:r>
              <w:rPr>
                <w:rFonts w:hint="eastAsia" w:ascii="宋体" w:hAnsi="宋体" w:eastAsia="宋体" w:cs="宋体"/>
                <w:b/>
                <w:bCs/>
                <w:sz w:val="24"/>
                <w:szCs w:val="24"/>
              </w:rPr>
              <w:t>一、心理</w:t>
            </w:r>
            <w:r>
              <w:rPr>
                <w:rFonts w:hint="eastAsia" w:ascii="宋体" w:hAnsi="宋体" w:eastAsia="宋体" w:cs="宋体"/>
                <w:b/>
                <w:bCs/>
                <w:sz w:val="24"/>
                <w:szCs w:val="24"/>
                <w:lang w:val="en-US" w:eastAsia="zh-CN"/>
              </w:rPr>
              <w:t>与精神护理学发展简史</w:t>
            </w:r>
          </w:p>
          <w:p w14:paraId="2140FF6A">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远古时期，人们往往把精神病患者视为邪魔附体，因而对精神病患者的解救方法采用驱魔方术，由巫师来予以处置。一方面认为心理异常者为缺乏对上帝的信仰以及魔鬼作祟。对心理异常者通过洗礼仪式进行“驱魔”。另一方面，又认为心理异常有着器官上的原因</w:t>
            </w:r>
            <w:r>
              <w:rPr>
                <w:rFonts w:hint="eastAsia" w:ascii="宋体" w:hAnsi="宋体" w:eastAsia="宋体" w:cs="宋体"/>
                <w:b w:val="0"/>
                <w:bCs w:val="0"/>
                <w:sz w:val="24"/>
                <w:szCs w:val="24"/>
                <w:lang w:eastAsia="zh-CN"/>
              </w:rPr>
              <w:t>。</w:t>
            </w:r>
          </w:p>
          <w:p w14:paraId="61A2CD11">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中世纪时期(476-1700)精神病患者常被施加鞭笞、火烧、虐待甚至酷刑而致于死地。 这一时期桩誉为黑暗的中世纪，此时期的普遍观念是：对行为的控制不是人自己，而是魔鬼。许多心理异常者被绑在火柱上</w:t>
            </w:r>
            <w:r>
              <w:rPr>
                <w:rFonts w:hint="eastAsia" w:ascii="宋体" w:hAnsi="宋体" w:eastAsia="宋体" w:cs="宋体"/>
                <w:b w:val="0"/>
                <w:bCs w:val="0"/>
                <w:sz w:val="24"/>
                <w:szCs w:val="24"/>
                <w:lang w:val="en-US" w:eastAsia="zh-CN"/>
              </w:rPr>
              <w:t>活活的</w:t>
            </w:r>
            <w:r>
              <w:rPr>
                <w:rFonts w:hint="eastAsia" w:ascii="宋体" w:hAnsi="宋体" w:eastAsia="宋体" w:cs="宋体"/>
                <w:b w:val="0"/>
                <w:bCs w:val="0"/>
                <w:sz w:val="24"/>
                <w:szCs w:val="24"/>
              </w:rPr>
              <w:t>烧死。</w:t>
            </w:r>
          </w:p>
          <w:p w14:paraId="14562C27">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公元8~12世纪，地跨欧亚两洲的一些阿拉伯国家对精神病患者的处理已呈现出人道主义的态度，相继建立了一些医学校并设置了一些收容所来治疗和集中管理精神病人。</w:t>
            </w:r>
          </w:p>
          <w:p w14:paraId="345A951C">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文艺复兴时期</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比奈尔(Pinel，1754-1826)近代心理卫生运动倡导者是比奈尔。18世纪法国大革命后，社会结构发生了变化，唯物主义思想也开始占统治地位。比奈尔去掉了精神病人身上的铁链和枷锁，把他们从不见天日终生囚禁的监狱生活中解救出来，把疯人院变成了医院。从而也使医生有可能观察研究精神疾病。</w:t>
            </w:r>
          </w:p>
          <w:p w14:paraId="63D3DDED">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近代时</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19世纪末20世纪初</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人们对心理异常的看法主要归为两大方面：一是器质因素，二是心理因素。</w:t>
            </w:r>
          </w:p>
          <w:p w14:paraId="235CB143">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德国精神病学家克雷佩林以器官病理学的观点概述精神疾病，强调神经系统的失调是心理异常的关键性问题</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奥地利精神病学家弗洛伊德创立了精神心理分析学派，首次从心理学的角度探讨精神疾病的病因，提倡“心因性病因论”。</w:t>
            </w:r>
          </w:p>
          <w:p w14:paraId="138114F1">
            <w:pPr>
              <w:keepNext w:val="0"/>
              <w:keepLines w:val="0"/>
              <w:suppressLineNumbers w:val="0"/>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现代人对精神疾病病因的看法是多元化、全面且深入的，主要涉及遗传因素、环境因素、生物因素、心理因素、社会文化因素等多个因素相互作用，综合促成精神疾病的发生。</w:t>
            </w:r>
          </w:p>
          <w:p w14:paraId="6509C330">
            <w:pPr>
              <w:keepNext w:val="0"/>
              <w:keepLines w:val="0"/>
              <w:suppressLineNumbers w:val="0"/>
              <w:tabs>
                <w:tab w:val="left" w:pos="360"/>
                <w:tab w:val="left" w:pos="540"/>
              </w:tabs>
              <w:spacing w:before="0" w:beforeAutospacing="0" w:after="0" w:afterAutospacing="0"/>
              <w:ind w:left="0" w:right="0"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精神科护理学发展简史</w:t>
            </w:r>
          </w:p>
          <w:p w14:paraId="383F595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（1）西方国家1860年以前，精神病患者只能收容在门禁森严的机构里，且均甴男性护理看守。任务是控制制服患者；类似于监狱里的看守或监视人。没有受过精神科护理的专业训练。</w:t>
            </w:r>
          </w:p>
          <w:p w14:paraId="3B2DCE5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（2）有组织的护理开始于中世纪罗马天主教教会对十字军伤兵的照顾，当时以护理穷人为主。</w:t>
            </w:r>
          </w:p>
          <w:p w14:paraId="3438E64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（3）专业的护理开始于十八世纪中叶，南丁格尔（</w:t>
            </w:r>
            <w:r>
              <w:rPr>
                <w:rFonts w:hint="eastAsia" w:ascii="宋体" w:hAnsi="宋体" w:eastAsia="宋体" w:cs="宋体"/>
                <w:sz w:val="24"/>
                <w:szCs w:val="24"/>
                <w:u w:val="none"/>
              </w:rPr>
              <w:t>Nightinggale）</w:t>
            </w:r>
            <w:r>
              <w:rPr>
                <w:rFonts w:hint="eastAsia" w:ascii="宋体" w:hAnsi="宋体" w:eastAsia="宋体" w:cs="宋体"/>
                <w:sz w:val="24"/>
                <w:szCs w:val="24"/>
              </w:rPr>
              <w:t>， 英国-伦敦-护理学校。</w:t>
            </w:r>
          </w:p>
          <w:p w14:paraId="119B0A6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（4）直到十九世纪末，精神科护理人员的角色才开始接受重视。</w:t>
            </w:r>
          </w:p>
          <w:p w14:paraId="447FFF3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（5）1873年，美国，琳达•理查兹女士（Linda  Richards）波士顿新英格兰妇婴医院附属护理学校毕业后，从事精神病患者的照顾，在伊利诺斯州立精神病医院发展出一项精神科护理计划。主张对精神科患者的照顾质量至少等同于躯体疾病患者。美国精神科护理人员的先驱。</w:t>
            </w:r>
          </w:p>
          <w:p w14:paraId="149D1B7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（6）美国，专门为训练精神科护理人员而开办的护理学校创设于1882年。</w:t>
            </w:r>
          </w:p>
          <w:p w14:paraId="4EEB81F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r>
              <w:rPr>
                <w:rFonts w:hint="eastAsia" w:ascii="宋体" w:hAnsi="宋体" w:eastAsia="宋体" w:cs="宋体"/>
                <w:sz w:val="24"/>
                <w:szCs w:val="24"/>
              </w:rPr>
              <mc:AlternateContent>
                <mc:Choice Requires="wps">
                  <w:drawing>
                    <wp:anchor distT="0" distB="0" distL="114300" distR="114300" simplePos="0" relativeHeight="251667456" behindDoc="0" locked="0" layoutInCell="1" allowOverlap="1">
                      <wp:simplePos x="0" y="0"/>
                      <wp:positionH relativeFrom="column">
                        <wp:posOffset>800100</wp:posOffset>
                      </wp:positionH>
                      <wp:positionV relativeFrom="paragraph">
                        <wp:posOffset>38100</wp:posOffset>
                      </wp:positionV>
                      <wp:extent cx="3657600" cy="1546860"/>
                      <wp:effectExtent l="4445" t="4445" r="5080" b="10795"/>
                      <wp:wrapNone/>
                      <wp:docPr id="1" name="折角形 1"/>
                      <wp:cNvGraphicFramePr/>
                      <a:graphic xmlns:a="http://schemas.openxmlformats.org/drawingml/2006/main">
                        <a:graphicData uri="http://schemas.microsoft.com/office/word/2010/wordprocessingShape">
                          <wps:wsp>
                            <wps:cNvSpPr/>
                            <wps:spPr>
                              <a:xfrm>
                                <a:off x="0" y="0"/>
                                <a:ext cx="3657600" cy="1546860"/>
                              </a:xfrm>
                              <a:prstGeom prst="foldedCorner">
                                <a:avLst>
                                  <a:gd name="adj" fmla="val 15051"/>
                                </a:avLst>
                              </a:prstGeom>
                              <a:solidFill>
                                <a:srgbClr val="EAEAEA"/>
                              </a:solidFill>
                              <a:ln w="9525" cap="flat" cmpd="sng">
                                <a:solidFill>
                                  <a:srgbClr val="000000"/>
                                </a:solidFill>
                                <a:prstDash val="solid"/>
                                <a:headEnd type="none" w="med" len="med"/>
                                <a:tailEnd type="none" w="med" len="med"/>
                              </a:ln>
                            </wps:spPr>
                            <wps:txbx>
                              <w:txbxContent>
                                <w:p w14:paraId="0BE33074">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3017B7B8">
                                  <w:pPr>
                                    <w:ind w:firstLine="420" w:firstLineChars="200"/>
                                    <w:jc w:val="center"/>
                                    <w:rPr>
                                      <w:rFonts w:hint="eastAsia" w:ascii="楷体_GB2312" w:hAnsi="华文楷体" w:eastAsia="楷体_GB2312"/>
                                      <w:szCs w:val="21"/>
                                    </w:rPr>
                                  </w:pPr>
                                  <w:r>
                                    <w:rPr>
                                      <w:rFonts w:hint="eastAsia" w:ascii="楷体_GB2312" w:hAnsi="华文楷体" w:eastAsia="楷体_GB2312"/>
                                      <w:szCs w:val="21"/>
                                    </w:rPr>
                                    <w:t>弗洛伦斯</w:t>
                                  </w:r>
                                  <w:r>
                                    <w:rPr>
                                      <w:rFonts w:hint="eastAsia" w:ascii="楷体_GB2312" w:hAnsi="华文楷体" w:eastAsia="华文楷体"/>
                                      <w:szCs w:val="21"/>
                                    </w:rPr>
                                    <w:t>•</w:t>
                                  </w:r>
                                  <w:r>
                                    <w:rPr>
                                      <w:rFonts w:hint="eastAsia" w:ascii="楷体_GB2312" w:hAnsi="华文楷体" w:eastAsia="楷体_GB2312"/>
                                      <w:szCs w:val="21"/>
                                    </w:rPr>
                                    <w:t>南丁格尔（FLORENCE NIGHTINGALE）</w:t>
                                  </w:r>
                                </w:p>
                                <w:p w14:paraId="31F10DE1">
                                  <w:pPr>
                                    <w:spacing w:line="240" w:lineRule="exact"/>
                                    <w:ind w:firstLine="360" w:firstLineChars="200"/>
                                    <w:rPr>
                                      <w:rFonts w:hint="eastAsia" w:ascii="宋体" w:hAnsi="宋体"/>
                                      <w:sz w:val="18"/>
                                      <w:szCs w:val="18"/>
                                    </w:rPr>
                                  </w:pPr>
                                  <w:r>
                                    <w:rPr>
                                      <w:rFonts w:hint="eastAsia" w:ascii="宋体" w:hAnsi="宋体"/>
                                      <w:sz w:val="18"/>
                                      <w:szCs w:val="18"/>
                                    </w:rPr>
                                    <w:t>生辰：1820.5.12－1910.8.13</w:t>
                                  </w:r>
                                </w:p>
                                <w:p w14:paraId="70167AF4">
                                  <w:pPr>
                                    <w:spacing w:line="240" w:lineRule="exact"/>
                                    <w:ind w:firstLine="360" w:firstLineChars="200"/>
                                    <w:rPr>
                                      <w:rFonts w:hint="eastAsia" w:ascii="宋体" w:hAnsi="宋体"/>
                                      <w:sz w:val="18"/>
                                      <w:szCs w:val="18"/>
                                    </w:rPr>
                                  </w:pPr>
                                  <w:r>
                                    <w:rPr>
                                      <w:rFonts w:hint="eastAsia" w:ascii="宋体" w:hAnsi="宋体"/>
                                      <w:sz w:val="18"/>
                                      <w:szCs w:val="18"/>
                                    </w:rPr>
                                    <w:t>籍贯: 英国</w:t>
                                  </w:r>
                                </w:p>
                                <w:p w14:paraId="3B694828">
                                  <w:pPr>
                                    <w:spacing w:line="240" w:lineRule="exact"/>
                                    <w:ind w:firstLine="360" w:firstLineChars="200"/>
                                    <w:rPr>
                                      <w:rFonts w:hint="eastAsia" w:ascii="宋体" w:hAnsi="宋体"/>
                                      <w:sz w:val="18"/>
                                      <w:szCs w:val="18"/>
                                    </w:rPr>
                                  </w:pPr>
                                  <w:r>
                                    <w:rPr>
                                      <w:rFonts w:hint="eastAsia" w:ascii="宋体" w:hAnsi="宋体"/>
                                      <w:sz w:val="18"/>
                                      <w:szCs w:val="18"/>
                                    </w:rPr>
                                    <w:t>职业: 护士 （在她的时代，没有一个有身份的人做护士）</w:t>
                                  </w:r>
                                </w:p>
                                <w:p w14:paraId="45E54E3F">
                                  <w:pPr>
                                    <w:spacing w:line="240" w:lineRule="exact"/>
                                    <w:ind w:firstLine="360" w:firstLineChars="200"/>
                                    <w:rPr>
                                      <w:rFonts w:hint="eastAsia" w:ascii="宋体" w:hAnsi="宋体"/>
                                      <w:sz w:val="18"/>
                                      <w:szCs w:val="18"/>
                                    </w:rPr>
                                  </w:pPr>
                                  <w:r>
                                    <w:rPr>
                                      <w:rFonts w:hint="eastAsia" w:ascii="宋体" w:hAnsi="宋体"/>
                                      <w:sz w:val="18"/>
                                      <w:szCs w:val="18"/>
                                    </w:rPr>
                                    <w:t>最大的成就：创建了护理专业，现代护理教育的奠基人</w:t>
                                  </w:r>
                                </w:p>
                                <w:p w14:paraId="4006C973">
                                  <w:pPr>
                                    <w:spacing w:line="240" w:lineRule="exact"/>
                                    <w:ind w:firstLine="360" w:firstLineChars="200"/>
                                    <w:rPr>
                                      <w:rFonts w:hint="eastAsia" w:ascii="宋体" w:hAnsi="宋体"/>
                                      <w:sz w:val="18"/>
                                      <w:szCs w:val="18"/>
                                    </w:rPr>
                                  </w:pPr>
                                  <w:r>
                                    <w:rPr>
                                      <w:rFonts w:hint="eastAsia" w:ascii="宋体" w:hAnsi="宋体"/>
                                      <w:sz w:val="18"/>
                                      <w:szCs w:val="18"/>
                                    </w:rPr>
                                    <w:t>南丁格尔奖章 ：1912年设立</w:t>
                                  </w:r>
                                </w:p>
                                <w:p w14:paraId="1F4F7362">
                                  <w:pPr>
                                    <w:ind w:firstLine="360" w:firstLineChars="200"/>
                                    <w:rPr>
                                      <w:rFonts w:hint="eastAsia" w:ascii="华文行楷" w:hAnsi="Tahoma" w:eastAsia="华文行楷" w:cs="Tahoma"/>
                                      <w:color w:val="333333"/>
                                      <w:sz w:val="18"/>
                                      <w:szCs w:val="18"/>
                                    </w:rPr>
                                  </w:pPr>
                                </w:p>
                                <w:p w14:paraId="6E833487">
                                  <w:pPr>
                                    <w:ind w:firstLine="420" w:firstLineChars="200"/>
                                    <w:rPr>
                                      <w:rFonts w:hint="eastAsia" w:ascii="仿宋_GB2312" w:hAnsi="宋体" w:eastAsia="仿宋_GB2312" w:cs="Tahoma"/>
                                      <w:szCs w:val="21"/>
                                    </w:rPr>
                                  </w:pPr>
                                </w:p>
                                <w:p w14:paraId="76A8EC59">
                                  <w:pPr>
                                    <w:ind w:firstLine="420" w:firstLineChars="200"/>
                                    <w:rPr>
                                      <w:rFonts w:hint="eastAsia" w:ascii="楷体_GB2312" w:eastAsia="楷体_GB2312"/>
                                      <w:szCs w:val="21"/>
                                    </w:rPr>
                                  </w:pPr>
                                </w:p>
                                <w:p w14:paraId="511A1E25">
                                  <w:pPr>
                                    <w:ind w:firstLine="420" w:firstLineChars="200"/>
                                    <w:rPr>
                                      <w:rFonts w:hint="eastAsia" w:ascii="楷体_GB2312" w:eastAsia="楷体_GB2312"/>
                                      <w:szCs w:val="21"/>
                                    </w:rPr>
                                  </w:pPr>
                                </w:p>
                                <w:p w14:paraId="75710BCA">
                                  <w:pPr>
                                    <w:ind w:firstLine="420" w:firstLineChars="200"/>
                                    <w:rPr>
                                      <w:rFonts w:hint="eastAsia" w:ascii="楷体_GB2312" w:eastAsia="楷体_GB2312"/>
                                      <w:szCs w:val="21"/>
                                    </w:rPr>
                                  </w:pPr>
                                </w:p>
                                <w:p w14:paraId="2F394D09">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63pt;margin-top:3pt;height:121.8pt;width:288pt;z-index:251667456;mso-width-relative:page;mso-height-relative:page;" fillcolor="#EAEAEA" filled="t" stroked="t" coordsize="21600,21600" o:gfxdata="UEsDBAoAAAAAAIdO4kAAAAAAAAAAAAAAAAAEAAAAZHJzL1BLAwQUAAAACACHTuJARMT/59kAAAAJ&#10;AQAADwAAAGRycy9kb3ducmV2LnhtbE2PS0/DMBCE70j8B2uRuFGnAVIa4lSIKicOqKUXbq69zYN4&#10;HWL3Ab+e7amcdkezmv2mWJxcLw44htaTgukkAYFkvG2pVrD5qO6eQISoyereEyr4wQCL8vqq0Ln1&#10;R1rhYR1rwSEUcq2giXHIpQymQafDxA9I7O386HRkOdbSjvrI4a6XaZJk0umW+EOjB3xt0Hyt907B&#10;e/tdfa7M7L763XQv2nTLx+5tqdTtzTR5BhHxFC/HcMZndCiZaev3ZIPoWacZd4kKzoP9WZLyslWQ&#10;PswzkGUh/zco/wBQSwMEFAAAAAgAh07iQKA3KqchAgAAVwQAAA4AAABkcnMvZTJvRG9jLnhtbK1U&#10;y47TMBTdI/EPlvc0aSFliJqO0HSGDYKRBj7A9SMx8ku226S/wJIVazZ8xXwOiM/g2gmdByy6IJHS&#10;6/jek3POve7qfNAK7bkP0poGz2clRtxQy6RpG/zxw9WzM4xCJIYRZQ1v8IEHfL5++mTVu5ovbGcV&#10;4x4BiAl17xrcxejqogi045qEmXXcwKawXpMIS98WzJMe0LUqFmW5LHrrmfOW8hDg7WbcxBOiPwXQ&#10;CiEp31i609zEEdVzRSJICp10Aa8zWyE4je+FCDwi1WBQGvMTPgLxNj2L9YrUrSeuk3SiQE6h8EiT&#10;JtLAR49QGxIJ2nn5F5SW1NtgRZxRq4tRSHYEVMzLR97cdMTxrAWsDu5oevh/sPTd/tojyWASMDJE&#10;Q8N/fv766/uXH7ff0DzZ07tQQ9aNu/bTKkCYtA7C6/QLKtCQLT0cLeVDRBRePl9WL5cluE1hb169&#10;WJ4ts+nFXbnzIb7hVqMUNFikAWMX1hvus6Vk/zbE7C2bGBL2CSOhFXRqTxSaV2WVqQLolAzRH9hU&#10;GayS7EoqlRe+3V4oj6C0wZev0510QsmDNGVQ3+BX1aIC8gQGXcCAQagdmBVMm7k9qAj3gct8/Qs4&#10;EduQ0I0EMkJKI3XHCbs0DMWDgzYYOH04UdCcYaQ4HNYU5cxIpDolEzQpA9JSD8eupSgO22Fq5day&#10;A/R/57xsOzB/tDElwbxlT6azkQb6/jqD3v0f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MT/&#10;59kAAAAJAQAADwAAAAAAAAABACAAAAAiAAAAZHJzL2Rvd25yZXYueG1sUEsBAhQAFAAAAAgAh07i&#10;QKA3KqchAgAAVwQAAA4AAAAAAAAAAQAgAAAAKAEAAGRycy9lMm9Eb2MueG1sUEsFBgAAAAAGAAYA&#10;WQEAALsFAAAAAA==&#10;" adj="18349">
                      <v:fill on="t" focussize="0,0"/>
                      <v:stroke color="#000000" joinstyle="round"/>
                      <v:imagedata o:title=""/>
                      <o:lock v:ext="edit" aspectratio="f"/>
                      <v:textbox>
                        <w:txbxContent>
                          <w:p w14:paraId="0BE33074">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3017B7B8">
                            <w:pPr>
                              <w:ind w:firstLine="420" w:firstLineChars="200"/>
                              <w:jc w:val="center"/>
                              <w:rPr>
                                <w:rFonts w:hint="eastAsia" w:ascii="楷体_GB2312" w:hAnsi="华文楷体" w:eastAsia="楷体_GB2312"/>
                                <w:szCs w:val="21"/>
                              </w:rPr>
                            </w:pPr>
                            <w:r>
                              <w:rPr>
                                <w:rFonts w:hint="eastAsia" w:ascii="楷体_GB2312" w:hAnsi="华文楷体" w:eastAsia="楷体_GB2312"/>
                                <w:szCs w:val="21"/>
                              </w:rPr>
                              <w:t>弗洛伦斯</w:t>
                            </w:r>
                            <w:r>
                              <w:rPr>
                                <w:rFonts w:hint="eastAsia" w:ascii="楷体_GB2312" w:hAnsi="华文楷体" w:eastAsia="华文楷体"/>
                                <w:szCs w:val="21"/>
                              </w:rPr>
                              <w:t>•</w:t>
                            </w:r>
                            <w:r>
                              <w:rPr>
                                <w:rFonts w:hint="eastAsia" w:ascii="楷体_GB2312" w:hAnsi="华文楷体" w:eastAsia="楷体_GB2312"/>
                                <w:szCs w:val="21"/>
                              </w:rPr>
                              <w:t>南丁格尔（FLORENCE NIGHTINGALE）</w:t>
                            </w:r>
                          </w:p>
                          <w:p w14:paraId="31F10DE1">
                            <w:pPr>
                              <w:spacing w:line="240" w:lineRule="exact"/>
                              <w:ind w:firstLine="360" w:firstLineChars="200"/>
                              <w:rPr>
                                <w:rFonts w:hint="eastAsia" w:ascii="宋体" w:hAnsi="宋体"/>
                                <w:sz w:val="18"/>
                                <w:szCs w:val="18"/>
                              </w:rPr>
                            </w:pPr>
                            <w:r>
                              <w:rPr>
                                <w:rFonts w:hint="eastAsia" w:ascii="宋体" w:hAnsi="宋体"/>
                                <w:sz w:val="18"/>
                                <w:szCs w:val="18"/>
                              </w:rPr>
                              <w:t>生辰：1820.5.12－1910.8.13</w:t>
                            </w:r>
                          </w:p>
                          <w:p w14:paraId="70167AF4">
                            <w:pPr>
                              <w:spacing w:line="240" w:lineRule="exact"/>
                              <w:ind w:firstLine="360" w:firstLineChars="200"/>
                              <w:rPr>
                                <w:rFonts w:hint="eastAsia" w:ascii="宋体" w:hAnsi="宋体"/>
                                <w:sz w:val="18"/>
                                <w:szCs w:val="18"/>
                              </w:rPr>
                            </w:pPr>
                            <w:r>
                              <w:rPr>
                                <w:rFonts w:hint="eastAsia" w:ascii="宋体" w:hAnsi="宋体"/>
                                <w:sz w:val="18"/>
                                <w:szCs w:val="18"/>
                              </w:rPr>
                              <w:t>籍贯: 英国</w:t>
                            </w:r>
                          </w:p>
                          <w:p w14:paraId="3B694828">
                            <w:pPr>
                              <w:spacing w:line="240" w:lineRule="exact"/>
                              <w:ind w:firstLine="360" w:firstLineChars="200"/>
                              <w:rPr>
                                <w:rFonts w:hint="eastAsia" w:ascii="宋体" w:hAnsi="宋体"/>
                                <w:sz w:val="18"/>
                                <w:szCs w:val="18"/>
                              </w:rPr>
                            </w:pPr>
                            <w:r>
                              <w:rPr>
                                <w:rFonts w:hint="eastAsia" w:ascii="宋体" w:hAnsi="宋体"/>
                                <w:sz w:val="18"/>
                                <w:szCs w:val="18"/>
                              </w:rPr>
                              <w:t>职业: 护士 （在她的时代，没有一个有身份的人做护士）</w:t>
                            </w:r>
                          </w:p>
                          <w:p w14:paraId="45E54E3F">
                            <w:pPr>
                              <w:spacing w:line="240" w:lineRule="exact"/>
                              <w:ind w:firstLine="360" w:firstLineChars="200"/>
                              <w:rPr>
                                <w:rFonts w:hint="eastAsia" w:ascii="宋体" w:hAnsi="宋体"/>
                                <w:sz w:val="18"/>
                                <w:szCs w:val="18"/>
                              </w:rPr>
                            </w:pPr>
                            <w:r>
                              <w:rPr>
                                <w:rFonts w:hint="eastAsia" w:ascii="宋体" w:hAnsi="宋体"/>
                                <w:sz w:val="18"/>
                                <w:szCs w:val="18"/>
                              </w:rPr>
                              <w:t>最大的成就：创建了护理专业，现代护理教育的奠基人</w:t>
                            </w:r>
                          </w:p>
                          <w:p w14:paraId="4006C973">
                            <w:pPr>
                              <w:spacing w:line="240" w:lineRule="exact"/>
                              <w:ind w:firstLine="360" w:firstLineChars="200"/>
                              <w:rPr>
                                <w:rFonts w:hint="eastAsia" w:ascii="宋体" w:hAnsi="宋体"/>
                                <w:sz w:val="18"/>
                                <w:szCs w:val="18"/>
                              </w:rPr>
                            </w:pPr>
                            <w:r>
                              <w:rPr>
                                <w:rFonts w:hint="eastAsia" w:ascii="宋体" w:hAnsi="宋体"/>
                                <w:sz w:val="18"/>
                                <w:szCs w:val="18"/>
                              </w:rPr>
                              <w:t>南丁格尔奖章 ：1912年设立</w:t>
                            </w:r>
                          </w:p>
                          <w:p w14:paraId="1F4F7362">
                            <w:pPr>
                              <w:ind w:firstLine="360" w:firstLineChars="200"/>
                              <w:rPr>
                                <w:rFonts w:hint="eastAsia" w:ascii="华文行楷" w:hAnsi="Tahoma" w:eastAsia="华文行楷" w:cs="Tahoma"/>
                                <w:color w:val="333333"/>
                                <w:sz w:val="18"/>
                                <w:szCs w:val="18"/>
                              </w:rPr>
                            </w:pPr>
                          </w:p>
                          <w:p w14:paraId="6E833487">
                            <w:pPr>
                              <w:ind w:firstLine="420" w:firstLineChars="200"/>
                              <w:rPr>
                                <w:rFonts w:hint="eastAsia" w:ascii="仿宋_GB2312" w:hAnsi="宋体" w:eastAsia="仿宋_GB2312" w:cs="Tahoma"/>
                                <w:szCs w:val="21"/>
                              </w:rPr>
                            </w:pPr>
                          </w:p>
                          <w:p w14:paraId="76A8EC59">
                            <w:pPr>
                              <w:ind w:firstLine="420" w:firstLineChars="200"/>
                              <w:rPr>
                                <w:rFonts w:hint="eastAsia" w:ascii="楷体_GB2312" w:eastAsia="楷体_GB2312"/>
                                <w:szCs w:val="21"/>
                              </w:rPr>
                            </w:pPr>
                          </w:p>
                          <w:p w14:paraId="511A1E25">
                            <w:pPr>
                              <w:ind w:firstLine="420" w:firstLineChars="200"/>
                              <w:rPr>
                                <w:rFonts w:hint="eastAsia" w:ascii="楷体_GB2312" w:eastAsia="楷体_GB2312"/>
                                <w:szCs w:val="21"/>
                              </w:rPr>
                            </w:pPr>
                          </w:p>
                          <w:p w14:paraId="75710BCA">
                            <w:pPr>
                              <w:ind w:firstLine="420" w:firstLineChars="200"/>
                              <w:rPr>
                                <w:rFonts w:hint="eastAsia" w:ascii="楷体_GB2312" w:eastAsia="楷体_GB2312"/>
                                <w:szCs w:val="21"/>
                              </w:rPr>
                            </w:pPr>
                          </w:p>
                          <w:p w14:paraId="2F394D09">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p>
          <w:p w14:paraId="6EBE73D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2855318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0D93B8F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3DCFF98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21414714">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1CBADAC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bdr w:val="single" w:color="auto" w:sz="4" w:space="0"/>
                <w:shd w:val="pct10" w:color="auto" w:fill="FFFFFF"/>
              </w:rPr>
            </w:pPr>
          </w:p>
          <w:p w14:paraId="42F39DDF">
            <w:pPr>
              <w:keepNext w:val="0"/>
              <w:keepLines w:val="0"/>
              <w:suppressLineNumbers w:val="0"/>
              <w:spacing w:before="0" w:beforeAutospacing="0" w:after="0" w:afterAutospacing="0"/>
              <w:ind w:left="0" w:right="0"/>
              <w:rPr>
                <w:rFonts w:hint="eastAsia" w:ascii="宋体" w:hAnsi="宋体" w:eastAsia="宋体" w:cs="宋体"/>
                <w:b w:val="0"/>
                <w:bCs w:val="0"/>
                <w:sz w:val="24"/>
                <w:szCs w:val="24"/>
              </w:rPr>
            </w:pPr>
          </w:p>
          <w:p w14:paraId="48F4253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（一）心理的实质</w:t>
            </w:r>
          </w:p>
          <w:p w14:paraId="3BBECF6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（二）心理学的性质：兼有自然科学与社会科学的边缘科学或中间科学。</w:t>
            </w:r>
          </w:p>
          <w:p w14:paraId="105E195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（三）心理学的特点：心理学是一门古老而又年轻的科学。</w:t>
            </w:r>
          </w:p>
          <w:p w14:paraId="1F4A237E">
            <w:pPr>
              <w:keepNext w:val="0"/>
              <w:keepLines w:val="0"/>
              <w:suppressLineNumbers w:val="0"/>
              <w:spacing w:before="0" w:beforeAutospacing="0" w:after="0" w:afterAutospacing="0"/>
              <w:ind w:left="0" w:right="0"/>
              <w:rPr>
                <w:rFonts w:hint="eastAsia" w:ascii="宋体" w:hAnsi="宋体" w:eastAsia="宋体" w:cs="宋体"/>
                <w:sz w:val="24"/>
                <w:szCs w:val="24"/>
                <w:lang w:val="en-US"/>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、心理</w:t>
            </w:r>
            <w:r>
              <w:rPr>
                <w:rFonts w:hint="eastAsia" w:ascii="宋体" w:hAnsi="宋体" w:eastAsia="宋体" w:cs="宋体"/>
                <w:b/>
                <w:bCs/>
                <w:sz w:val="24"/>
                <w:szCs w:val="24"/>
                <w:lang w:val="en-US" w:eastAsia="zh-CN"/>
              </w:rPr>
              <w:t>与精神护理的发展趋势</w:t>
            </w:r>
          </w:p>
          <w:p w14:paraId="1D562C03">
            <w:pPr>
              <w:keepNext w:val="0"/>
              <w:keepLines w:val="0"/>
              <w:suppressLineNumbers w:val="0"/>
              <w:spacing w:before="0" w:beforeAutospacing="0" w:after="0" w:afterAutospacing="0"/>
              <w:ind w:left="0" w:right="0"/>
              <w:rPr>
                <w:rFonts w:hint="eastAsia" w:ascii="宋体" w:hAnsi="宋体" w:eastAsia="宋体" w:cs="宋体"/>
                <w:sz w:val="24"/>
                <w:szCs w:val="24"/>
              </w:rPr>
            </w:pPr>
          </w:p>
          <w:p w14:paraId="44AFDDA2">
            <w:pPr>
              <w:keepNext w:val="0"/>
              <w:keepLines w:val="0"/>
              <w:suppressLineNumbers w:val="0"/>
              <w:spacing w:before="0" w:beforeAutospacing="0" w:after="0" w:afterAutospacing="0"/>
              <w:ind w:left="0" w:right="0"/>
              <w:jc w:val="center"/>
              <w:rPr>
                <w:rFonts w:hint="eastAsia" w:ascii="宋体" w:hAnsi="宋体" w:eastAsia="宋体" w:cs="宋体"/>
                <w:b/>
                <w:bCs/>
                <w:i w:val="0"/>
                <w:iCs w:val="0"/>
                <w:snapToGrid w:val="0"/>
                <w:color w:val="000000"/>
                <w:spacing w:val="-1"/>
                <w:kern w:val="0"/>
                <w:sz w:val="24"/>
                <w:szCs w:val="24"/>
                <w:highlight w:val="none"/>
                <w:u w:val="none"/>
                <w:vertAlign w:val="baseline"/>
                <w:lang w:val="en-US" w:eastAsia="en-US" w:bidi="ar-SA"/>
              </w:rPr>
            </w:pPr>
            <w:r>
              <w:rPr>
                <w:rFonts w:hint="eastAsia" w:ascii="宋体" w:hAnsi="宋体" w:eastAsia="宋体" w:cs="宋体"/>
                <w:b/>
                <w:bCs/>
                <w:i w:val="0"/>
                <w:iCs w:val="0"/>
                <w:snapToGrid w:val="0"/>
                <w:color w:val="000000"/>
                <w:spacing w:val="-1"/>
                <w:kern w:val="0"/>
                <w:sz w:val="24"/>
                <w:szCs w:val="24"/>
                <w:highlight w:val="none"/>
                <w:u w:val="none"/>
                <w:vertAlign w:val="baseline"/>
                <w:lang w:val="en-US" w:eastAsia="en-US" w:bidi="ar-SA"/>
              </w:rPr>
              <w:t>任务二  心理与精神护理学的概念及范畴</w:t>
            </w:r>
          </w:p>
          <w:p w14:paraId="3B52377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p>
          <w:p w14:paraId="4E8590B5">
            <w:pPr>
              <w:keepNext w:val="0"/>
              <w:keepLines w:val="0"/>
              <w:suppressLineNumbers w:val="0"/>
              <w:spacing w:before="0" w:beforeAutospacing="0" w:after="0" w:afterAutospacing="0"/>
              <w:ind w:left="0" w:right="0" w:firstLine="482" w:firstLineChars="200"/>
              <w:outlineLvl w:val="0"/>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基本</w:t>
            </w:r>
            <w:r>
              <w:rPr>
                <w:rFonts w:hint="eastAsia" w:ascii="宋体" w:hAnsi="宋体" w:eastAsia="宋体" w:cs="宋体"/>
                <w:b/>
                <w:bCs w:val="0"/>
                <w:sz w:val="24"/>
                <w:szCs w:val="24"/>
              </w:rPr>
              <w:t>概念：</w:t>
            </w:r>
          </w:p>
          <w:p w14:paraId="7BEA084C">
            <w:pPr>
              <w:keepNext w:val="0"/>
              <w:keepLines w:val="0"/>
              <w:numPr>
                <w:ilvl w:val="0"/>
                <w:numId w:val="1"/>
              </w:numPr>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b w:val="0"/>
                <w:bCs w:val="0"/>
                <w:sz w:val="24"/>
                <w:szCs w:val="24"/>
                <w:lang w:val="en-US" w:eastAsia="zh-CN"/>
              </w:rPr>
              <w:t>心理与精神护理</w:t>
            </w:r>
            <w:r>
              <w:rPr>
                <w:rFonts w:hint="eastAsia" w:ascii="宋体" w:hAnsi="宋体" w:eastAsia="宋体" w:cs="宋体"/>
                <w:sz w:val="24"/>
                <w:szCs w:val="24"/>
              </w:rPr>
              <w:t xml:space="preserve">：应用护理学和精神病学的专业知识与技能，从生物、心理、社会三方面研究和帮助精神病人恢复健康，以及研究和帮助健康人群保持健康和预防疾病的护理学和精神病学专业的分支。 </w:t>
            </w:r>
          </w:p>
          <w:p w14:paraId="6CCE2F52">
            <w:pPr>
              <w:keepNext w:val="0"/>
              <w:keepLines w:val="0"/>
              <w:numPr>
                <w:ilvl w:val="0"/>
                <w:numId w:val="1"/>
              </w:numPr>
              <w:suppressLineNumbers w:val="0"/>
              <w:spacing w:before="0" w:beforeAutospacing="0" w:after="0" w:afterAutospacing="0"/>
              <w:ind w:left="0" w:leftChars="0" w:right="0" w:firstLine="480" w:firstLineChars="200"/>
              <w:rPr>
                <w:rFonts w:hint="eastAsia" w:ascii="宋体" w:hAnsi="宋体" w:eastAsia="宋体" w:cs="宋体"/>
                <w:sz w:val="24"/>
                <w:szCs w:val="24"/>
              </w:rPr>
            </w:pPr>
            <w:r>
              <w:rPr>
                <w:rFonts w:hint="eastAsia" w:ascii="宋体" w:hAnsi="宋体" w:eastAsia="宋体" w:cs="宋体"/>
                <w:b w:val="0"/>
                <w:bCs w:val="0"/>
                <w:sz w:val="24"/>
                <w:szCs w:val="24"/>
              </w:rPr>
              <w:t>精神疾病：</w:t>
            </w:r>
            <w:r>
              <w:rPr>
                <w:rFonts w:hint="eastAsia" w:ascii="宋体" w:hAnsi="宋体" w:eastAsia="宋体" w:cs="宋体"/>
                <w:sz w:val="24"/>
                <w:szCs w:val="24"/>
              </w:rPr>
              <w:t>是指理化、生物、心理、社会因素下，导致大脑机能紊乱，导致大脑产生认知（智）情感（情）意志行为（意）等精神活动障碍的疾病。</w:t>
            </w:r>
          </w:p>
          <w:p w14:paraId="2A409FCF">
            <w:pPr>
              <w:keepNext w:val="0"/>
              <w:keepLines w:val="0"/>
              <w:numPr>
                <w:ilvl w:val="0"/>
                <w:numId w:val="0"/>
              </w:numPr>
              <w:suppressLineNumbers w:val="0"/>
              <w:spacing w:before="0" w:beforeAutospacing="0" w:after="0" w:afterAutospacing="0"/>
              <w:ind w:left="420" w:leftChars="200" w:right="0" w:rightChars="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1017270</wp:posOffset>
                      </wp:positionH>
                      <wp:positionV relativeFrom="paragraph">
                        <wp:posOffset>58420</wp:posOffset>
                      </wp:positionV>
                      <wp:extent cx="204470" cy="891540"/>
                      <wp:effectExtent l="0" t="4445" r="5080" b="8890"/>
                      <wp:wrapNone/>
                      <wp:docPr id="2" name="右大括号 2"/>
                      <wp:cNvGraphicFramePr/>
                      <a:graphic xmlns:a="http://schemas.openxmlformats.org/drawingml/2006/main">
                        <a:graphicData uri="http://schemas.microsoft.com/office/word/2010/wordprocessingShape">
                          <wps:wsp>
                            <wps:cNvSpPr/>
                            <wps:spPr>
                              <a:xfrm>
                                <a:off x="0" y="0"/>
                                <a:ext cx="204470" cy="891540"/>
                              </a:xfrm>
                              <a:prstGeom prst="rightBrace">
                                <a:avLst>
                                  <a:gd name="adj1" fmla="val 6500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8" type="#_x0000_t88" style="position:absolute;left:0pt;margin-left:80.1pt;margin-top:4.6pt;height:70.2pt;width:16.1pt;z-index:251662336;mso-width-relative:page;mso-height-relative:page;" filled="f" stroked="t" coordsize="21600,21600" o:gfxdata="UEsDBAoAAAAAAIdO4kAAAAAAAAAAAAAAAAAEAAAAZHJzL1BLAwQUAAAACACHTuJAuRy79dkAAAAJ&#10;AQAADwAAAGRycy9kb3ducmV2LnhtbE2PQU+DQBCF7yb+h82YeLO7kIKCLE3U1Gg0GqvxPIURiOwu&#10;sttC/73Tk55mXt7Lm2+K1Wx6safRd85qiBYKBNnK1Z1tNHy8ry+uQPiAtsbeWdJwIA+r8vSkwLx2&#10;k32j/SY0gkusz1FDG8KQS+mrlgz6hRvIsvflRoOB5djIesSJy00vY6VSabCzfKHFgW5bqr43O6Ph&#10;ZvpJ5pf1093r/WeEl8PDY/J8SLQ+P4vUNYhAc/gLwxGf0aFkpq3b2dqLnnWqYo5qyHgc/Sxegtjy&#10;ssxSkGUh/39Q/gJQSwMEFAAAAAgAh07iQJMQ2mUgAgAARwQAAA4AAABkcnMvZTJvRG9jLnhtbK1T&#10;S27bMBDdF+gdCO4byYKdJoLlAK2bboo2QNoD0PxILPgDSVv2GbrIJQp0010XOZF7jg4p2U7TjRfV&#10;QhqKwzfvvRnOb7ZaoQ33QVrT4MlFiRE31DJp2gZ/+Xz76gqjEIlhRFnDG7zjAd8sXr6Y967mle2s&#10;YtwjADGh7l2DuxhdXRSBdlyTcGEdN7AprNckwtK3BfOkB3StiqosL4veeua8pTwE+LscNvGI6M8B&#10;tEJIypeWrjU3cUD1XJEIkkInXcCLzFYITuMnIQKPSDUYlMb8hiIQr9K7WMxJ3XriOklHCuQcCs80&#10;aSINFD1CLUkkaO3lP1BaUm+DFfGCWl0MQrIjoGJSPvPmviOOZy1gdXBH08P/g6UfN3ceSdbgCiND&#10;NDR8//Br//3H728/9w+PqEoO9S7UkHjv7vy4ChAmuVvhdfqCELTNru6OrvJtRBR+VuV0+hr8prB1&#10;dT2ZTbPrxemw8yG+51ajFDTYy7aLbzyhSTqpyeZDiNlaNhIk7OsEI6EVdGpDFLqcleWhk09yQNAp&#10;J6Uc6o6IwOBQOcEbeyuVyvOgDOobfD2rZsCawIwLmC0ItQOfgmkzr2CVZOlIOhx8u3qrPAI6oD8/&#10;yTgo8VdaqrckoRvy8tYwgR0n7J1hKO4cdMDAxcOJguYMI8XhnqYoc4tEqnMyobQywCD1buhWilaW&#10;7aDfa5dNhuufWaYdmK/Md7wLaYCfrjPS6f4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HLv1&#10;2QAAAAkBAAAPAAAAAAAAAAEAIAAAACIAAABkcnMvZG93bnJldi54bWxQSwECFAAUAAAACACHTuJA&#10;kxDaZSACAABHBAAADgAAAAAAAAABACAAAAAoAQAAZHJzL2Uyb0RvYy54bWxQSwUGAAAAAAYABgBZ&#10;AQAAugUAAAAA&#10;" adj="3220,10800">
                      <v:fill on="f" focussize="0,0"/>
                      <v:stroke color="#000000" joinstyle="round"/>
                      <v:imagedata o:title=""/>
                      <o:lock v:ext="edit" aspectratio="f"/>
                    </v:shape>
                  </w:pict>
                </mc:Fallback>
              </mc:AlternateContent>
            </w:r>
          </w:p>
          <w:p w14:paraId="4748057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智</w:t>
            </w:r>
            <w:r>
              <w:rPr>
                <w:rFonts w:hint="eastAsia" w:ascii="宋体" w:hAnsi="宋体" w:eastAsia="宋体" w:cs="宋体"/>
                <w:color w:val="000000"/>
                <w:sz w:val="24"/>
                <w:szCs w:val="24"/>
              </w:rPr>
              <w:t xml:space="preserve">   </w:t>
            </w:r>
            <w:r>
              <w:rPr>
                <w:rFonts w:hint="eastAsia" w:ascii="宋体" w:hAnsi="宋体" w:eastAsia="宋体" w:cs="宋体"/>
                <w:sz w:val="24"/>
                <w:szCs w:val="24"/>
              </w:rPr>
              <w:sym w:font="Wingdings" w:char="F0E8"/>
            </w:r>
            <w:r>
              <w:rPr>
                <w:rFonts w:hint="eastAsia" w:ascii="宋体" w:hAnsi="宋体" w:eastAsia="宋体" w:cs="宋体"/>
                <w:sz w:val="24"/>
                <w:szCs w:val="24"/>
              </w:rPr>
              <w:t xml:space="preserve">(症状)     认知障碍       感觉  </w:t>
            </w:r>
          </w:p>
          <w:p w14:paraId="674E9A6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情   </w:t>
            </w:r>
            <w:r>
              <w:rPr>
                <w:rFonts w:hint="eastAsia" w:ascii="宋体" w:hAnsi="宋体" w:eastAsia="宋体" w:cs="宋体"/>
                <w:sz w:val="24"/>
                <w:szCs w:val="24"/>
              </w:rPr>
              <w:sym w:font="Wingdings" w:char="F0E8"/>
            </w:r>
            <w:r>
              <w:rPr>
                <w:rFonts w:hint="eastAsia" w:ascii="宋体" w:hAnsi="宋体" w:eastAsia="宋体" w:cs="宋体"/>
                <w:sz w:val="24"/>
                <w:szCs w:val="24"/>
              </w:rPr>
              <w:t>(症状)     情感障碍“高涨”躁狂症 “低落”抑郁症</w:t>
            </w:r>
          </w:p>
          <w:p w14:paraId="35FA673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意   </w:t>
            </w:r>
            <w:r>
              <w:rPr>
                <w:rFonts w:hint="eastAsia" w:ascii="宋体" w:hAnsi="宋体" w:eastAsia="宋体" w:cs="宋体"/>
                <w:sz w:val="24"/>
                <w:szCs w:val="24"/>
              </w:rPr>
              <w:sym w:font="Wingdings" w:char="F0E8"/>
            </w:r>
            <w:r>
              <w:rPr>
                <w:rFonts w:hint="eastAsia" w:ascii="宋体" w:hAnsi="宋体" w:eastAsia="宋体" w:cs="宋体"/>
                <w:sz w:val="24"/>
                <w:szCs w:val="24"/>
              </w:rPr>
              <w:t xml:space="preserve">(体征)     行为障碍，行为能力下降。 </w:t>
            </w:r>
          </w:p>
          <w:p w14:paraId="77CEE6BD">
            <w:pPr>
              <w:keepNext w:val="0"/>
              <w:keepLines w:val="0"/>
              <w:suppressLineNumbers w:val="0"/>
              <w:spacing w:before="0" w:beforeAutospacing="0" w:after="0" w:afterAutospacing="0"/>
              <w:ind w:left="0" w:right="0"/>
              <w:rPr>
                <w:rFonts w:hint="eastAsia" w:ascii="宋体" w:hAnsi="宋体" w:eastAsia="宋体" w:cs="宋体"/>
                <w:sz w:val="24"/>
                <w:szCs w:val="24"/>
              </w:rPr>
            </w:pPr>
          </w:p>
          <w:p w14:paraId="3F65E0A3">
            <w:pPr>
              <w:keepNext w:val="0"/>
              <w:keepLines w:val="0"/>
              <w:suppressLineNumbers w:val="0"/>
              <w:spacing w:before="0" w:beforeAutospacing="0" w:after="0" w:afterAutospacing="0"/>
              <w:ind w:left="0" w:right="0"/>
              <w:rPr>
                <w:rFonts w:hint="eastAsia" w:ascii="宋体" w:hAnsi="宋体" w:eastAsia="宋体" w:cs="宋体"/>
                <w:sz w:val="24"/>
                <w:szCs w:val="24"/>
              </w:rPr>
            </w:pPr>
          </w:p>
          <w:p w14:paraId="3334EA17">
            <w:pPr>
              <w:keepNext w:val="0"/>
              <w:keepLines w:val="0"/>
              <w:suppressLineNumbers w:val="0"/>
              <w:spacing w:before="0" w:beforeAutospacing="0" w:after="0" w:afterAutospacing="0"/>
              <w:ind w:left="0" w:right="0" w:firstLine="240" w:firstLineChars="100"/>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w:t>
            </w:r>
            <w:r>
              <w:rPr>
                <w:rFonts w:hint="eastAsia" w:ascii="宋体" w:hAnsi="宋体" w:eastAsia="宋体" w:cs="宋体"/>
                <w:b/>
                <w:bCs/>
                <w:sz w:val="24"/>
                <w:szCs w:val="24"/>
              </w:rPr>
              <w:t>心理学的分类（分支）</w:t>
            </w:r>
          </w:p>
          <w:p w14:paraId="27F176DE">
            <w:pPr>
              <w:keepNext w:val="0"/>
              <w:keepLines w:val="0"/>
              <w:suppressLineNumbers w:val="0"/>
              <w:spacing w:before="0" w:beforeAutospacing="0" w:after="0" w:afterAutospacing="0"/>
              <w:ind w:left="0" w:right="0" w:firstLine="240" w:firstLineChars="100"/>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eastAsia="宋体" w:cs="宋体"/>
                <w:b/>
                <w:bCs/>
                <w:sz w:val="24"/>
                <w:szCs w:val="24"/>
              </w:rPr>
              <w:t>心理学的主要流派</w:t>
            </w:r>
          </w:p>
          <w:p w14:paraId="6D611E2B">
            <w:pPr>
              <w:keepNext w:val="0"/>
              <w:keepLines w:val="0"/>
              <w:suppressLineNumbers w:val="0"/>
              <w:spacing w:before="0" w:beforeAutospacing="0" w:after="0" w:afterAutospacing="0"/>
              <w:ind w:left="0" w:right="0" w:firstLine="240" w:firstLineChars="100"/>
              <w:rPr>
                <w:rFonts w:hint="eastAsia" w:ascii="宋体" w:hAnsi="宋体" w:eastAsia="宋体" w:cs="宋体"/>
                <w:b/>
                <w:bCs/>
                <w:sz w:val="24"/>
                <w:szCs w:val="24"/>
                <w:lang w:val="en-US"/>
              </w:rPr>
            </w:pP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w:t>
            </w:r>
            <w:r>
              <w:rPr>
                <w:rFonts w:hint="eastAsia" w:ascii="宋体" w:hAnsi="宋体" w:eastAsia="宋体" w:cs="宋体"/>
                <w:b/>
                <w:bCs/>
                <w:sz w:val="24"/>
                <w:szCs w:val="24"/>
              </w:rPr>
              <w:t>心理</w:t>
            </w:r>
            <w:r>
              <w:rPr>
                <w:rFonts w:hint="eastAsia" w:ascii="宋体" w:hAnsi="宋体" w:eastAsia="宋体" w:cs="宋体"/>
                <w:b/>
                <w:bCs/>
                <w:sz w:val="24"/>
                <w:szCs w:val="24"/>
                <w:lang w:val="en-US" w:eastAsia="zh-CN"/>
              </w:rPr>
              <w:t>与精神护理学的学科特征</w:t>
            </w:r>
          </w:p>
          <w:p w14:paraId="2324F089">
            <w:pPr>
              <w:keepNext w:val="0"/>
              <w:keepLines w:val="0"/>
              <w:suppressLineNumbers w:val="0"/>
              <w:spacing w:before="0" w:beforeAutospacing="0" w:after="0" w:afterAutospacing="0"/>
              <w:ind w:left="0" w:right="0" w:firstLine="240" w:firstLineChars="1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lang w:val="en-US" w:eastAsia="zh-CN"/>
              </w:rPr>
              <w:t>心理与精神</w:t>
            </w:r>
            <w:r>
              <w:rPr>
                <w:rFonts w:hint="eastAsia" w:ascii="宋体" w:hAnsi="宋体" w:eastAsia="宋体" w:cs="宋体"/>
                <w:b/>
                <w:bCs/>
                <w:sz w:val="24"/>
                <w:szCs w:val="24"/>
              </w:rPr>
              <w:t>护理</w:t>
            </w:r>
            <w:r>
              <w:rPr>
                <w:rFonts w:hint="eastAsia" w:ascii="宋体" w:hAnsi="宋体" w:eastAsia="宋体" w:cs="宋体"/>
                <w:b/>
                <w:bCs/>
                <w:sz w:val="24"/>
                <w:szCs w:val="24"/>
                <w:lang w:val="en-US" w:eastAsia="zh-CN"/>
              </w:rPr>
              <w:t>的研究范畴</w:t>
            </w:r>
          </w:p>
          <w:p w14:paraId="4DEF2744">
            <w:pPr>
              <w:keepNext w:val="0"/>
              <w:keepLines w:val="0"/>
              <w:suppressLineNumbers w:val="0"/>
              <w:spacing w:before="0" w:beforeAutospacing="0" w:after="0" w:afterAutospacing="0"/>
              <w:ind w:left="0" w:right="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7. </w:t>
            </w:r>
            <w:r>
              <w:rPr>
                <w:rFonts w:hint="eastAsia" w:ascii="宋体" w:hAnsi="宋体" w:eastAsia="宋体" w:cs="宋体"/>
                <w:b/>
                <w:bCs/>
                <w:sz w:val="24"/>
                <w:szCs w:val="24"/>
              </w:rPr>
              <w:t>心理</w:t>
            </w:r>
            <w:r>
              <w:rPr>
                <w:rFonts w:hint="eastAsia" w:ascii="宋体" w:hAnsi="宋体" w:eastAsia="宋体" w:cs="宋体"/>
                <w:b/>
                <w:bCs/>
                <w:sz w:val="24"/>
                <w:szCs w:val="24"/>
                <w:lang w:val="en-US" w:eastAsia="zh-CN"/>
              </w:rPr>
              <w:t>与精神护理学的任务：</w:t>
            </w:r>
          </w:p>
          <w:p w14:paraId="3FC622E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①研究和实施对精神障碍病人科学管理的方法和制度，为病人提供舒适、温馨、安全的治疗环境。</w:t>
            </w:r>
          </w:p>
          <w:p w14:paraId="5EE7A77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②研究和实施与精神障碍病人的接触、交流的技巧；观察和了解病情的技能；探索病人的心理状态，并找出护理问题，与病人建立良好的护患关系。</w:t>
            </w:r>
          </w:p>
          <w:p w14:paraId="5078E5A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③研究和实施对各类精神障碍病人的治疗护理、生活护理、心理护理、康复护理。</w:t>
            </w:r>
          </w:p>
          <w:p w14:paraId="489BB03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④维护病人的利益和尊严。</w:t>
            </w:r>
          </w:p>
          <w:p w14:paraId="7ACBDFC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⑤帮助精神障碍病人恢复生活功能和社会功能。</w:t>
            </w:r>
          </w:p>
          <w:p w14:paraId="717C513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⑥研究和参加社区精神卫生预防保健的护理工作。</w:t>
            </w:r>
          </w:p>
          <w:p w14:paraId="7D176B9E">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sz w:val="24"/>
                <w:szCs w:val="24"/>
              </w:rPr>
              <w:t>根本任务</w:t>
            </w:r>
            <w:r>
              <w:rPr>
                <w:rFonts w:hint="eastAsia" w:ascii="宋体" w:hAnsi="宋体" w:eastAsia="宋体" w:cs="宋体"/>
                <w:b/>
                <w:sz w:val="24"/>
                <w:szCs w:val="24"/>
                <w:lang w:eastAsia="zh-CN"/>
              </w:rPr>
              <w:t>：</w:t>
            </w:r>
            <w:r>
              <w:rPr>
                <w:rFonts w:hint="eastAsia" w:ascii="宋体" w:hAnsi="宋体" w:eastAsia="宋体" w:cs="宋体"/>
                <w:sz w:val="24"/>
                <w:szCs w:val="24"/>
              </w:rPr>
              <w:t>是维持与提高精神健康水平。</w:t>
            </w:r>
          </w:p>
          <w:p w14:paraId="14F528F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p>
          <w:p w14:paraId="60DFAAED">
            <w:pPr>
              <w:keepNext w:val="0"/>
              <w:keepLines w:val="0"/>
              <w:suppressLineNumbers w:val="0"/>
              <w:spacing w:before="0" w:beforeAutospacing="0" w:after="0" w:afterAutospacing="0"/>
              <w:ind w:left="0" w:right="0" w:firstLine="239" w:firstLineChars="100"/>
              <w:rPr>
                <w:rFonts w:hint="eastAsia" w:ascii="宋体" w:hAnsi="宋体" w:eastAsia="宋体" w:cs="宋体"/>
                <w:b/>
                <w:bCs/>
                <w:sz w:val="24"/>
                <w:szCs w:val="24"/>
              </w:rPr>
            </w:pPr>
            <w:r>
              <w:rPr>
                <w:rFonts w:hint="eastAsia" w:ascii="宋体" w:hAnsi="宋体" w:eastAsia="宋体" w:cs="宋体"/>
                <w:b/>
                <w:bCs/>
                <w:i w:val="0"/>
                <w:iCs w:val="0"/>
                <w:snapToGrid w:val="0"/>
                <w:color w:val="000000"/>
                <w:spacing w:val="-1"/>
                <w:kern w:val="0"/>
                <w:sz w:val="24"/>
                <w:szCs w:val="24"/>
                <w:highlight w:val="none"/>
                <w:u w:val="single"/>
                <w:vertAlign w:val="baseline"/>
                <w:lang w:val="en-US" w:eastAsia="en-US" w:bidi="ar-SA"/>
              </w:rPr>
              <w:t>任务三</w:t>
            </w:r>
            <w:r>
              <w:rPr>
                <w:rFonts w:hint="eastAsia" w:ascii="宋体" w:hAnsi="宋体" w:eastAsia="宋体" w:cs="宋体"/>
                <w:b/>
                <w:bCs/>
                <w:i w:val="0"/>
                <w:iCs w:val="0"/>
                <w:snapToGrid w:val="0"/>
                <w:color w:val="000000"/>
                <w:spacing w:val="-1"/>
                <w:kern w:val="0"/>
                <w:sz w:val="24"/>
                <w:szCs w:val="24"/>
                <w:highlight w:val="none"/>
                <w:vertAlign w:val="baseline"/>
                <w:lang w:val="en-US" w:eastAsia="en-US" w:bidi="ar-SA"/>
              </w:rPr>
              <w:t xml:space="preserve">  心理与精神障碍护理相关的伦理与法律</w:t>
            </w:r>
          </w:p>
          <w:p w14:paraId="23C60B37">
            <w:pPr>
              <w:keepNext w:val="0"/>
              <w:keepLines w:val="0"/>
              <w:numPr>
                <w:ilvl w:val="0"/>
                <w:numId w:val="2"/>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lang w:val="en-US" w:eastAsia="zh-CN"/>
              </w:rPr>
              <w:t>心理与精神</w:t>
            </w:r>
            <w:r>
              <w:rPr>
                <w:rFonts w:hint="eastAsia" w:ascii="宋体" w:hAnsi="宋体" w:eastAsia="宋体" w:cs="宋体"/>
                <w:sz w:val="24"/>
                <w:szCs w:val="24"/>
              </w:rPr>
              <w:t>护理人员</w:t>
            </w:r>
            <w:r>
              <w:rPr>
                <w:rFonts w:hint="eastAsia" w:ascii="宋体" w:hAnsi="宋体" w:eastAsia="宋体" w:cs="宋体"/>
                <w:sz w:val="24"/>
                <w:szCs w:val="24"/>
                <w:lang w:val="en-US" w:eastAsia="zh-CN"/>
              </w:rPr>
              <w:t>基本要</w:t>
            </w:r>
            <w:r>
              <w:rPr>
                <w:rFonts w:hint="eastAsia" w:ascii="宋体" w:hAnsi="宋体" w:eastAsia="宋体" w:cs="宋体"/>
                <w:sz w:val="24"/>
                <w:szCs w:val="24"/>
              </w:rPr>
              <w:t>求</w:t>
            </w:r>
          </w:p>
          <w:p w14:paraId="55D1E9F3">
            <w:pPr>
              <w:keepNext w:val="0"/>
              <w:keepLines w:val="0"/>
              <w:suppressLineNumbers w:val="0"/>
              <w:spacing w:before="0" w:beforeAutospacing="0" w:after="0" w:afterAutospacing="0"/>
              <w:ind w:left="0" w:right="0" w:firstLine="420"/>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rPr>
              <w:t>1</w:t>
            </w:r>
            <w:r>
              <w:rPr>
                <w:rFonts w:hint="eastAsia" w:ascii="宋体" w:hAnsi="宋体" w:eastAsia="宋体" w:cs="宋体"/>
                <w:sz w:val="24"/>
                <w:szCs w:val="24"/>
                <w:lang w:val="en-US" w:eastAsia="zh-CN"/>
              </w:rPr>
              <w:t>心理与精神</w:t>
            </w:r>
            <w:r>
              <w:rPr>
                <w:rFonts w:hint="eastAsia" w:ascii="宋体" w:hAnsi="宋体" w:eastAsia="宋体" w:cs="宋体"/>
                <w:sz w:val="24"/>
                <w:szCs w:val="24"/>
              </w:rPr>
              <w:t>护理人员</w:t>
            </w:r>
            <w:r>
              <w:rPr>
                <w:rFonts w:hint="eastAsia" w:ascii="宋体" w:hAnsi="宋体" w:eastAsia="宋体" w:cs="宋体"/>
                <w:b w:val="0"/>
                <w:bCs/>
                <w:kern w:val="0"/>
                <w:sz w:val="24"/>
                <w:szCs w:val="24"/>
              </w:rPr>
              <w:t>素质要求</w:t>
            </w:r>
          </w:p>
          <w:p w14:paraId="3FD575E1">
            <w:pPr>
              <w:keepNext w:val="0"/>
              <w:keepLines w:val="0"/>
              <w:suppressLineNumbers w:val="0"/>
              <w:spacing w:before="0" w:beforeAutospacing="0" w:after="0" w:afterAutospacing="0"/>
              <w:ind w:left="0" w:right="0" w:firstLine="420"/>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rPr>
              <w:t>2</w:t>
            </w:r>
            <w:r>
              <w:rPr>
                <w:rFonts w:hint="eastAsia" w:ascii="宋体" w:hAnsi="宋体" w:eastAsia="宋体" w:cs="宋体"/>
                <w:b w:val="0"/>
                <w:bCs/>
                <w:kern w:val="0"/>
                <w:sz w:val="24"/>
                <w:szCs w:val="24"/>
              </w:rPr>
              <w:t>精神科护士应具备的条件</w:t>
            </w:r>
          </w:p>
          <w:p w14:paraId="07069068">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b/>
                <w:kern w:val="0"/>
                <w:sz w:val="24"/>
                <w:szCs w:val="24"/>
              </w:rPr>
              <w:t>二、</w:t>
            </w:r>
            <w:r>
              <w:rPr>
                <w:rFonts w:hint="eastAsia" w:ascii="宋体" w:hAnsi="宋体" w:eastAsia="宋体" w:cs="宋体"/>
                <w:b w:val="0"/>
                <w:bCs/>
                <w:kern w:val="0"/>
                <w:sz w:val="24"/>
                <w:szCs w:val="24"/>
              </w:rPr>
              <w:t>护理工作</w:t>
            </w:r>
            <w:r>
              <w:rPr>
                <w:rFonts w:hint="eastAsia" w:ascii="宋体" w:hAnsi="宋体" w:eastAsia="宋体" w:cs="宋体"/>
                <w:b w:val="0"/>
                <w:bCs/>
                <w:kern w:val="0"/>
                <w:sz w:val="24"/>
                <w:szCs w:val="24"/>
                <w:lang w:val="en-US" w:eastAsia="zh-CN"/>
              </w:rPr>
              <w:t>的内容与特点</w:t>
            </w:r>
          </w:p>
          <w:p w14:paraId="283943E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kern w:val="0"/>
                <w:sz w:val="24"/>
                <w:szCs w:val="24"/>
              </w:rPr>
              <w:t>三、</w:t>
            </w:r>
            <w:r>
              <w:rPr>
                <w:rFonts w:hint="eastAsia" w:ascii="宋体" w:hAnsi="宋体" w:eastAsia="宋体" w:cs="宋体"/>
                <w:sz w:val="24"/>
                <w:szCs w:val="24"/>
                <w:lang w:eastAsia="zh-CN"/>
              </w:rPr>
              <w:t>精神</w:t>
            </w:r>
            <w:r>
              <w:rPr>
                <w:rFonts w:hint="eastAsia" w:ascii="宋体" w:hAnsi="宋体" w:eastAsia="宋体" w:cs="宋体"/>
                <w:sz w:val="24"/>
                <w:szCs w:val="24"/>
                <w:lang w:val="en-US" w:eastAsia="zh-CN"/>
              </w:rPr>
              <w:t>科相关</w:t>
            </w:r>
            <w:r>
              <w:rPr>
                <w:rFonts w:hint="eastAsia" w:ascii="宋体" w:hAnsi="宋体" w:eastAsia="宋体" w:cs="宋体"/>
                <w:sz w:val="24"/>
                <w:szCs w:val="24"/>
              </w:rPr>
              <w:t>的伦理</w:t>
            </w:r>
            <w:r>
              <w:rPr>
                <w:rFonts w:hint="eastAsia" w:ascii="宋体" w:hAnsi="宋体" w:eastAsia="宋体" w:cs="宋体"/>
                <w:sz w:val="24"/>
                <w:szCs w:val="24"/>
                <w:lang w:val="en-US" w:eastAsia="zh-CN"/>
              </w:rPr>
              <w:t>学与法律</w:t>
            </w:r>
            <w:r>
              <w:rPr>
                <w:rFonts w:hint="eastAsia" w:ascii="宋体" w:hAnsi="宋体" w:eastAsia="宋体" w:cs="宋体"/>
                <w:sz w:val="24"/>
                <w:szCs w:val="24"/>
              </w:rPr>
              <w:t>问题</w:t>
            </w:r>
          </w:p>
          <w:p w14:paraId="307DC39B">
            <w:pPr>
              <w:keepNext w:val="0"/>
              <w:keepLines w:val="0"/>
              <w:suppressLineNumbers w:val="0"/>
              <w:tabs>
                <w:tab w:val="left" w:pos="360"/>
                <w:tab w:val="left" w:pos="540"/>
              </w:tabs>
              <w:spacing w:before="0" w:beforeAutospacing="0" w:after="0" w:afterAutospacing="0"/>
              <w:ind w:left="0" w:right="0"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学习的意义</w:t>
            </w:r>
            <w:r>
              <w:rPr>
                <w:rFonts w:hint="eastAsia" w:ascii="宋体" w:hAnsi="宋体" w:eastAsia="宋体" w:cs="宋体"/>
                <w:b/>
                <w:bCs/>
                <w:sz w:val="24"/>
                <w:szCs w:val="24"/>
                <w:lang w:eastAsia="zh-CN"/>
              </w:rPr>
              <w:t>：</w:t>
            </w:r>
          </w:p>
          <w:p w14:paraId="2A919BA9">
            <w:pPr>
              <w:keepNext w:val="0"/>
              <w:keepLines w:val="0"/>
              <w:suppressLineNumbers w:val="0"/>
              <w:tabs>
                <w:tab w:val="left" w:pos="360"/>
                <w:tab w:val="left" w:pos="540"/>
              </w:tabs>
              <w:spacing w:before="0" w:beforeAutospacing="0" w:after="0" w:afterAutospacing="0"/>
              <w:ind w:left="0" w:right="0" w:firstLine="200"/>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sz w:val="24"/>
                <w:szCs w:val="24"/>
                <w:lang w:val="en-US" w:eastAsia="zh-CN"/>
              </w:rPr>
              <w:t>学习心理与精神护理</w:t>
            </w:r>
            <w:r>
              <w:rPr>
                <w:rFonts w:hint="eastAsia" w:ascii="宋体" w:hAnsi="宋体" w:eastAsia="宋体" w:cs="宋体"/>
                <w:sz w:val="24"/>
                <w:szCs w:val="24"/>
              </w:rPr>
              <w:t>能增强与他人沟通的能力。</w:t>
            </w:r>
          </w:p>
          <w:p w14:paraId="0BED1A28">
            <w:pPr>
              <w:keepNext w:val="0"/>
              <w:keepLines w:val="0"/>
              <w:suppressLineNumbers w:val="0"/>
              <w:tabs>
                <w:tab w:val="left" w:pos="360"/>
                <w:tab w:val="left" w:pos="540"/>
              </w:tabs>
              <w:spacing w:before="0" w:beforeAutospacing="0" w:after="0" w:afterAutospacing="0"/>
              <w:ind w:left="0" w:right="0" w:firstLine="200"/>
              <w:rPr>
                <w:rFonts w:hint="eastAsia" w:ascii="宋体" w:hAnsi="宋体" w:eastAsia="宋体" w:cs="宋体"/>
                <w:sz w:val="24"/>
                <w:szCs w:val="24"/>
              </w:rPr>
            </w:pPr>
            <w:r>
              <w:rPr>
                <w:rFonts w:hint="eastAsia" w:ascii="宋体" w:hAnsi="宋体" w:eastAsia="宋体" w:cs="宋体"/>
                <w:sz w:val="24"/>
                <w:szCs w:val="24"/>
              </w:rPr>
              <w:t xml:space="preserve">  2.精神科护士是精神病医院中与病人接触最多的医务工作人员。</w:t>
            </w:r>
          </w:p>
          <w:p w14:paraId="06294508">
            <w:pPr>
              <w:keepNext w:val="0"/>
              <w:keepLines w:val="0"/>
              <w:suppressLineNumbers w:val="0"/>
              <w:tabs>
                <w:tab w:val="left" w:pos="360"/>
                <w:tab w:val="left" w:pos="540"/>
              </w:tabs>
              <w:spacing w:before="0" w:beforeAutospacing="0" w:after="0" w:afterAutospacing="0"/>
              <w:ind w:left="0" w:right="0" w:firstLine="200"/>
              <w:rPr>
                <w:rFonts w:hint="eastAsia" w:ascii="宋体" w:hAnsi="宋体" w:eastAsia="宋体" w:cs="宋体"/>
                <w:b/>
                <w:sz w:val="24"/>
                <w:szCs w:val="24"/>
              </w:rPr>
            </w:pPr>
            <w:r>
              <w:rPr>
                <w:rFonts w:hint="eastAsia" w:ascii="宋体" w:hAnsi="宋体" w:eastAsia="宋体" w:cs="宋体"/>
                <w:sz w:val="24"/>
                <w:szCs w:val="24"/>
              </w:rPr>
              <w:t xml:space="preserve">  3.精神科护理工作在病人出院后对病人的治疗和康复同样十分重要。</w:t>
            </w:r>
          </w:p>
          <w:p w14:paraId="32DB87F1">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本章小结：</w:t>
            </w:r>
          </w:p>
          <w:p w14:paraId="32B531D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1.精神疾病 </w:t>
            </w:r>
          </w:p>
          <w:p w14:paraId="49298F48">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2.精神科护理学</w:t>
            </w:r>
          </w:p>
          <w:p w14:paraId="1ADDD38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kern w:val="0"/>
                <w:sz w:val="24"/>
                <w:szCs w:val="24"/>
              </w:rPr>
              <w:t>3.精神科护理人员素质要求</w:t>
            </w:r>
          </w:p>
          <w:p w14:paraId="209F6AD6">
            <w:pPr>
              <w:keepNext w:val="0"/>
              <w:keepLines w:val="0"/>
              <w:suppressLineNumbers w:val="0"/>
              <w:spacing w:before="0" w:beforeAutospacing="0" w:after="0" w:afterAutospacing="0"/>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4.精神科护士应具备的条件</w:t>
            </w:r>
          </w:p>
          <w:p w14:paraId="230BD23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5.国精神科护理学的发展史</w:t>
            </w:r>
          </w:p>
          <w:p w14:paraId="50BEE774">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71CF504E">
            <w:pPr>
              <w:keepNext w:val="0"/>
              <w:keepLines w:val="0"/>
              <w:suppressLineNumbers w:val="0"/>
              <w:spacing w:before="0" w:beforeAutospacing="0" w:after="0" w:afterAutospacing="0"/>
              <w:ind w:left="0" w:right="0"/>
              <w:jc w:val="center"/>
              <w:rPr>
                <w:rFonts w:hint="eastAsia" w:ascii="宋体" w:hAnsi="宋体"/>
                <w:b/>
                <w:bCs w:val="0"/>
                <w:sz w:val="24"/>
                <w:szCs w:val="24"/>
              </w:rPr>
            </w:pPr>
          </w:p>
          <w:p w14:paraId="5B3B7078">
            <w:pPr>
              <w:keepNext w:val="0"/>
              <w:keepLines w:val="0"/>
              <w:suppressLineNumbers w:val="0"/>
              <w:spacing w:before="0" w:beforeAutospacing="0" w:after="0" w:afterAutospacing="0"/>
              <w:ind w:left="0" w:right="0"/>
              <w:jc w:val="center"/>
              <w:rPr>
                <w:rFonts w:hint="eastAsia" w:ascii="宋体" w:hAnsi="宋体"/>
                <w:b/>
                <w:bCs w:val="0"/>
                <w:sz w:val="24"/>
                <w:szCs w:val="24"/>
              </w:rPr>
            </w:pPr>
          </w:p>
          <w:p w14:paraId="5F75D5A1">
            <w:pPr>
              <w:keepNext w:val="0"/>
              <w:keepLines w:val="0"/>
              <w:suppressLineNumbers w:val="0"/>
              <w:spacing w:before="0" w:beforeAutospacing="0" w:after="0" w:afterAutospacing="0"/>
              <w:ind w:left="0" w:right="0"/>
              <w:jc w:val="center"/>
              <w:rPr>
                <w:rFonts w:hint="eastAsia" w:ascii="宋体" w:hAnsi="宋体"/>
                <w:b/>
                <w:bCs w:val="0"/>
                <w:sz w:val="24"/>
                <w:szCs w:val="24"/>
              </w:rPr>
            </w:pPr>
          </w:p>
          <w:p w14:paraId="2FF9DECA">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r>
              <w:rPr>
                <w:rFonts w:hint="eastAsia" w:ascii="宋体" w:hAnsi="宋体"/>
                <w:b/>
                <w:bCs w:val="0"/>
                <w:sz w:val="24"/>
                <w:szCs w:val="24"/>
                <w:lang w:val="en-US" w:eastAsia="zh-CN"/>
              </w:rPr>
              <w:t xml:space="preserve">  </w:t>
            </w:r>
          </w:p>
          <w:p w14:paraId="733F7E62">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1E65DF6C">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7409AB8A">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52161C08">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2DCE25E7">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698082E0">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1D351760">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56DF86AF">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7CB03D9C">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5130E0A2">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6384D055">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4AD4BE9A">
            <w:pPr>
              <w:keepNext w:val="0"/>
              <w:keepLines w:val="0"/>
              <w:suppressLineNumbers w:val="0"/>
              <w:spacing w:before="0" w:beforeAutospacing="0" w:after="0" w:afterAutospacing="0"/>
              <w:ind w:left="0" w:right="0"/>
              <w:jc w:val="center"/>
              <w:rPr>
                <w:rFonts w:hint="eastAsia" w:ascii="宋体" w:hAnsi="宋体"/>
                <w:b/>
                <w:bCs w:val="0"/>
                <w:sz w:val="24"/>
                <w:szCs w:val="24"/>
                <w:lang w:val="en-US" w:eastAsia="zh-CN"/>
              </w:rPr>
            </w:pPr>
          </w:p>
          <w:p w14:paraId="63ED753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r>
              <w:rPr>
                <w:rFonts w:hint="eastAsia" w:ascii="宋体" w:hAnsi="宋体"/>
                <w:b/>
                <w:bCs w:val="0"/>
                <w:sz w:val="24"/>
                <w:szCs w:val="24"/>
                <w:lang w:val="en-US" w:eastAsia="zh-CN"/>
              </w:rPr>
              <w:t xml:space="preserve"> </w:t>
            </w:r>
            <w:r>
              <w:rPr>
                <w:rFonts w:hint="eastAsia" w:ascii="宋体" w:hAnsi="宋体"/>
                <w:b/>
                <w:bCs w:val="0"/>
                <w:sz w:val="24"/>
                <w:szCs w:val="24"/>
              </w:rPr>
              <w:t>由于大部分</w:t>
            </w:r>
            <w:r>
              <w:rPr>
                <w:rFonts w:hint="eastAsia" w:ascii="宋体" w:hAnsi="宋体"/>
                <w:b/>
                <w:bCs w:val="0"/>
                <w:sz w:val="24"/>
                <w:szCs w:val="24"/>
                <w:lang w:val="en-US" w:eastAsia="zh-CN"/>
              </w:rPr>
              <w:t>学生</w:t>
            </w:r>
            <w:r>
              <w:rPr>
                <w:rFonts w:hint="eastAsia" w:ascii="宋体" w:hAnsi="宋体"/>
                <w:b/>
                <w:bCs w:val="0"/>
                <w:sz w:val="24"/>
                <w:szCs w:val="24"/>
              </w:rPr>
              <w:t>不了解精神疾病，以讲述</w:t>
            </w:r>
            <w:r>
              <w:rPr>
                <w:rFonts w:hint="eastAsia" w:ascii="宋体" w:hAnsi="宋体"/>
                <w:b/>
                <w:bCs w:val="0"/>
                <w:sz w:val="24"/>
                <w:szCs w:val="24"/>
                <w:lang w:val="en-US" w:eastAsia="zh-CN"/>
              </w:rPr>
              <w:t>学生</w:t>
            </w:r>
            <w:r>
              <w:rPr>
                <w:rFonts w:hint="eastAsia" w:ascii="宋体" w:hAnsi="宋体"/>
                <w:b/>
                <w:bCs w:val="0"/>
                <w:sz w:val="24"/>
                <w:szCs w:val="24"/>
              </w:rPr>
              <w:t>想知道的问题</w:t>
            </w:r>
            <w:r>
              <w:rPr>
                <w:rFonts w:hint="eastAsia" w:ascii="宋体" w:hAnsi="宋体"/>
                <w:b/>
                <w:bCs w:val="0"/>
                <w:sz w:val="24"/>
                <w:szCs w:val="24"/>
                <w:lang w:val="en-US" w:eastAsia="zh-CN"/>
              </w:rPr>
              <w:t>导</w:t>
            </w:r>
            <w:r>
              <w:rPr>
                <w:rFonts w:hint="eastAsia" w:ascii="宋体" w:hAnsi="宋体"/>
                <w:b/>
                <w:bCs w:val="0"/>
                <w:sz w:val="24"/>
                <w:szCs w:val="24"/>
              </w:rPr>
              <w:t>入新课</w:t>
            </w:r>
            <w:r>
              <w:rPr>
                <w:rFonts w:hint="eastAsia" w:ascii="宋体" w:hAnsi="宋体"/>
                <w:b/>
                <w:bCs w:val="0"/>
                <w:sz w:val="24"/>
                <w:szCs w:val="24"/>
                <w:lang w:eastAsia="zh-CN"/>
              </w:rPr>
              <w:t>。</w:t>
            </w:r>
            <w:r>
              <w:rPr>
                <w:rFonts w:hint="eastAsia" w:ascii="Times New Roman" w:hAnsi="Times New Roman"/>
                <w:b/>
                <w:bCs w:val="0"/>
                <w:sz w:val="24"/>
                <w:szCs w:val="24"/>
                <w:lang w:eastAsia="zh-CN"/>
              </w:rPr>
              <w:t>从而</w:t>
            </w:r>
            <w:r>
              <w:rPr>
                <w:rFonts w:hint="eastAsia" w:ascii="Times New Roman" w:hAnsi="Times New Roman"/>
                <w:b/>
                <w:bCs w:val="0"/>
                <w:sz w:val="24"/>
                <w:szCs w:val="24"/>
              </w:rPr>
              <w:t>激发学生的学习欲</w:t>
            </w:r>
            <w:r>
              <w:rPr>
                <w:rFonts w:hint="eastAsia" w:ascii="Times New Roman" w:hAnsi="Times New Roman"/>
                <w:b/>
                <w:bCs w:val="0"/>
                <w:sz w:val="24"/>
                <w:szCs w:val="24"/>
                <w:lang w:eastAsia="zh-CN"/>
              </w:rPr>
              <w:t>。</w:t>
            </w:r>
          </w:p>
          <w:p w14:paraId="5B903D0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BC7197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05A523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95AF94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BC0EE15">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C1AF303">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D5B630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963913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170833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E371DF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C0F3BA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47A0CD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37027C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1AFCC9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C1D57C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9F26E0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A34BA6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C00B46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ABC9DD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4749B6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3F5D98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7B9C2D8">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C1D8ED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18A287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D222FB1">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93EB41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0D1F03D">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F4ABBE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E1F0DA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5FD0DC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413E81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457EF71">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019D81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27E08D3">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BEB91D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83DF6D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5715D8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6F7B5B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62B744A">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0EBB9DD">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A187A7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9591CE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ABFB1B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1883CE5">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3DB099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7358C5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9B29575">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798B8C5">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3EEF72F">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0DFB16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8E8F1DA">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42A34E1">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F5CD14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2AA8CF3">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6699691">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96A4372">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0BEB3CD">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AC2AAF8">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C0ADED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905A24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9980D1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F0F3A06">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714F164">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7458C0DF">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25A5F6E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6193AA5">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677EE5D">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385F62C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E57310C">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50748C39">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9365950">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4C4581AE">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1754AECA">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9967BA3">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EA2088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6DBD8E9B">
            <w:pPr>
              <w:keepNext w:val="0"/>
              <w:keepLines w:val="0"/>
              <w:suppressLineNumbers w:val="0"/>
              <w:spacing w:before="0" w:beforeAutospacing="0" w:after="0" w:afterAutospacing="0"/>
              <w:ind w:left="0" w:right="0"/>
              <w:jc w:val="both"/>
              <w:rPr>
                <w:rFonts w:hint="eastAsia" w:ascii="Times New Roman" w:hAnsi="Times New Roman"/>
                <w:b/>
                <w:bCs w:val="0"/>
                <w:sz w:val="24"/>
                <w:szCs w:val="24"/>
                <w:lang w:eastAsia="zh-CN"/>
              </w:rPr>
            </w:pPr>
          </w:p>
          <w:p w14:paraId="0B1AEF46">
            <w:pPr>
              <w:keepNext w:val="0"/>
              <w:keepLines w:val="0"/>
              <w:suppressLineNumbers w:val="0"/>
              <w:spacing w:before="0" w:beforeAutospacing="0" w:after="0" w:afterAutospacing="0"/>
              <w:ind w:left="0" w:right="0"/>
              <w:jc w:val="both"/>
              <w:rPr>
                <w:rFonts w:hint="eastAsia" w:ascii="宋体" w:hAnsi="宋体"/>
                <w:b/>
                <w:bCs w:val="0"/>
                <w:sz w:val="24"/>
                <w:szCs w:val="24"/>
              </w:rPr>
            </w:pPr>
            <w:r>
              <w:rPr>
                <w:rFonts w:hint="eastAsia" w:ascii="宋体" w:hAnsi="宋体"/>
                <w:b/>
                <w:bCs w:val="0"/>
                <w:sz w:val="24"/>
                <w:szCs w:val="24"/>
              </w:rPr>
              <w:t>重点了解</w:t>
            </w:r>
            <w:r>
              <w:rPr>
                <w:rFonts w:hint="eastAsia" w:ascii="宋体" w:hAnsi="宋体"/>
                <w:b/>
                <w:bCs w:val="0"/>
                <w:sz w:val="24"/>
                <w:szCs w:val="24"/>
                <w:lang w:val="en-US" w:eastAsia="zh-CN"/>
              </w:rPr>
              <w:t>心理与</w:t>
            </w:r>
            <w:r>
              <w:rPr>
                <w:rFonts w:hint="default" w:ascii="宋体" w:hAnsi="宋体" w:cs="宋体"/>
                <w:b/>
                <w:bCs w:val="0"/>
                <w:kern w:val="0"/>
                <w:sz w:val="24"/>
                <w:szCs w:val="24"/>
              </w:rPr>
              <w:t>精神护理人员素质要求</w:t>
            </w:r>
          </w:p>
          <w:p w14:paraId="2ECFC7F5">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r>
              <w:rPr>
                <w:rFonts w:hint="eastAsia" w:ascii="宋体" w:hAnsi="宋体" w:cs="宋体"/>
                <w:b/>
                <w:bCs w:val="0"/>
                <w:kern w:val="0"/>
                <w:sz w:val="24"/>
                <w:szCs w:val="24"/>
              </w:rPr>
              <w:t>及应具备的条件</w:t>
            </w:r>
            <w:r>
              <w:rPr>
                <w:rFonts w:hint="eastAsia" w:ascii="宋体" w:hAnsi="宋体" w:cs="宋体"/>
                <w:b/>
                <w:bCs w:val="0"/>
                <w:kern w:val="0"/>
                <w:sz w:val="24"/>
                <w:szCs w:val="24"/>
                <w:lang w:eastAsia="zh-CN"/>
              </w:rPr>
              <w:t>。</w:t>
            </w:r>
          </w:p>
          <w:p w14:paraId="01C57408">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1828E7BC">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5E010B01">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1035D94E">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75AE43CB">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3F663971">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2154AEC4">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5F00AC3D">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6717D418">
            <w:pPr>
              <w:keepNext w:val="0"/>
              <w:keepLines w:val="0"/>
              <w:suppressLineNumbers w:val="0"/>
              <w:spacing w:before="0" w:beforeAutospacing="0" w:after="0" w:afterAutospacing="0"/>
              <w:ind w:left="0" w:right="0"/>
              <w:jc w:val="center"/>
              <w:rPr>
                <w:rFonts w:hint="eastAsia" w:ascii="宋体" w:hAnsi="宋体" w:cs="宋体"/>
                <w:b/>
                <w:bCs w:val="0"/>
                <w:kern w:val="0"/>
                <w:sz w:val="24"/>
                <w:szCs w:val="24"/>
                <w:lang w:eastAsia="zh-CN"/>
              </w:rPr>
            </w:pPr>
          </w:p>
          <w:p w14:paraId="2B478046">
            <w:pPr>
              <w:keepNext w:val="0"/>
              <w:keepLines w:val="0"/>
              <w:suppressLineNumbers w:val="0"/>
              <w:spacing w:before="0" w:beforeAutospacing="0" w:after="0" w:afterAutospacing="0"/>
              <w:ind w:left="0" w:right="0"/>
              <w:jc w:val="center"/>
              <w:rPr>
                <w:rFonts w:hint="default" w:ascii="Times New Roman" w:hAnsi="Times New Roman"/>
                <w:b/>
                <w:sz w:val="24"/>
                <w:szCs w:val="24"/>
              </w:rPr>
            </w:pPr>
            <w:r>
              <w:rPr>
                <w:rFonts w:hint="eastAsia" w:ascii="宋体" w:hAnsi="宋体"/>
                <w:b/>
                <w:bCs w:val="0"/>
                <w:sz w:val="24"/>
                <w:szCs w:val="24"/>
              </w:rPr>
              <w:t>回顾本章内容</w:t>
            </w:r>
            <w:r>
              <w:rPr>
                <w:rFonts w:hint="eastAsia" w:ascii="Times New Roman" w:hAnsi="Times New Roman"/>
                <w:b/>
                <w:bCs w:val="0"/>
                <w:sz w:val="24"/>
                <w:szCs w:val="24"/>
              </w:rPr>
              <w:t>望</w:t>
            </w:r>
            <w:r>
              <w:rPr>
                <w:rFonts w:hint="eastAsia" w:ascii="Times New Roman" w:hAnsi="Times New Roman"/>
                <w:b/>
                <w:sz w:val="24"/>
                <w:szCs w:val="24"/>
              </w:rPr>
              <w:t>。</w:t>
            </w:r>
          </w:p>
        </w:tc>
      </w:tr>
      <w:tr w14:paraId="6EE7971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B6CA8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81DB057">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b/>
                <w:sz w:val="24"/>
                <w:szCs w:val="24"/>
                <w:lang w:eastAsia="zh-CN"/>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439B13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2FE7D18">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1.精神疾病 </w:t>
            </w:r>
          </w:p>
          <w:p w14:paraId="3DA6CE5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2.精神科护理学</w:t>
            </w:r>
          </w:p>
          <w:p w14:paraId="19A2243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kern w:val="0"/>
                <w:sz w:val="24"/>
                <w:szCs w:val="24"/>
              </w:rPr>
              <w:t>3.精神科护理人员素质要求</w:t>
            </w:r>
          </w:p>
          <w:p w14:paraId="70B646F7">
            <w:pPr>
              <w:keepNext w:val="0"/>
              <w:keepLines w:val="0"/>
              <w:suppressLineNumbers w:val="0"/>
              <w:spacing w:before="0" w:beforeAutospacing="0" w:after="0" w:afterAutospacing="0"/>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4.精神科护士应具备的条件</w:t>
            </w:r>
          </w:p>
          <w:p w14:paraId="0717CE5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5.国精神科护理学的发展史</w:t>
            </w:r>
          </w:p>
        </w:tc>
        <w:tc>
          <w:tcPr>
            <w:tcW w:w="1696" w:type="dxa"/>
            <w:tcBorders>
              <w:tl2br w:val="nil"/>
              <w:tr2bl w:val="nil"/>
            </w:tcBorders>
            <w:vAlign w:val="center"/>
          </w:tcPr>
          <w:p w14:paraId="2E76E1C1">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通过对所学知识的回顾，培养学生的归纳总结能力</w:t>
            </w:r>
          </w:p>
        </w:tc>
      </w:tr>
      <w:tr w14:paraId="392EECB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8BB64B">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1F1AEF04">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A1AE9BB">
            <w:pPr>
              <w:keepNext w:val="0"/>
              <w:keepLines w:val="0"/>
              <w:numPr>
                <w:ilvl w:val="0"/>
                <w:numId w:val="3"/>
              </w:numPr>
              <w:suppressLineNumbers w:val="0"/>
              <w:tabs>
                <w:tab w:val="left" w:pos="2786"/>
              </w:tabs>
              <w:snapToGrid w:val="0"/>
              <w:spacing w:before="0" w:beforeAutospacing="0" w:after="0" w:afterAutospacing="0" w:line="400" w:lineRule="exact"/>
              <w:ind w:left="0" w:right="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心理与精神护理学的</w:t>
            </w:r>
            <w:r>
              <w:rPr>
                <w:rFonts w:hint="eastAsia" w:ascii="宋体" w:hAnsi="宋体" w:eastAsia="宋体" w:cs="宋体"/>
                <w:sz w:val="24"/>
                <w:szCs w:val="24"/>
              </w:rPr>
              <w:t>概念及性质</w:t>
            </w:r>
            <w:r>
              <w:rPr>
                <w:rFonts w:hint="eastAsia" w:ascii="宋体" w:hAnsi="宋体" w:eastAsia="宋体" w:cs="宋体"/>
                <w:sz w:val="24"/>
                <w:szCs w:val="24"/>
                <w:lang w:val="en-US" w:eastAsia="zh-CN"/>
              </w:rPr>
              <w:t>是什么？</w:t>
            </w:r>
          </w:p>
          <w:p w14:paraId="2FC59E9C">
            <w:pPr>
              <w:keepNext w:val="0"/>
              <w:keepLines w:val="0"/>
              <w:numPr>
                <w:ilvl w:val="0"/>
                <w:numId w:val="3"/>
              </w:numPr>
              <w:suppressLineNumbers w:val="0"/>
              <w:spacing w:before="0" w:beforeAutospacing="0" w:after="0" w:afterAutospacing="0"/>
              <w:ind w:left="0" w:leftChars="0" w:right="0" w:rightChars="0"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val="en-US" w:eastAsia="zh-CN"/>
              </w:rPr>
              <w:t>心理与精神</w:t>
            </w:r>
            <w:r>
              <w:rPr>
                <w:rFonts w:hint="eastAsia" w:ascii="宋体" w:hAnsi="宋体" w:eastAsia="宋体" w:cs="宋体"/>
                <w:sz w:val="24"/>
                <w:szCs w:val="24"/>
              </w:rPr>
              <w:t>护理人员</w:t>
            </w:r>
            <w:r>
              <w:rPr>
                <w:rFonts w:hint="eastAsia" w:ascii="宋体" w:hAnsi="宋体" w:eastAsia="宋体" w:cs="宋体"/>
                <w:sz w:val="24"/>
                <w:szCs w:val="24"/>
                <w:lang w:val="en-US" w:eastAsia="zh-CN"/>
              </w:rPr>
              <w:t>基本要</w:t>
            </w:r>
            <w:r>
              <w:rPr>
                <w:rFonts w:hint="eastAsia" w:ascii="宋体" w:hAnsi="宋体" w:eastAsia="宋体" w:cs="宋体"/>
                <w:sz w:val="24"/>
                <w:szCs w:val="24"/>
              </w:rPr>
              <w:t>求</w:t>
            </w:r>
            <w:r>
              <w:rPr>
                <w:rFonts w:hint="eastAsia" w:ascii="宋体" w:hAnsi="宋体" w:eastAsia="宋体" w:cs="宋体"/>
                <w:sz w:val="24"/>
                <w:szCs w:val="24"/>
                <w:lang w:val="en-US" w:eastAsia="zh-CN"/>
              </w:rPr>
              <w:t>有哪些？</w:t>
            </w:r>
          </w:p>
        </w:tc>
        <w:tc>
          <w:tcPr>
            <w:tcW w:w="1696" w:type="dxa"/>
            <w:tcBorders>
              <w:tl2br w:val="nil"/>
              <w:tr2bl w:val="nil"/>
            </w:tcBorders>
            <w:vAlign w:val="center"/>
          </w:tcPr>
          <w:p w14:paraId="74A4388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宋体" w:hAnsi="宋体" w:eastAsia="宋体" w:cs="宋体"/>
                <w:kern w:val="2"/>
                <w:sz w:val="24"/>
                <w:szCs w:val="24"/>
                <w:lang w:val="en-US" w:eastAsia="zh-CN" w:bidi="ar"/>
              </w:rPr>
              <w:t>通过课后练习，使学生巩固所学新知识</w:t>
            </w:r>
          </w:p>
        </w:tc>
      </w:tr>
      <w:tr w14:paraId="77B8ADF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E5B672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023B54B0">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3F38874D"/>
    <w:p w14:paraId="12FBD044">
      <w:pPr>
        <w:keepNext/>
        <w:keepLines/>
        <w:spacing w:before="260" w:after="260" w:line="416" w:lineRule="atLeast"/>
        <w:ind w:firstLine="3520" w:firstLineChars="1100"/>
        <w:jc w:val="both"/>
        <w:outlineLvl w:val="1"/>
        <w:rPr>
          <w:rFonts w:hint="eastAsia" w:ascii="Times New Roman" w:hAnsi="Times New Roman" w:eastAsia="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3-4</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Times New Roman" w:hAnsi="Times New Roman" w:eastAsia="宋体"/>
          <w:b/>
          <w:bCs/>
          <w:sz w:val="32"/>
          <w:szCs w:val="32"/>
          <w:lang w:eastAsia="zh-CN"/>
        </w:rPr>
        <w:t>心理治疗与心理咨询</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5923DA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7A6CFA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94AE3F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 xml:space="preserve"> </w:t>
            </w:r>
            <w:r>
              <w:rPr>
                <w:rFonts w:hint="eastAsia" w:ascii="Times New Roman" w:hAnsi="Times New Roman"/>
                <w:sz w:val="24"/>
                <w:szCs w:val="24"/>
                <w:lang w:val="en-US" w:eastAsia="zh-CN"/>
              </w:rPr>
              <w:t xml:space="preserve">    </w:t>
            </w:r>
            <w:r>
              <w:rPr>
                <w:rFonts w:hint="eastAsia" w:ascii="Times New Roman" w:hAnsi="Times New Roman" w:eastAsia="宋体"/>
                <w:sz w:val="24"/>
                <w:szCs w:val="24"/>
                <w:lang w:eastAsia="zh-CN"/>
              </w:rPr>
              <w:t>心理治疗与心理咨询</w:t>
            </w:r>
          </w:p>
        </w:tc>
      </w:tr>
      <w:tr w14:paraId="18F9580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12A6F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D379D3E">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1C175D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2BB4AC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6C51AE6">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B0F0"/>
                <w:sz w:val="24"/>
                <w:szCs w:val="24"/>
              </w:rPr>
            </w:pPr>
            <w:r>
              <w:rPr>
                <w:rFonts w:hint="eastAsia" w:ascii="宋体" w:hAnsi="宋体" w:eastAsia="宋体" w:cs="宋体"/>
                <w:b/>
                <w:bCs w:val="0"/>
                <w:color w:val="00B0F0"/>
                <w:sz w:val="24"/>
                <w:szCs w:val="24"/>
              </w:rPr>
              <w:t>知识技能目标：</w:t>
            </w:r>
          </w:p>
          <w:p w14:paraId="5E9DDF79">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1. 掌握心理与精神护理学的基本概念、学科特征、研究范畴和基本任务。</w:t>
            </w:r>
          </w:p>
          <w:p w14:paraId="68DB8929">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2. 熟悉心理与精神护理工作的主要内容及精神科相关的伦理学与法律问题。</w:t>
            </w:r>
          </w:p>
          <w:p w14:paraId="2FC535A1">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3. 了解心理与精神护理学的发展简史与发展趋势。</w:t>
            </w:r>
          </w:p>
          <w:p w14:paraId="4E1FFB53">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5B9BD5" w:themeColor="accent1"/>
                <w:sz w:val="24"/>
                <w:szCs w:val="24"/>
                <w:lang w:eastAsia="zh-CN"/>
                <w14:textFill>
                  <w14:solidFill>
                    <w14:schemeClr w14:val="accent1"/>
                  </w14:solidFill>
                </w14:textFill>
              </w:rPr>
            </w:pPr>
            <w:r>
              <w:rPr>
                <w:rFonts w:hint="eastAsia" w:ascii="宋体" w:hAnsi="宋体" w:eastAsia="宋体" w:cs="宋体"/>
                <w:b/>
                <w:bCs w:val="0"/>
                <w:color w:val="00B0F0"/>
                <w:sz w:val="24"/>
                <w:szCs w:val="24"/>
              </w:rPr>
              <w:t>能力目标</w:t>
            </w:r>
            <w:r>
              <w:rPr>
                <w:rFonts w:hint="eastAsia" w:ascii="宋体" w:hAnsi="宋体" w:eastAsia="宋体" w:cs="宋体"/>
                <w:b/>
                <w:bCs w:val="0"/>
                <w:color w:val="00B0F0"/>
                <w:sz w:val="24"/>
                <w:szCs w:val="24"/>
                <w:lang w:eastAsia="zh-CN"/>
              </w:rPr>
              <w:t>：</w:t>
            </w:r>
          </w:p>
          <w:p w14:paraId="30AA9F3B">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能正确阐述我国心理治疗与心理咨询所面临的现状、面对的困难，以及如何有效地处理问题。</w:t>
            </w:r>
          </w:p>
          <w:p w14:paraId="503B6C70">
            <w:pPr>
              <w:keepNext w:val="0"/>
              <w:keepLines w:val="0"/>
              <w:suppressLineNumbers w:val="0"/>
              <w:spacing w:before="0" w:beforeAutospacing="0" w:after="0" w:afterAutospacing="0" w:line="360" w:lineRule="auto"/>
              <w:ind w:left="0" w:right="0" w:hanging="8"/>
              <w:rPr>
                <w:rFonts w:hint="eastAsia" w:ascii="宋体" w:hAnsi="宋体" w:eastAsia="宋体" w:cs="宋体"/>
                <w:b/>
                <w:bCs w:val="0"/>
                <w:color w:val="00B0F0"/>
                <w:sz w:val="24"/>
                <w:szCs w:val="24"/>
              </w:rPr>
            </w:pPr>
            <w:r>
              <w:rPr>
                <w:rFonts w:hint="eastAsia" w:ascii="宋体" w:hAnsi="宋体" w:eastAsia="宋体" w:cs="宋体"/>
                <w:b/>
                <w:bCs w:val="0"/>
                <w:color w:val="00B0F0"/>
                <w:sz w:val="24"/>
                <w:szCs w:val="24"/>
              </w:rPr>
              <w:t>思政育人目标：</w:t>
            </w:r>
          </w:p>
          <w:p w14:paraId="7CFDE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具备心理与精神护理人员的基本素质。</w:t>
            </w:r>
          </w:p>
        </w:tc>
      </w:tr>
      <w:tr w14:paraId="243FD66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9EDD01">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6CCDA007">
            <w:pPr>
              <w:keepNext w:val="0"/>
              <w:keepLines w:val="0"/>
              <w:suppressLineNumbers w:val="0"/>
              <w:spacing w:before="0" w:beforeAutospacing="0" w:after="0" w:afterAutospacing="0" w:line="360" w:lineRule="auto"/>
              <w:ind w:left="0" w:right="0" w:hanging="8"/>
              <w:rPr>
                <w:rFonts w:hint="eastAsia" w:ascii="宋体" w:hAnsi="宋体" w:eastAsia="宋体" w:cs="宋体"/>
                <w:b/>
                <w:bCs w:val="0"/>
                <w:sz w:val="24"/>
                <w:szCs w:val="24"/>
                <w:lang w:eastAsia="zh-CN"/>
              </w:rPr>
            </w:pPr>
            <w:r>
              <w:rPr>
                <w:rFonts w:hint="eastAsia" w:ascii="宋体" w:hAnsi="宋体" w:eastAsia="宋体" w:cs="宋体"/>
                <w:b/>
                <w:bCs w:val="0"/>
                <w:color w:val="00B0F0"/>
                <w:sz w:val="24"/>
                <w:szCs w:val="24"/>
              </w:rPr>
              <w:t>教学重点：</w:t>
            </w:r>
            <w:r>
              <w:rPr>
                <w:rFonts w:hint="eastAsia" w:ascii="宋体" w:hAnsi="宋体" w:eastAsia="宋体" w:cs="宋体"/>
                <w:b/>
                <w:bCs w:val="0"/>
                <w:color w:val="000000" w:themeColor="text1"/>
                <w:sz w:val="24"/>
                <w:szCs w:val="24"/>
                <w14:textFill>
                  <w14:solidFill>
                    <w14:schemeClr w14:val="tx1"/>
                  </w14:solidFill>
                </w14:textFill>
              </w:rPr>
              <w:t>心理与精神护理学的基本概念、学科特征、研究范畴和基本任务。</w:t>
            </w:r>
          </w:p>
          <w:p w14:paraId="1B99AE5C">
            <w:pPr>
              <w:keepNext w:val="0"/>
              <w:keepLines w:val="0"/>
              <w:suppressLineNumbers w:val="0"/>
              <w:spacing w:before="0" w:beforeAutospacing="0" w:after="0" w:afterAutospacing="0" w:line="360" w:lineRule="auto"/>
              <w:ind w:left="0" w:right="0" w:hanging="8"/>
              <w:rPr>
                <w:rFonts w:hint="eastAsia" w:ascii="宋体" w:hAnsi="宋体" w:eastAsia="宋体" w:cs="宋体"/>
                <w:b/>
                <w:bCs w:val="0"/>
                <w:sz w:val="24"/>
                <w:szCs w:val="24"/>
              </w:rPr>
            </w:pPr>
            <w:r>
              <w:rPr>
                <w:rFonts w:hint="eastAsia" w:ascii="宋体" w:hAnsi="宋体" w:eastAsia="宋体" w:cs="宋体"/>
                <w:b/>
                <w:bCs w:val="0"/>
                <w:color w:val="00B0F0"/>
                <w:sz w:val="24"/>
                <w:szCs w:val="24"/>
              </w:rPr>
              <w:t>教学难点：</w:t>
            </w:r>
            <w:r>
              <w:rPr>
                <w:rFonts w:hint="eastAsia" w:ascii="宋体" w:hAnsi="宋体" w:eastAsia="宋体" w:cs="宋体"/>
                <w:b/>
                <w:bCs w:val="0"/>
                <w:color w:val="000000" w:themeColor="text1"/>
                <w:sz w:val="24"/>
                <w:szCs w:val="24"/>
                <w14:textFill>
                  <w14:solidFill>
                    <w14:schemeClr w14:val="tx1"/>
                  </w14:solidFill>
                </w14:textFill>
              </w:rPr>
              <w:t>能正确阐述我国心理护理与精神护理所面临的现状、面对的困难，以及如何有效地处理问题。</w:t>
            </w:r>
          </w:p>
        </w:tc>
      </w:tr>
      <w:tr w14:paraId="7B1C6BD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549AC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16336B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4636A17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2B0B3B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E2EE40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7E6A58C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42DB787">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C972FC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0EDD050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3FA8D49C">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A2D087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0A258AC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37947D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FA95AD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584423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E014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813F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1C378888">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7076B83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26BD085">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1EF48D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F5302EF">
            <w:pPr>
              <w:keepNext w:val="0"/>
              <w:keepLines w:val="0"/>
              <w:widowControl w:val="0"/>
              <w:suppressLineNumbers w:val="0"/>
              <w:autoSpaceDE w:val="0"/>
              <w:autoSpaceDN/>
              <w:spacing w:before="0" w:beforeAutospacing="0" w:after="0" w:afterAutospacing="0" w:line="360" w:lineRule="auto"/>
              <w:ind w:left="0" w:right="0" w:firstLine="1687" w:firstLineChars="700"/>
              <w:jc w:val="left"/>
              <w:rPr>
                <w:rFonts w:hint="eastAsia" w:ascii="宋体" w:hAnsi="宋体" w:eastAsia="宋体" w:cs="宋体"/>
                <w:b/>
                <w:sz w:val="24"/>
                <w:szCs w:val="24"/>
              </w:rPr>
            </w:pPr>
            <w:r>
              <w:rPr>
                <w:rFonts w:hint="eastAsia" w:ascii="宋体" w:hAnsi="宋体" w:eastAsia="宋体" w:cs="宋体"/>
                <w:b/>
                <w:sz w:val="24"/>
                <w:szCs w:val="24"/>
              </w:rPr>
              <w:t xml:space="preserve">单元二 </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心理治疗与心理咨询</w:t>
            </w:r>
          </w:p>
          <w:p w14:paraId="2B30ACF0">
            <w:pPr>
              <w:keepNext w:val="0"/>
              <w:keepLines w:val="0"/>
              <w:widowControl w:val="0"/>
              <w:numPr>
                <w:ilvl w:val="0"/>
                <w:numId w:val="4"/>
              </w:numPr>
              <w:suppressLineNumbers w:val="0"/>
              <w:autoSpaceDE w:val="0"/>
              <w:autoSpaceDN/>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b/>
                <w:sz w:val="24"/>
                <w:szCs w:val="24"/>
              </w:rPr>
              <w:t>心理治疗与心理咨询的概念</w:t>
            </w:r>
          </w:p>
          <w:p w14:paraId="61AB039D">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96" w:firstLineChars="200"/>
              <w:jc w:val="left"/>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t>心理治疗又称精神治疗，是由经过专业训练</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的专业人员运用心理学的原则与方法，</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治疗患者的心理、情绪、认知等与行为有关的问题。治疗目的在于解决求治者所面对的</w:t>
            </w:r>
            <w:r>
              <w:rPr>
                <w:rFonts w:hint="eastAsia" w:ascii="宋体" w:hAnsi="宋体" w:eastAsia="宋体" w:cs="宋体"/>
                <w:b w:val="0"/>
                <w:bCs w:val="0"/>
                <w:i w:val="0"/>
                <w:iCs w:val="0"/>
                <w:snapToGrid w:val="0"/>
                <w:color w:val="231F20"/>
                <w:spacing w:val="14"/>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心理困难，减少其焦虑、抑郁、恐惧等精神症状，改善求治者的</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非适应行为，包括对人</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对事的看法和人际关系，促进人格成熟，能有效</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地处理好心理问题。心理治疗主要是根</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据心理学的原理，运用生物治疗或物理疗法等不同治疗方法的过程。</w:t>
            </w:r>
          </w:p>
          <w:p w14:paraId="B4143429">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80" w:firstLineChars="200"/>
              <w:jc w:val="left"/>
              <w:rPr>
                <w:rFonts w:hint="eastAsia" w:ascii="宋体" w:hAnsi="宋体" w:eastAsia="宋体" w:cs="宋体"/>
                <w:sz w:val="24"/>
                <w:szCs w:val="24"/>
              </w:rPr>
            </w:pP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咨询，即询问、商量、征求意见。心理咨询（psychological</w:t>
            </w:r>
            <w:r>
              <w:rPr>
                <w:rFonts w:hint="eastAsia" w:ascii="宋体" w:hAnsi="宋体" w:eastAsia="宋体" w:cs="宋体"/>
                <w:b w:val="0"/>
                <w:bCs w:val="0"/>
                <w:i w:val="0"/>
                <w:iCs w:val="0"/>
                <w:snapToGrid w:val="0"/>
                <w:color w:val="231F20"/>
                <w:spacing w:val="25"/>
                <w:w w:val="101"/>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counseling）是指运用心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理学的方法对心理适应方面出现问题并乞求解决问题的求治者提供心理援助的过程。在</w:t>
            </w:r>
            <w:r>
              <w:rPr>
                <w:rFonts w:hint="eastAsia" w:ascii="宋体" w:hAnsi="宋体" w:eastAsia="宋体" w:cs="宋体"/>
                <w:b w:val="0"/>
                <w:bCs w:val="0"/>
                <w:i w:val="0"/>
                <w:iCs w:val="0"/>
                <w:snapToGrid w:val="0"/>
                <w:color w:val="231F20"/>
                <w:spacing w:val="15"/>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这个过程中，已受过专业训练的咨询人员，与来</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访者建立一种咨询关系，协助对方认识</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自己，接纳自己，进而欣赏自己，以克服成长的障碍，充分</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发挥个人的潜能，使人生有</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全面而丰富的发展，实现自我价值。</w:t>
            </w:r>
          </w:p>
          <w:p w14:paraId="00B1B56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二、心理治疗与心理咨询的发展简史</w:t>
            </w:r>
          </w:p>
          <w:p w14:paraId="47DE1CF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三、心理治疗与心理咨询的关系</w:t>
            </w:r>
          </w:p>
          <w:p w14:paraId="1BC46F0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四、心理治疗与心理咨询的原则</w:t>
            </w:r>
          </w:p>
          <w:p w14:paraId="20EB7A2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五、心理治疗的基本过程</w:t>
            </w:r>
          </w:p>
          <w:p w14:paraId="126B7B0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六、心理治疗与心理咨询工作者应具备的条件</w:t>
            </w:r>
          </w:p>
          <w:p w14:paraId="2402E33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第二节  心理治疗</w:t>
            </w:r>
          </w:p>
          <w:p w14:paraId="3BC7BCE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一、支持疗法</w:t>
            </w:r>
          </w:p>
          <w:p w14:paraId="5629EE9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二、精神分析方法</w:t>
            </w:r>
          </w:p>
          <w:p w14:paraId="2EC10AA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（1）自由联想：这是精神分析治疗的基本技术。在求治者进入诊</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室后，让其躺在舒</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适的躺椅上，然后鼓励求治者自由自在、无</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拘无束地诉述其想要说的话，把积压于心里</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的所有想法都说出来。治疗师对谈话内容要保证为求治者保密，鼓励</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他们不要怕难为情</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或怕人们感到荒谬奇怪而有意加以修改。因为越是荒唐或不好意思讲</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出来的东西，却有</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可能最有意义并对治疗方面的价值最大。</w:t>
            </w:r>
            <w:r>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t>在进行自由联想时，治疗师不要随意打断求治者的话，在必要时还要给予适当的引导，</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鼓励求治者回忆从童年起所遭遇的一切经历与挫折，从中可以发现与病情有关的心理因素。</w:t>
            </w:r>
            <w:r>
              <w:rPr>
                <w:rFonts w:hint="eastAsia" w:ascii="宋体" w:hAnsi="宋体" w:eastAsia="宋体" w:cs="宋体"/>
                <w:b w:val="0"/>
                <w:bCs w:val="0"/>
                <w:i w:val="0"/>
                <w:iCs w:val="0"/>
                <w:snapToGrid w:val="0"/>
                <w:color w:val="231F20"/>
                <w:spacing w:val="9"/>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直到治疗师和求治者都认为已经找到了病的根源为止。整个过程需要相当</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长的时间，一</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般要进行几十次，持续时间数月，甚至有的要数年才能完成，因此事先应向求治者说明</w:t>
            </w:r>
            <w:r>
              <w:rPr>
                <w:rFonts w:hint="eastAsia" w:ascii="宋体" w:hAnsi="宋体" w:eastAsia="宋体" w:cs="宋体"/>
                <w:b w:val="0"/>
                <w:bCs w:val="0"/>
                <w:i w:val="0"/>
                <w:iCs w:val="0"/>
                <w:snapToGrid w:val="0"/>
                <w:color w:val="231F20"/>
                <w:spacing w:val="5"/>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以取得较好的配合。在治疗过程中，可能发生阻抗、移情或反</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复现象。要鼓励求治者坚</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4"/>
                <w:kern w:val="0"/>
                <w:sz w:val="24"/>
                <w:szCs w:val="24"/>
                <w:highlight w:val="none"/>
                <w:vertAlign w:val="baseline"/>
                <w:lang w:val="en-US" w:eastAsia="en-US" w:bidi="ar-SA"/>
              </w:rPr>
              <w:t>定信心，一定要把潜在的无意识的、求治者觉察</w:t>
            </w:r>
            <w:r>
              <w:rPr>
                <w:rFonts w:hint="eastAsia" w:ascii="宋体" w:hAnsi="宋体" w:eastAsia="宋体" w:cs="宋体"/>
                <w:b w:val="0"/>
                <w:bCs w:val="0"/>
                <w:i w:val="0"/>
                <w:iCs w:val="0"/>
                <w:snapToGrid w:val="0"/>
                <w:color w:val="231F20"/>
                <w:spacing w:val="13"/>
                <w:kern w:val="0"/>
                <w:sz w:val="24"/>
                <w:szCs w:val="24"/>
                <w:highlight w:val="none"/>
                <w:vertAlign w:val="baseline"/>
                <w:lang w:val="en-US" w:eastAsia="en-US" w:bidi="ar-SA"/>
              </w:rPr>
              <w:t>不到的心理矛盾冲突呈现到意识中</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来，使求治者有所领悟，并进行重新认识、批判和调整，达到彻底解决其心理症结。</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自由联想法的适应证主要是各类神经症、心因性精神障碍及心身疾病等，也可用于</w:t>
            </w:r>
            <w:r>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部分早期或好转的精神分裂症患者。但不适用于发病期的精神分裂症、</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双相心境障碍与</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偏执性精神病患者。</w:t>
            </w:r>
          </w:p>
          <w:p w14:paraId="50C609A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i w:val="0"/>
                <w:iCs w:val="0"/>
                <w:snapToGrid w:val="0"/>
                <w:color w:val="231F20"/>
                <w:spacing w:val="-5"/>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t>（2）梦的解析。弗洛伊德认为，梦是一种有价值、有意义的精神现象，</w:t>
            </w:r>
            <w:r>
              <w:rPr>
                <w:rFonts w:hint="eastAsia" w:ascii="宋体" w:hAnsi="宋体" w:eastAsia="宋体" w:cs="宋体"/>
                <w:b w:val="0"/>
                <w:bCs w:val="0"/>
                <w:i w:val="0"/>
                <w:iCs w:val="0"/>
                <w:snapToGrid w:val="0"/>
                <w:color w:val="231F20"/>
                <w:spacing w:val="-5"/>
                <w:kern w:val="0"/>
                <w:sz w:val="24"/>
                <w:szCs w:val="24"/>
                <w:highlight w:val="none"/>
                <w:vertAlign w:val="baseline"/>
                <w:lang w:val="en-US" w:eastAsia="en-US" w:bidi="ar-SA"/>
              </w:rPr>
              <w:t>做梦的人为了</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避免潜意识的欲望被觉察，所以用象征性的方式以避免焦虑的产生，梦是通往无意识领</w:t>
            </w:r>
            <w:r>
              <w:rPr>
                <w:rFonts w:hint="eastAsia" w:ascii="宋体" w:hAnsi="宋体" w:eastAsia="宋体" w:cs="宋体"/>
                <w:b w:val="0"/>
                <w:bCs w:val="0"/>
                <w:i w:val="0"/>
                <w:iCs w:val="0"/>
                <w:snapToGrid w:val="0"/>
                <w:color w:val="231F20"/>
                <w:spacing w:val="17"/>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域的重要途径。因此，梦的分析就成为接触无意识、挖掘被压</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抑的心理冲突或创伤的一</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5"/>
                <w:kern w:val="0"/>
                <w:sz w:val="24"/>
                <w:szCs w:val="24"/>
                <w:highlight w:val="none"/>
                <w:vertAlign w:val="baseline"/>
                <w:lang w:val="en-US" w:eastAsia="en-US" w:bidi="ar-SA"/>
              </w:rPr>
              <w:t>种有效手段。</w:t>
            </w:r>
          </w:p>
          <w:p w14:paraId="7636C1C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（3）解释。解释是精神分析中常用的技术。通过解释可</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以揭示问题背后的潜意识动</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机，使当事人领悟问题的真正含义，使潜意识之中的内容变</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成有意识的，同时经由解释</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还可以消除阻抗和移情的干扰。这就需要治疗师对求治者给予耐心的解释，帮助其理</w:t>
            </w:r>
            <w:r>
              <w:rPr>
                <w:rFonts w:hint="eastAsia" w:ascii="宋体" w:hAnsi="宋体" w:eastAsia="宋体" w:cs="宋体"/>
                <w:b w:val="0"/>
                <w:bCs w:val="0"/>
                <w:i w:val="0"/>
                <w:iCs w:val="0"/>
                <w:snapToGrid w:val="0"/>
                <w:color w:val="231F20"/>
                <w:spacing w:val="13"/>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 xml:space="preserve">解异常行为的潜意识基础，使之摆脱心理紊乱，放弃不成熟的情绪反应，获得良好适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应。解释是一个缓慢而又复杂的过程，需要逐步过渡，让求治者有一个接受的过程。精</w:t>
            </w:r>
            <w:r>
              <w:rPr>
                <w:rFonts w:hint="eastAsia" w:ascii="宋体" w:hAnsi="宋体" w:eastAsia="宋体" w:cs="宋体"/>
                <w:b w:val="0"/>
                <w:bCs w:val="0"/>
                <w:i w:val="0"/>
                <w:iCs w:val="0"/>
                <w:snapToGrid w:val="0"/>
                <w:color w:val="231F20"/>
                <w:spacing w:val="17"/>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神分析有不同的理论视角，如经典的精神分析、课题关系理论、自体心理学，会给予不</w:t>
            </w:r>
            <w:r>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t>同的解释。</w:t>
            </w:r>
          </w:p>
          <w:p w14:paraId="3783ACF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（4）抗拒。抗拒是指求治者有意识或潜意识地回避某些敏感</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话题，使治疗中心发生</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偏移。如求治者在治疗过程中出现沉默不语、转移话题、关注治疗师等表现都在提示有</w:t>
            </w:r>
            <w:r>
              <w:rPr>
                <w:rFonts w:hint="eastAsia" w:ascii="宋体" w:hAnsi="宋体" w:eastAsia="宋体" w:cs="宋体"/>
                <w:b w:val="0"/>
                <w:bCs w:val="0"/>
                <w:i w:val="0"/>
                <w:iCs w:val="0"/>
                <w:snapToGrid w:val="0"/>
                <w:color w:val="231F20"/>
                <w:spacing w:val="17"/>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阻抗心理。阻抗一直贯穿治疗全过程，分析阻抗是治疗过程</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中的主要任务之一。处理阻</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抗有一个基本的原则，要先于内容分析阻抗。通过分析阻</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抗产生的原因，帮助求治者认</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清并承认阻抗，常常可以使治疗获得突破。</w:t>
            </w:r>
          </w:p>
          <w:p w14:paraId="36C4940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（5）移情。弗洛伊德认为移情是全部人际关系，</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移情反应在本质上是过去客体关系</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t>的再现，它的最初来源的客体是儿童早年中重要人</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物。而这个过程一般是意识不到的，</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是在潜意识中完成的。若表现为对客体的依恋称为正性移情；若表现为</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对客体的怨恨则</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称为负性移情。借助移情，把患者早年形成的病理情结加以重现</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，重新“经历”往日的</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情感，进而帮助他解决这些心理冲突。</w:t>
            </w:r>
          </w:p>
          <w:p w14:paraId="948DB3E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（6）工作修通。精神分析治疗工作需要经过长期且重复性</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的尝试。按某种程序，配</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合求治者的进展反应，逐步进行，被称为工作修通。</w:t>
            </w:r>
          </w:p>
          <w:p w14:paraId="50913C4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“三我”的人格结构</w:t>
            </w:r>
          </w:p>
          <w:p w14:paraId="0CDA886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精神分析理论与方法</w:t>
            </w:r>
          </w:p>
          <w:p w14:paraId="01154C0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精神分析的运用</w:t>
            </w:r>
          </w:p>
          <w:p w14:paraId="2BADC33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自由联想</w:t>
            </w:r>
          </w:p>
          <w:p w14:paraId="22EFC7E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梦的解析</w:t>
            </w:r>
          </w:p>
          <w:p w14:paraId="6E973CF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移情与阻抗</w:t>
            </w:r>
          </w:p>
          <w:p w14:paraId="4B93626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案 例 讨 论</w:t>
            </w:r>
          </w:p>
          <w:p w14:paraId="472B41C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三、行为疗法</w:t>
            </w:r>
          </w:p>
          <w:p w14:paraId="0FA66AA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行为主义理论的运用</w:t>
            </w:r>
          </w:p>
          <w:p w14:paraId="493593D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四、来访者中心疗法</w:t>
            </w:r>
          </w:p>
          <w:p w14:paraId="63CB762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五、认知疗法</w:t>
            </w:r>
          </w:p>
          <w:p w14:paraId="5EAAEDB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sz w:val="24"/>
                <w:szCs w:val="24"/>
              </w:rPr>
              <w:t>认知的理论与方法</w:t>
            </w:r>
          </w:p>
          <w:p w14:paraId="3584DD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en-US"/>
              </w:rPr>
            </w:pPr>
            <w:r>
              <w:rPr>
                <w:rFonts w:hint="eastAsia"/>
                <w:sz w:val="24"/>
                <w:szCs w:val="24"/>
                <w:lang w:val="en-US" w:eastAsia="en-US"/>
              </w:rPr>
              <w:t>认知疗法（cognitive therapy）是根据认知过程影响情感和行为的理论假设，通过改 变认知和行为的方法来改变患者不良认知的一类心理治疗方法的总称。根据行为的广义 概念，认知、想象等思维活动是行为表现中的一种（隐匿性行为），因此，认知转变法可 以看成是行为治疗的进一步发展。“认知疗法”强调，一个人的非适应性行为，常常是 受不正确的认知而不是不适应性行为。</w:t>
            </w:r>
          </w:p>
          <w:p w14:paraId="6D6D6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en-US"/>
              </w:rPr>
            </w:pPr>
            <w:r>
              <w:rPr>
                <w:rFonts w:hint="eastAsia"/>
                <w:sz w:val="24"/>
                <w:szCs w:val="24"/>
                <w:lang w:val="en-US" w:eastAsia="en-US"/>
              </w:rPr>
              <w:t>所谓不良认知，是指歪曲的、不合理的、消极的思维或信念，它们往往会导致患者 情绪障碍和非适应性行为，而治疗的目的就在于矫正这些不合理的认知，从而使患者的 情感和行为得到相应的改变。</w:t>
            </w:r>
          </w:p>
          <w:p w14:paraId="7F307F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en-US"/>
              </w:rPr>
            </w:pPr>
            <w:r>
              <w:rPr>
                <w:rFonts w:hint="eastAsia"/>
                <w:sz w:val="24"/>
                <w:szCs w:val="24"/>
                <w:lang w:val="en-US" w:eastAsia="en-US"/>
              </w:rPr>
              <w:t>认知疗法不同于行为疗法，因为它不仅重视适应不良性行为的矫正，而且更重视患 者的认知方式改变和认知—情感—行为三者的和谐。同样，认知疗法也不同于传统的内 省疗法或精神疗法，因为它重视目前患者的认知对其身心的影响，即重视意识中的事件 而不是潜意识的冲突；内省疗法则重视既往经历，特别是童年期的创伤经历，而忽略意 识中的事件。</w:t>
            </w:r>
          </w:p>
          <w:p w14:paraId="AD370FBD">
            <w:pPr>
              <w:keepNext w:val="0"/>
              <w:keepLines w:val="0"/>
              <w:suppressLineNumbers w:val="0"/>
              <w:kinsoku w:val="0"/>
              <w:autoSpaceDE w:val="0"/>
              <w:autoSpaceDN w:val="0"/>
              <w:adjustRightInd w:val="0"/>
              <w:snapToGrid w:val="0"/>
              <w:spacing w:before="35" w:beforeAutospacing="0" w:after="0" w:afterAutospacing="0" w:line="360" w:lineRule="auto"/>
              <w:ind w:left="0" w:right="1301" w:firstLine="420"/>
              <w:jc w:val="both"/>
              <w:textAlignment w:val="baseline"/>
              <w:rPr>
                <w:rFonts w:hint="eastAsia" w:ascii="宋体" w:hAnsi="宋体" w:eastAsia="宋体" w:cs="宋体"/>
                <w:sz w:val="24"/>
                <w:szCs w:val="24"/>
              </w:rPr>
            </w:pPr>
          </w:p>
          <w:p w14:paraId="5CEB4B5C">
            <w:pPr>
              <w:keepNext w:val="0"/>
              <w:keepLines w:val="0"/>
              <w:suppressLineNumbers w:val="0"/>
              <w:kinsoku w:val="0"/>
              <w:autoSpaceDE w:val="0"/>
              <w:autoSpaceDN w:val="0"/>
              <w:adjustRightInd w:val="0"/>
              <w:snapToGrid w:val="0"/>
              <w:spacing w:before="35" w:beforeAutospacing="0" w:after="0" w:afterAutospacing="0" w:line="360" w:lineRule="auto"/>
              <w:ind w:left="448" w:right="0"/>
              <w:jc w:val="left"/>
              <w:textAlignment w:val="baseline"/>
              <w:rPr>
                <w:rFonts w:hint="eastAsia" w:ascii="宋体" w:hAnsi="宋体" w:eastAsia="宋体" w:cs="宋体"/>
                <w:color w:val="5B9BD5" w:themeColor="accent1"/>
                <w:sz w:val="24"/>
                <w:szCs w:val="24"/>
                <w14:textFill>
                  <w14:solidFill>
                    <w14:schemeClr w14:val="accent1"/>
                  </w14:solidFill>
                </w14:textFill>
              </w:rPr>
            </w:pPr>
            <w:r>
              <w:rPr>
                <w:rFonts w:hint="eastAsia" w:ascii="宋体" w:hAnsi="宋体" w:eastAsia="宋体" w:cs="宋体"/>
                <w:b w:val="0"/>
                <w:bCs w:val="0"/>
                <w:i w:val="0"/>
                <w:iCs w:val="0"/>
                <w:snapToGrid w:val="0"/>
                <w:color w:val="5B9BD5" w:themeColor="accent1"/>
                <w:spacing w:val="-4"/>
                <w:kern w:val="0"/>
                <w:position w:val="1"/>
                <w:sz w:val="24"/>
                <w:szCs w:val="24"/>
                <w:highlight w:val="none"/>
                <w:vertAlign w:val="baseline"/>
                <w:lang w:val="en-US" w:eastAsia="en-US"/>
                <w14:textFill>
                  <w14:solidFill>
                    <w14:schemeClr w14:val="accent1"/>
                  </w14:solidFill>
                </w14:textFill>
              </w:rPr>
              <w:t xml:space="preserve">1. </w:t>
            </w:r>
            <w:r>
              <w:rPr>
                <w:rFonts w:hint="eastAsia" w:ascii="宋体" w:hAnsi="宋体" w:eastAsia="宋体" w:cs="宋体"/>
                <w:b/>
                <w:bCs/>
                <w:i w:val="0"/>
                <w:iCs w:val="0"/>
                <w:snapToGrid w:val="0"/>
                <w:color w:val="5B9BD5" w:themeColor="accent1"/>
                <w:spacing w:val="-4"/>
                <w:kern w:val="0"/>
                <w:position w:val="1"/>
                <w:sz w:val="24"/>
                <w:szCs w:val="24"/>
                <w:highlight w:val="none"/>
                <w:vertAlign w:val="baseline"/>
                <w:lang w:val="en-US" w:eastAsia="en-US"/>
                <w14:textFill>
                  <w14:solidFill>
                    <w14:schemeClr w14:val="accent1"/>
                  </w14:solidFill>
                </w14:textFill>
              </w:rPr>
              <w:t>认知疗法的基本程序</w:t>
            </w:r>
          </w:p>
          <w:p w14:paraId="8EECB296">
            <w:pPr>
              <w:keepNext w:val="0"/>
              <w:keepLines w:val="0"/>
              <w:suppressLineNumbers w:val="0"/>
              <w:kinsoku w:val="0"/>
              <w:autoSpaceDE w:val="0"/>
              <w:autoSpaceDN w:val="0"/>
              <w:adjustRightInd w:val="0"/>
              <w:snapToGrid w:val="0"/>
              <w:spacing w:before="58"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4"/>
                <w:kern w:val="0"/>
                <w:position w:val="1"/>
                <w:sz w:val="24"/>
                <w:szCs w:val="24"/>
                <w:highlight w:val="none"/>
                <w:vertAlign w:val="baseline"/>
                <w:lang w:val="en-US" w:eastAsia="en-US" w:bidi="ar-SA"/>
              </w:rPr>
              <w:t>（1）让求治者对治疗有正确的认知，消除治疗的神秘色彩；</w:t>
            </w:r>
          </w:p>
          <w:p w14:paraId="BDE1AD58">
            <w:pPr>
              <w:keepNext w:val="0"/>
              <w:keepLines w:val="0"/>
              <w:suppressLineNumbers w:val="0"/>
              <w:kinsoku w:val="0"/>
              <w:autoSpaceDE w:val="0"/>
              <w:autoSpaceDN w:val="0"/>
              <w:adjustRightInd w:val="0"/>
              <w:snapToGrid w:val="0"/>
              <w:spacing w:before="49"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5"/>
                <w:kern w:val="0"/>
                <w:position w:val="1"/>
                <w:sz w:val="24"/>
                <w:szCs w:val="24"/>
                <w:highlight w:val="none"/>
                <w:vertAlign w:val="baseline"/>
                <w:lang w:val="en-US" w:eastAsia="en-US" w:bidi="ar-SA"/>
              </w:rPr>
              <w:t>（2）促使求治者去监视那些产生烦恼的想法；</w:t>
            </w:r>
          </w:p>
          <w:p w14:paraId="BBB30301">
            <w:pPr>
              <w:keepNext w:val="0"/>
              <w:keepLines w:val="0"/>
              <w:suppressLineNumbers w:val="0"/>
              <w:kinsoku w:val="0"/>
              <w:autoSpaceDE w:val="0"/>
              <w:autoSpaceDN w:val="0"/>
              <w:adjustRightInd w:val="0"/>
              <w:snapToGrid w:val="0"/>
              <w:spacing w:before="50"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7"/>
                <w:kern w:val="0"/>
                <w:position w:val="1"/>
                <w:sz w:val="24"/>
                <w:szCs w:val="24"/>
                <w:highlight w:val="none"/>
                <w:vertAlign w:val="baseline"/>
                <w:lang w:val="en-US" w:eastAsia="en-US" w:bidi="ar-SA"/>
              </w:rPr>
              <w:t>（3）使用认知技术与行为技术；</w:t>
            </w:r>
          </w:p>
          <w:p w14:paraId="B27FA143">
            <w:pPr>
              <w:keepNext w:val="0"/>
              <w:keepLines w:val="0"/>
              <w:suppressLineNumbers w:val="0"/>
              <w:kinsoku w:val="0"/>
              <w:autoSpaceDE w:val="0"/>
              <w:autoSpaceDN w:val="0"/>
              <w:adjustRightInd w:val="0"/>
              <w:snapToGrid w:val="0"/>
              <w:spacing w:before="49"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3"/>
                <w:kern w:val="0"/>
                <w:position w:val="1"/>
                <w:sz w:val="24"/>
                <w:szCs w:val="24"/>
                <w:highlight w:val="none"/>
                <w:vertAlign w:val="baseline"/>
                <w:lang w:val="en-US" w:eastAsia="en-US" w:bidi="ar-SA"/>
              </w:rPr>
              <w:t>（4）通过置身于产生问题想法的问题情况的过程，指出与挑战当事人的想法；</w:t>
            </w:r>
          </w:p>
          <w:p w14:paraId="12540F99">
            <w:pPr>
              <w:keepNext w:val="0"/>
              <w:keepLines w:val="0"/>
              <w:suppressLineNumbers w:val="0"/>
              <w:kinsoku w:val="0"/>
              <w:autoSpaceDE w:val="0"/>
              <w:autoSpaceDN w:val="0"/>
              <w:adjustRightInd w:val="0"/>
              <w:snapToGrid w:val="0"/>
              <w:spacing w:before="49" w:beforeAutospacing="0" w:after="0" w:afterAutospacing="0" w:line="360" w:lineRule="auto"/>
              <w:ind w:left="3" w:right="1234" w:firstLine="30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（5）借助在现实世界中加以测试来检查信念与假设，以及教导当事人学会一些技能，</w:t>
            </w:r>
            <w:r>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t>避免病情复发。</w:t>
            </w:r>
          </w:p>
          <w:p w14:paraId="E20ED7E6">
            <w:pPr>
              <w:keepNext w:val="0"/>
              <w:keepLines w:val="0"/>
              <w:suppressLineNumbers w:val="0"/>
              <w:kinsoku w:val="0"/>
              <w:autoSpaceDE w:val="0"/>
              <w:autoSpaceDN w:val="0"/>
              <w:adjustRightInd w:val="0"/>
              <w:snapToGrid w:val="0"/>
              <w:spacing w:before="79" w:beforeAutospacing="0" w:after="0" w:afterAutospacing="0" w:line="360" w:lineRule="auto"/>
              <w:ind w:left="427" w:right="0"/>
              <w:jc w:val="left"/>
              <w:textAlignment w:val="baseline"/>
              <w:rPr>
                <w:rFonts w:hint="eastAsia" w:ascii="宋体" w:hAnsi="宋体" w:eastAsia="宋体" w:cs="宋体"/>
                <w:color w:val="5B9BD5" w:themeColor="accent1"/>
                <w:sz w:val="24"/>
                <w:szCs w:val="24"/>
                <w14:textFill>
                  <w14:solidFill>
                    <w14:schemeClr w14:val="accent1"/>
                  </w14:solidFill>
                </w14:textFill>
              </w:rPr>
            </w:pPr>
            <w:r>
              <w:rPr>
                <w:rFonts w:hint="eastAsia" w:ascii="宋体" w:hAnsi="宋体" w:eastAsia="宋体" w:cs="宋体"/>
                <w:b w:val="0"/>
                <w:bCs w:val="0"/>
                <w:i w:val="0"/>
                <w:iCs w:val="0"/>
                <w:snapToGrid w:val="0"/>
                <w:color w:val="5B9BD5" w:themeColor="accent1"/>
                <w:spacing w:val="-2"/>
                <w:kern w:val="0"/>
                <w:position w:val="1"/>
                <w:sz w:val="24"/>
                <w:szCs w:val="24"/>
                <w:highlight w:val="none"/>
                <w:vertAlign w:val="baseline"/>
                <w:lang w:val="en-US" w:eastAsia="en-US"/>
                <w14:textFill>
                  <w14:solidFill>
                    <w14:schemeClr w14:val="accent1"/>
                  </w14:solidFill>
                </w14:textFill>
              </w:rPr>
              <w:t xml:space="preserve">2. </w:t>
            </w:r>
            <w:r>
              <w:rPr>
                <w:rFonts w:hint="eastAsia" w:ascii="宋体" w:hAnsi="宋体" w:eastAsia="宋体" w:cs="宋体"/>
                <w:b/>
                <w:bCs/>
                <w:i w:val="0"/>
                <w:iCs w:val="0"/>
                <w:snapToGrid w:val="0"/>
                <w:color w:val="5B9BD5" w:themeColor="accent1"/>
                <w:spacing w:val="-2"/>
                <w:kern w:val="0"/>
                <w:position w:val="1"/>
                <w:sz w:val="24"/>
                <w:szCs w:val="24"/>
                <w:highlight w:val="none"/>
                <w:vertAlign w:val="baseline"/>
                <w:lang w:val="en-US" w:eastAsia="en-US"/>
                <w14:textFill>
                  <w14:solidFill>
                    <w14:schemeClr w14:val="accent1"/>
                  </w14:solidFill>
                </w14:textFill>
              </w:rPr>
              <w:t>认知疗法的目标</w:t>
            </w:r>
          </w:p>
          <w:p w14:paraId="F91E8431">
            <w:pPr>
              <w:keepNext w:val="0"/>
              <w:keepLines w:val="0"/>
              <w:suppressLineNumbers w:val="0"/>
              <w:kinsoku w:val="0"/>
              <w:autoSpaceDE w:val="0"/>
              <w:autoSpaceDN w:val="0"/>
              <w:adjustRightInd w:val="0"/>
              <w:snapToGrid w:val="0"/>
              <w:spacing w:before="58"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9"/>
                <w:kern w:val="0"/>
                <w:position w:val="1"/>
                <w:sz w:val="24"/>
                <w:szCs w:val="24"/>
                <w:highlight w:val="none"/>
                <w:vertAlign w:val="baseline"/>
                <w:lang w:val="en-US" w:eastAsia="en-US" w:bidi="ar-SA"/>
              </w:rPr>
              <w:t>（1）减轻和缓解症状；</w:t>
            </w:r>
          </w:p>
          <w:p w14:paraId="C5199765">
            <w:pPr>
              <w:keepNext w:val="0"/>
              <w:keepLines w:val="0"/>
              <w:suppressLineNumbers w:val="0"/>
              <w:kinsoku w:val="0"/>
              <w:autoSpaceDE w:val="0"/>
              <w:autoSpaceDN w:val="0"/>
              <w:adjustRightInd w:val="0"/>
              <w:snapToGrid w:val="0"/>
              <w:spacing w:before="49"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6"/>
                <w:kern w:val="0"/>
                <w:position w:val="1"/>
                <w:sz w:val="24"/>
                <w:szCs w:val="24"/>
                <w:highlight w:val="none"/>
                <w:vertAlign w:val="baseline"/>
                <w:lang w:val="en-US" w:eastAsia="en-US" w:bidi="ar-SA"/>
              </w:rPr>
              <w:t>（2）恢复正常心理、社会和工作功能；</w:t>
            </w:r>
          </w:p>
          <w:p w14:paraId="A27629F8">
            <w:pPr>
              <w:keepNext w:val="0"/>
              <w:keepLines w:val="0"/>
              <w:suppressLineNumbers w:val="0"/>
              <w:kinsoku w:val="0"/>
              <w:autoSpaceDE w:val="0"/>
              <w:autoSpaceDN w:val="0"/>
              <w:adjustRightInd w:val="0"/>
              <w:snapToGrid w:val="0"/>
              <w:spacing w:before="50"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13"/>
                <w:kern w:val="0"/>
                <w:position w:val="1"/>
                <w:sz w:val="24"/>
                <w:szCs w:val="24"/>
                <w:highlight w:val="none"/>
                <w:vertAlign w:val="baseline"/>
                <w:lang w:val="en-US" w:eastAsia="en-US" w:bidi="ar-SA"/>
              </w:rPr>
              <w:t>（3）预防复发；</w:t>
            </w:r>
          </w:p>
          <w:p w14:paraId="61416289">
            <w:pPr>
              <w:keepNext w:val="0"/>
              <w:keepLines w:val="0"/>
              <w:suppressLineNumbers w:val="0"/>
              <w:kinsoku w:val="0"/>
              <w:autoSpaceDE w:val="0"/>
              <w:autoSpaceDN w:val="0"/>
              <w:adjustRightInd w:val="0"/>
              <w:snapToGrid w:val="0"/>
              <w:spacing w:before="48"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8"/>
                <w:kern w:val="0"/>
                <w:position w:val="1"/>
                <w:sz w:val="24"/>
                <w:szCs w:val="24"/>
                <w:highlight w:val="none"/>
                <w:vertAlign w:val="baseline"/>
                <w:lang w:val="en-US" w:eastAsia="en-US" w:bidi="ar-SA"/>
              </w:rPr>
              <w:t>（4）改善对服药的依从性；</w:t>
            </w:r>
          </w:p>
          <w:p w14:paraId="ADFF3CB7">
            <w:pPr>
              <w:keepNext w:val="0"/>
              <w:keepLines w:val="0"/>
              <w:suppressLineNumbers w:val="0"/>
              <w:kinsoku w:val="0"/>
              <w:autoSpaceDE w:val="0"/>
              <w:autoSpaceDN w:val="0"/>
              <w:adjustRightInd w:val="0"/>
              <w:snapToGrid w:val="0"/>
              <w:spacing w:before="50" w:beforeAutospacing="0" w:after="0" w:afterAutospacing="0" w:line="360" w:lineRule="auto"/>
              <w:ind w:left="309" w:right="0"/>
              <w:jc w:val="left"/>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9"/>
                <w:kern w:val="0"/>
                <w:position w:val="1"/>
                <w:sz w:val="24"/>
                <w:szCs w:val="24"/>
                <w:highlight w:val="none"/>
                <w:vertAlign w:val="baseline"/>
                <w:lang w:val="en-US" w:eastAsia="en-US" w:bidi="ar-SA"/>
              </w:rPr>
              <w:t>（5）矫正继发后果。</w:t>
            </w:r>
          </w:p>
          <w:p w14:paraId="42F07D2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504" w:firstLineChars="200"/>
              <w:jc w:val="both"/>
              <w:textAlignment w:val="auto"/>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3.</w:t>
            </w:r>
            <w:r>
              <w:rPr>
                <w:rFonts w:hint="eastAsia" w:ascii="宋体" w:hAnsi="宋体" w:eastAsia="宋体" w:cs="宋体"/>
                <w:b w:val="0"/>
                <w:bCs w:val="0"/>
                <w:i w:val="0"/>
                <w:iCs w:val="0"/>
                <w:snapToGrid w:val="0"/>
                <w:color w:val="5B9BD5" w:themeColor="accent1"/>
                <w:spacing w:val="29"/>
                <w:w w:val="101"/>
                <w:kern w:val="0"/>
                <w:sz w:val="24"/>
                <w:szCs w:val="24"/>
                <w:highlight w:val="none"/>
                <w:vertAlign w:val="baseline"/>
                <w:lang w:val="en-US" w:eastAsia="en-US" w:bidi="ar-SA"/>
                <w14:textFill>
                  <w14:solidFill>
                    <w14:schemeClr w14:val="accent1"/>
                  </w14:solidFill>
                </w14:textFill>
              </w:rPr>
              <w:t xml:space="preserve"> </w:t>
            </w:r>
            <w:r>
              <w:rPr>
                <w:rFonts w:hint="eastAsia" w:ascii="宋体" w:hAnsi="宋体" w:eastAsia="宋体" w:cs="宋体"/>
                <w:b/>
                <w:bCs/>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常用的认知技术</w:t>
            </w:r>
            <w:r>
              <w:rPr>
                <w:rFonts w:hint="eastAsia" w:ascii="宋体" w:hAnsi="宋体" w:eastAsia="宋体" w:cs="宋体"/>
                <w:b w:val="0"/>
                <w:bCs w:val="0"/>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 xml:space="preserve"> </w:t>
            </w:r>
            <w:r>
              <w:rPr>
                <w:rFonts w:hint="eastAsia" w:ascii="宋体" w:hAnsi="宋体" w:eastAsia="宋体" w:cs="宋体"/>
                <w:b w:val="0"/>
                <w:bCs w:val="0"/>
                <w:i w:val="0"/>
                <w:iCs w:val="0"/>
                <w:snapToGrid w:val="0"/>
                <w:color w:val="ED028C"/>
                <w:spacing w:val="6"/>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6"/>
                <w:kern w:val="0"/>
                <w:sz w:val="24"/>
                <w:szCs w:val="24"/>
                <w:highlight w:val="none"/>
                <w:vertAlign w:val="baseline"/>
                <w:lang w:val="en-US" w:eastAsia="en-US" w:bidi="ar-SA"/>
              </w:rPr>
              <w:t>采用一系列的认知技术来识别和纠正那些维持症状的认知歪</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曲，如识别自动思维、列举认知歪曲、改变极端的信念或原则、</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检验假设、积极地自我</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对话、想法记录表、等级任务安排、日常活动计划、掌握和愉快</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评估技术、认知自我监</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察表、双重标准技术、箭头向下技术指导发现问题、自我提问法</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、成本—效益分析、改</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变期望水平、自信心训练、角色扮演等技术。</w:t>
            </w:r>
          </w:p>
          <w:p w14:paraId="187411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常见不合理信念</w:t>
            </w:r>
          </w:p>
          <w:p w14:paraId="427EA82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认知理论的运用</w:t>
            </w:r>
          </w:p>
          <w:p w14:paraId="686DC28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案 例 讨 论</w:t>
            </w:r>
          </w:p>
          <w:p w14:paraId="766F45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六、其他疗法</w:t>
            </w:r>
          </w:p>
          <w:p w14:paraId="076236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（二）暗示疗法</w:t>
            </w:r>
          </w:p>
          <w:p w14:paraId="5F17E9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暗示</w:t>
            </w:r>
          </w:p>
          <w:p w14:paraId="0F30D28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（三）催眠疗法</w:t>
            </w:r>
          </w:p>
          <w:p w14:paraId="4C5E19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（三）催眠情境之一</w:t>
            </w:r>
          </w:p>
          <w:p w14:paraId="67DFF78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（三）催眠情境之二</w:t>
            </w:r>
          </w:p>
          <w:p w14:paraId="49A4B8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（三）催眠情境之三</w:t>
            </w:r>
          </w:p>
          <w:p w14:paraId="47A3CF1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（四）生物反馈疗法</w:t>
            </w:r>
          </w:p>
          <w:p w14:paraId="62F1F1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（五）家庭治疗</w:t>
            </w:r>
          </w:p>
          <w:p w14:paraId="773237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sz w:val="24"/>
                <w:szCs w:val="24"/>
                <w:lang w:val="en-US" w:eastAsia="zh-CN"/>
              </w:rPr>
              <w:t>六</w:t>
            </w:r>
            <w:r>
              <w:rPr>
                <w:rFonts w:hint="eastAsia" w:ascii="宋体" w:hAnsi="宋体" w:eastAsia="宋体" w:cs="宋体"/>
                <w:b/>
                <w:sz w:val="24"/>
                <w:szCs w:val="24"/>
              </w:rPr>
              <w:t>）婚姻治疗</w:t>
            </w:r>
          </w:p>
          <w:p w14:paraId="6FC9FC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（七）集体心理干预</w:t>
            </w:r>
          </w:p>
          <w:p w14:paraId="52738F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心理咨询</w:t>
            </w:r>
          </w:p>
          <w:p w14:paraId="4C856081">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58" w:firstLineChars="200"/>
              <w:jc w:val="both"/>
              <w:textAlignment w:val="baseline"/>
              <w:rPr>
                <w:rFonts w:hint="eastAsia" w:ascii="宋体" w:hAnsi="宋体" w:eastAsia="宋体" w:cs="宋体"/>
                <w:b/>
                <w:bCs/>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pPr>
            <w:r>
              <w:rPr>
                <w:rFonts w:hint="eastAsia" w:ascii="宋体" w:hAnsi="宋体" w:eastAsia="宋体" w:cs="宋体"/>
                <w:b/>
                <w:bCs/>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（一）心理咨询应遵循的基本原则</w:t>
            </w:r>
          </w:p>
          <w:p w14:paraId="D88099CD">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504" w:firstLineChars="200"/>
              <w:jc w:val="both"/>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 xml:space="preserve">1. </w:t>
            </w:r>
            <w:r>
              <w:rPr>
                <w:rFonts w:hint="eastAsia" w:ascii="宋体" w:hAnsi="宋体" w:eastAsia="宋体" w:cs="宋体"/>
                <w:b/>
                <w:bCs/>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职业要求的原则</w:t>
            </w:r>
            <w:r>
              <w:rPr>
                <w:rFonts w:hint="eastAsia" w:ascii="宋体" w:hAnsi="宋体" w:eastAsia="宋体" w:cs="宋体"/>
                <w:b w:val="0"/>
                <w:bCs w:val="0"/>
                <w:i w:val="0"/>
                <w:iCs w:val="0"/>
                <w:snapToGrid w:val="0"/>
                <w:color w:val="5B9BD5" w:themeColor="accent1"/>
                <w:spacing w:val="6"/>
                <w:kern w:val="0"/>
                <w:sz w:val="24"/>
                <w:szCs w:val="24"/>
                <w:highlight w:val="none"/>
                <w:vertAlign w:val="baseline"/>
                <w:lang w:val="en-US" w:eastAsia="en-US" w:bidi="ar-SA"/>
                <w14:textFill>
                  <w14:solidFill>
                    <w14:schemeClr w14:val="accent1"/>
                  </w14:solidFill>
                </w14:textFill>
              </w:rPr>
              <w:t xml:space="preserve"> </w:t>
            </w:r>
            <w:r>
              <w:rPr>
                <w:rFonts w:hint="eastAsia" w:ascii="宋体" w:hAnsi="宋体" w:eastAsia="宋体" w:cs="宋体"/>
                <w:b w:val="0"/>
                <w:bCs w:val="0"/>
                <w:i w:val="0"/>
                <w:iCs w:val="0"/>
                <w:snapToGrid w:val="0"/>
                <w:color w:val="ED028C"/>
                <w:spacing w:val="6"/>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6"/>
                <w:kern w:val="0"/>
                <w:sz w:val="24"/>
                <w:szCs w:val="24"/>
                <w:highlight w:val="none"/>
                <w:vertAlign w:val="baseline"/>
                <w:lang w:val="en-US" w:eastAsia="en-US" w:bidi="ar-SA"/>
              </w:rPr>
              <w:t>心理咨询是一项专业性很强的工作，它既是一门科学</w:t>
            </w:r>
            <w:r>
              <w:rPr>
                <w:rFonts w:hint="eastAsia" w:ascii="宋体" w:hAnsi="宋体" w:eastAsia="宋体" w:cs="宋体"/>
                <w:b w:val="0"/>
                <w:bCs w:val="0"/>
                <w:i w:val="0"/>
                <w:iCs w:val="0"/>
                <w:snapToGrid w:val="0"/>
                <w:color w:val="231F20"/>
                <w:spacing w:val="5"/>
                <w:kern w:val="0"/>
                <w:sz w:val="24"/>
                <w:szCs w:val="24"/>
                <w:highlight w:val="none"/>
                <w:vertAlign w:val="baseline"/>
                <w:lang w:val="en-US" w:eastAsia="en-US" w:bidi="ar-SA"/>
              </w:rPr>
              <w:t>，也是</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一种特殊的职业，在伦理道德等方面有着严格的要求。咨询人</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员必须恪守有关原则，这</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是心理咨询的首要前提。</w:t>
            </w:r>
          </w:p>
          <w:p w14:paraId="FD313BB5">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（1）保密原则。</w:t>
            </w:r>
          </w:p>
          <w:p w14:paraId="37392FC8">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（2）中立原则。</w:t>
            </w:r>
          </w:p>
          <w:p w14:paraId="170FBD79">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b w:val="0"/>
                <w:bCs w:val="0"/>
                <w:i w:val="0"/>
                <w:iCs w:val="0"/>
                <w:snapToGrid w:val="0"/>
                <w:color w:val="231F20"/>
                <w:spacing w:val="2"/>
                <w:kern w:val="0"/>
                <w:position w:val="1"/>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2"/>
                <w:kern w:val="0"/>
                <w:position w:val="1"/>
                <w:sz w:val="24"/>
                <w:szCs w:val="24"/>
                <w:highlight w:val="none"/>
                <w:vertAlign w:val="baseline"/>
                <w:lang w:val="en-US" w:eastAsia="en-US" w:bidi="ar-SA"/>
              </w:rPr>
              <w:t>（3）信赖原则。</w:t>
            </w:r>
          </w:p>
          <w:p w14:paraId="5218C98B">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4" w:firstLineChars="200"/>
              <w:jc w:val="both"/>
              <w:textAlignment w:val="baseline"/>
              <w:rPr>
                <w:rFonts w:hint="eastAsia" w:ascii="宋体" w:hAnsi="宋体" w:eastAsia="宋体" w:cs="宋体"/>
                <w:color w:val="5B9BD5" w:themeColor="accent1"/>
                <w:sz w:val="24"/>
                <w:szCs w:val="24"/>
                <w14:textFill>
                  <w14:solidFill>
                    <w14:schemeClr w14:val="accent1"/>
                  </w14:solidFill>
                </w14:textFill>
              </w:rPr>
            </w:pPr>
            <w:r>
              <w:rPr>
                <w:rFonts w:hint="eastAsia" w:ascii="宋体" w:hAnsi="宋体" w:eastAsia="宋体" w:cs="宋体"/>
                <w:b w:val="0"/>
                <w:bCs w:val="0"/>
                <w:i w:val="0"/>
                <w:iCs w:val="0"/>
                <w:snapToGrid w:val="0"/>
                <w:color w:val="5B9BD5" w:themeColor="accent1"/>
                <w:spacing w:val="1"/>
                <w:kern w:val="0"/>
                <w:sz w:val="24"/>
                <w:szCs w:val="24"/>
                <w:highlight w:val="none"/>
                <w:vertAlign w:val="baseline"/>
                <w:lang w:val="en-US" w:eastAsia="en-US" w:bidi="ar-SA"/>
                <w14:textFill>
                  <w14:solidFill>
                    <w14:schemeClr w14:val="accent1"/>
                  </w14:solidFill>
                </w14:textFill>
              </w:rPr>
              <w:t xml:space="preserve">2. </w:t>
            </w:r>
            <w:r>
              <w:rPr>
                <w:rFonts w:hint="eastAsia" w:ascii="宋体" w:hAnsi="宋体" w:eastAsia="宋体" w:cs="宋体"/>
                <w:b/>
                <w:bCs/>
                <w:i w:val="0"/>
                <w:iCs w:val="0"/>
                <w:snapToGrid w:val="0"/>
                <w:color w:val="5B9BD5" w:themeColor="accent1"/>
                <w:spacing w:val="1"/>
                <w:kern w:val="0"/>
                <w:sz w:val="24"/>
                <w:szCs w:val="24"/>
                <w:highlight w:val="none"/>
                <w:vertAlign w:val="baseline"/>
                <w:lang w:val="en-US" w:eastAsia="en-US" w:bidi="ar-SA"/>
                <w14:textFill>
                  <w14:solidFill>
                    <w14:schemeClr w14:val="accent1"/>
                  </w14:solidFill>
                </w14:textFill>
              </w:rPr>
              <w:t>咨询活动中应遵循的原则</w:t>
            </w:r>
            <w:r>
              <w:rPr>
                <w:rFonts w:hint="eastAsia" w:ascii="宋体" w:hAnsi="宋体" w:eastAsia="宋体" w:cs="宋体"/>
                <w:b w:val="0"/>
                <w:bCs w:val="0"/>
                <w:i w:val="0"/>
                <w:iCs w:val="0"/>
                <w:snapToGrid w:val="0"/>
                <w:color w:val="5B9BD5" w:themeColor="accent1"/>
                <w:spacing w:val="1"/>
                <w:kern w:val="0"/>
                <w:sz w:val="24"/>
                <w:szCs w:val="24"/>
                <w:highlight w:val="none"/>
                <w:vertAlign w:val="baseline"/>
                <w:lang w:val="en-US" w:eastAsia="en-US" w:bidi="ar-SA"/>
                <w14:textFill>
                  <w14:solidFill>
                    <w14:schemeClr w14:val="accent1"/>
                  </w14:solidFill>
                </w14:textFill>
              </w:rPr>
              <w:t xml:space="preserve"> </w:t>
            </w:r>
          </w:p>
          <w:p w14:paraId="8C1DA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（1）自愿原则，来访者自身有求助愿望是建立咨询关系的先决条件。</w:t>
            </w:r>
          </w:p>
          <w:p w14:paraId="0C5FB1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（2）保密原则，为来访者保守秘密是咨询师基本的职业道德。</w:t>
            </w:r>
          </w:p>
          <w:p w14:paraId="132B4C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（3）平等原则，咨询师与来访者关系是特定意义上的朋友关系。</w:t>
            </w:r>
          </w:p>
          <w:p w14:paraId="6E631A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（4）非道德性评价原则，咨询师不是社会规范的代言人。</w:t>
            </w:r>
          </w:p>
          <w:p w14:paraId="DAC524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（5）正式性原则。心理咨询应在规定的场所按规定的要求进行，绝不等同于交友聊 天，也不提供类似的服务。</w:t>
            </w:r>
          </w:p>
          <w:p w14:paraId="F58BE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（6）专业性原则。心理咨询人员经过专门训练，具有专业知识、方法和技能，而不 是能说会道、善于开导的人。</w:t>
            </w:r>
          </w:p>
          <w:p w14:paraId="9777AA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（7）持续原则。排除心理障碍是一个细微有序的过程，需要咨询双方持之以恒地进 行，直到问题解决。</w:t>
            </w:r>
          </w:p>
          <w:p w14:paraId="45CFEA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（8）领悟、自助原则。咨询人员的工作旨在提供一种氛围和积极的引导，使来访者 能够自己帮助自己，心理咨询本质上是助人自助；阅历丰富、了解或喜欢心理学的人， 较适宜从事心理咨询师职业。</w:t>
            </w:r>
          </w:p>
          <w:p w14:paraId="8131B7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（9）时间限定原则。任何正式的咨询面谈都应有时间长短的规定和会谈频率的明确 设置。</w:t>
            </w:r>
          </w:p>
          <w:p w14:paraId="469306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en-US"/>
              </w:rPr>
              <w:t>（10）有偿性原则。正式的咨询面谈必须在收费的条件下进行，免费咨询不是真正意 义上的心理咨询。</w:t>
            </w:r>
          </w:p>
          <w:p w14:paraId="B7A7D4E2">
            <w:pPr>
              <w:keepNext w:val="0"/>
              <w:keepLines w:val="0"/>
              <w:suppressLineNumbers w:val="0"/>
              <w:kinsoku w:val="0"/>
              <w:autoSpaceDE w:val="0"/>
              <w:autoSpaceDN w:val="0"/>
              <w:adjustRightInd w:val="0"/>
              <w:snapToGrid w:val="0"/>
              <w:spacing w:before="79" w:beforeAutospacing="0" w:after="0" w:afterAutospacing="0" w:line="360" w:lineRule="auto"/>
              <w:ind w:left="433" w:right="0"/>
              <w:jc w:val="left"/>
              <w:textAlignment w:val="baseline"/>
              <w:rPr>
                <w:rFonts w:hint="eastAsia" w:ascii="宋体" w:hAnsi="宋体" w:eastAsia="宋体" w:cs="宋体"/>
                <w:color w:val="5B9BD5" w:themeColor="accent1"/>
                <w:sz w:val="24"/>
                <w:szCs w:val="24"/>
                <w14:textFill>
                  <w14:solidFill>
                    <w14:schemeClr w14:val="accent1"/>
                  </w14:solidFill>
                </w14:textFill>
              </w:rPr>
            </w:pPr>
            <w:r>
              <w:rPr>
                <w:rFonts w:hint="eastAsia" w:ascii="宋体" w:hAnsi="宋体" w:eastAsia="宋体" w:cs="宋体"/>
                <w:b w:val="0"/>
                <w:bCs w:val="0"/>
                <w:i w:val="0"/>
                <w:iCs w:val="0"/>
                <w:snapToGrid w:val="0"/>
                <w:color w:val="5B9BD5" w:themeColor="accent1"/>
                <w:spacing w:val="-3"/>
                <w:kern w:val="0"/>
                <w:position w:val="1"/>
                <w:sz w:val="24"/>
                <w:szCs w:val="24"/>
                <w:highlight w:val="none"/>
                <w:vertAlign w:val="baseline"/>
                <w:lang w:val="en-US" w:eastAsia="en-US"/>
                <w14:textFill>
                  <w14:solidFill>
                    <w14:schemeClr w14:val="accent1"/>
                  </w14:solidFill>
                </w14:textFill>
              </w:rPr>
              <w:t xml:space="preserve">3. </w:t>
            </w:r>
            <w:r>
              <w:rPr>
                <w:rFonts w:hint="eastAsia" w:ascii="宋体" w:hAnsi="宋体" w:eastAsia="宋体" w:cs="宋体"/>
                <w:b/>
                <w:bCs/>
                <w:i w:val="0"/>
                <w:iCs w:val="0"/>
                <w:snapToGrid w:val="0"/>
                <w:color w:val="5B9BD5" w:themeColor="accent1"/>
                <w:spacing w:val="-3"/>
                <w:kern w:val="0"/>
                <w:position w:val="1"/>
                <w:sz w:val="24"/>
                <w:szCs w:val="24"/>
                <w:highlight w:val="none"/>
                <w:vertAlign w:val="baseline"/>
                <w:lang w:val="en-US" w:eastAsia="en-US"/>
                <w14:textFill>
                  <w14:solidFill>
                    <w14:schemeClr w14:val="accent1"/>
                  </w14:solidFill>
                </w14:textFill>
              </w:rPr>
              <w:t>使用咨询方法应遵循的原则</w:t>
            </w:r>
          </w:p>
          <w:p w14:paraId="F9ED0BFD">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（1）灵活性原则。咨询者在不违反其他咨询原则的前</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提下，视具体情况，灵活地应</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用各种咨询理论、方法，采用灵活的步骤，以便最有效地取得咨询效果。</w:t>
            </w:r>
          </w:p>
          <w:p w14:paraId="75DAC56A">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（2）综合性原则。在实际心理咨询实践中，单一理论模式不足，至今还没有</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任何一</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种治疗方法能取代其他方法，因为所有咨询方法都有其长处与短处，各</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自适用于不同的</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情况。有些学者认为咨询人员需要多种方法结合运用，在了解多种方法的各自特点之</w:t>
            </w:r>
            <w:r>
              <w:rPr>
                <w:rFonts w:hint="eastAsia" w:ascii="宋体" w:hAnsi="宋体" w:eastAsia="宋体" w:cs="宋体"/>
                <w:b w:val="0"/>
                <w:bCs w:val="0"/>
                <w:i w:val="0"/>
                <w:iCs w:val="0"/>
                <w:snapToGrid w:val="0"/>
                <w:color w:val="231F20"/>
                <w:spacing w:val="11"/>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后，根据来访者的具体情况，选择合适的方法。也有学者主张在咨询初期用人本主义的</w:t>
            </w:r>
            <w:r>
              <w:rPr>
                <w:rFonts w:hint="eastAsia" w:ascii="宋体" w:hAnsi="宋体" w:eastAsia="宋体" w:cs="宋体"/>
                <w:b w:val="0"/>
                <w:bCs w:val="0"/>
                <w:i w:val="0"/>
                <w:iCs w:val="0"/>
                <w:snapToGrid w:val="0"/>
                <w:color w:val="231F20"/>
                <w:spacing w:val="15"/>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方法来建立咨询关系，咨询中期用认知行为方法缓解不良情绪，咨询后</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期用心理动力学</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方法来解决深层次问题。</w:t>
            </w:r>
          </w:p>
          <w:p w14:paraId="300BACAB">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488" w:firstLineChars="200"/>
              <w:jc w:val="both"/>
              <w:textAlignment w:val="baseline"/>
              <w:rPr>
                <w:rFonts w:hint="eastAsia" w:ascii="宋体" w:hAnsi="宋体" w:eastAsia="宋体" w:cs="宋体"/>
                <w:sz w:val="24"/>
                <w:szCs w:val="24"/>
              </w:rPr>
            </w:pPr>
            <w:r>
              <w:rPr>
                <w:rFonts w:hint="eastAsia" w:ascii="宋体" w:hAnsi="宋体" w:eastAsia="宋体" w:cs="宋体"/>
                <w:b w:val="0"/>
                <w:bCs w:val="0"/>
                <w:i w:val="0"/>
                <w:iCs w:val="0"/>
                <w:snapToGrid w:val="0"/>
                <w:color w:val="231F20"/>
                <w:spacing w:val="2"/>
                <w:kern w:val="0"/>
                <w:sz w:val="24"/>
                <w:szCs w:val="24"/>
                <w:highlight w:val="none"/>
                <w:vertAlign w:val="baseline"/>
                <w:lang w:val="en-US" w:eastAsia="en-US" w:bidi="ar-SA"/>
              </w:rPr>
              <w:t>（3）发展性原则。人的心理活动始终处在动态过程中，心理咨询也是不</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断发展变化</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1"/>
                <w:kern w:val="0"/>
                <w:sz w:val="24"/>
                <w:szCs w:val="24"/>
                <w:highlight w:val="none"/>
                <w:vertAlign w:val="baseline"/>
                <w:lang w:val="en-US" w:eastAsia="en-US" w:bidi="ar-SA"/>
              </w:rPr>
              <w:t>的过程，咨询人员要用发展变化的观点看待来访者，选择和运用的方法要有助于来访者</w:t>
            </w:r>
            <w:r>
              <w:rPr>
                <w:rFonts w:hint="eastAsia" w:ascii="宋体" w:hAnsi="宋体" w:eastAsia="宋体" w:cs="宋体"/>
                <w:b w:val="0"/>
                <w:bCs w:val="0"/>
                <w:i w:val="0"/>
                <w:iCs w:val="0"/>
                <w:snapToGrid w:val="0"/>
                <w:color w:val="231F20"/>
                <w:spacing w:val="12"/>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3"/>
                <w:kern w:val="0"/>
                <w:sz w:val="24"/>
                <w:szCs w:val="24"/>
                <w:highlight w:val="none"/>
                <w:vertAlign w:val="baseline"/>
                <w:lang w:val="en-US" w:eastAsia="en-US" w:bidi="ar-SA"/>
              </w:rPr>
              <w:t>的成长发展，根据实际情况随时调整方法。</w:t>
            </w:r>
          </w:p>
          <w:p w14:paraId="19212A0C">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0" w:afterAutospacing="0" w:line="360" w:lineRule="auto"/>
              <w:ind w:left="0" w:right="0" w:firstLine="512" w:firstLineChars="200"/>
              <w:jc w:val="both"/>
              <w:textAlignment w:val="baseline"/>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pPr>
            <w:r>
              <w:rPr>
                <w:rFonts w:hint="eastAsia" w:ascii="宋体" w:hAnsi="宋体" w:eastAsia="宋体" w:cs="宋体"/>
                <w:b w:val="0"/>
                <w:bCs w:val="0"/>
                <w:i w:val="0"/>
                <w:iCs w:val="0"/>
                <w:snapToGrid w:val="0"/>
                <w:color w:val="231F20"/>
                <w:spacing w:val="8"/>
                <w:kern w:val="0"/>
                <w:sz w:val="24"/>
                <w:szCs w:val="24"/>
                <w:highlight w:val="none"/>
                <w:vertAlign w:val="baseline"/>
                <w:lang w:val="en-US" w:eastAsia="en-US" w:bidi="ar-SA"/>
              </w:rPr>
              <w:t>心理咨询和心理治疗虽有区别，但本质上是相通的。咨</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询过程本身就有一定治疗</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意义，而治疗也离不开必要的咨询过程。因此，在咨询中，咨询人员不仅要帮助来咨</w:t>
            </w:r>
            <w:r>
              <w:rPr>
                <w:rFonts w:hint="eastAsia" w:ascii="宋体" w:hAnsi="宋体" w:eastAsia="宋体" w:cs="宋体"/>
                <w:b w:val="0"/>
                <w:bCs w:val="0"/>
                <w:i w:val="0"/>
                <w:iCs w:val="0"/>
                <w:snapToGrid w:val="0"/>
                <w:color w:val="231F20"/>
                <w:kern w:val="0"/>
                <w:sz w:val="24"/>
                <w:szCs w:val="24"/>
                <w:highlight w:val="none"/>
                <w:vertAlign w:val="baseline"/>
                <w:lang w:val="en-US" w:eastAsia="en-US" w:bidi="ar-SA"/>
              </w:rPr>
              <w:t xml:space="preserve"> </w:t>
            </w:r>
            <w:r>
              <w:rPr>
                <w:rFonts w:hint="eastAsia" w:ascii="宋体" w:hAnsi="宋体" w:eastAsia="宋体" w:cs="宋体"/>
                <w:b w:val="0"/>
                <w:bCs w:val="0"/>
                <w:i w:val="0"/>
                <w:iCs w:val="0"/>
                <w:snapToGrid w:val="0"/>
                <w:color w:val="231F20"/>
                <w:spacing w:val="7"/>
                <w:kern w:val="0"/>
                <w:sz w:val="24"/>
                <w:szCs w:val="24"/>
                <w:highlight w:val="none"/>
                <w:vertAlign w:val="baseline"/>
                <w:lang w:val="en-US" w:eastAsia="en-US" w:bidi="ar-SA"/>
              </w:rPr>
              <w:t>询者分析心理问题产生的原因，使其领悟；同时也要采取必要的措施，使心理咨询更</w:t>
            </w:r>
            <w:r>
              <w:rPr>
                <w:rFonts w:hint="eastAsia" w:ascii="宋体" w:hAnsi="宋体" w:eastAsia="宋体" w:cs="宋体"/>
                <w:b w:val="0"/>
                <w:bCs w:val="0"/>
                <w:i w:val="0"/>
                <w:iCs w:val="0"/>
                <w:snapToGrid w:val="0"/>
                <w:color w:val="231F20"/>
                <w:spacing w:val="-4"/>
                <w:kern w:val="0"/>
                <w:sz w:val="24"/>
                <w:szCs w:val="24"/>
                <w:highlight w:val="none"/>
                <w:vertAlign w:val="baseline"/>
                <w:lang w:val="en-US" w:eastAsia="en-US" w:bidi="ar-SA"/>
              </w:rPr>
              <w:t>加有效。</w:t>
            </w:r>
          </w:p>
          <w:p w14:paraId="7CC00FF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en-US"/>
              </w:rPr>
            </w:pPr>
            <w:r>
              <w:rPr>
                <w:rFonts w:hint="eastAsia"/>
                <w:b/>
                <w:bCs/>
                <w:sz w:val="24"/>
                <w:szCs w:val="24"/>
              </w:rPr>
              <w:t>一、心理咨询的对象和范围</w:t>
            </w:r>
          </w:p>
          <w:p w14:paraId="063ECD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二、心理咨询的基本方式</w:t>
            </w:r>
          </w:p>
          <w:p w14:paraId="0E12463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en-US"/>
              </w:rPr>
              <w:t>三</w:t>
            </w:r>
            <w:r>
              <w:rPr>
                <w:rFonts w:hint="eastAsia"/>
                <w:b/>
                <w:bCs/>
                <w:sz w:val="24"/>
                <w:szCs w:val="24"/>
              </w:rPr>
              <w:t>、</w:t>
            </w:r>
            <w:r>
              <w:rPr>
                <w:rFonts w:hint="eastAsia"/>
                <w:b/>
                <w:bCs/>
                <w:sz w:val="24"/>
                <w:szCs w:val="24"/>
                <w:lang w:val="en-US" w:eastAsia="en-US"/>
              </w:rPr>
              <w:t>心理咨询的内容及范围</w:t>
            </w:r>
          </w:p>
          <w:p w14:paraId="470AF08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四</w:t>
            </w:r>
            <w:r>
              <w:rPr>
                <w:rFonts w:hint="eastAsia"/>
                <w:b/>
                <w:bCs/>
                <w:sz w:val="24"/>
                <w:szCs w:val="24"/>
              </w:rPr>
              <w:t>、</w:t>
            </w:r>
            <w:r>
              <w:rPr>
                <w:rFonts w:hint="eastAsia"/>
                <w:b/>
                <w:bCs/>
                <w:sz w:val="24"/>
                <w:szCs w:val="24"/>
                <w:lang w:val="en-US" w:eastAsia="en-US"/>
              </w:rPr>
              <w:t>心理咨询与心理治疗的关系</w:t>
            </w:r>
          </w:p>
          <w:p w14:paraId="4311021E">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32F7EFB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sz w:val="24"/>
                <w:szCs w:val="24"/>
                <w:lang w:eastAsia="zh-CN"/>
              </w:rPr>
              <w:t>让学生更加仔细的阅读，</w:t>
            </w:r>
            <w:r>
              <w:rPr>
                <w:rFonts w:hint="eastAsia" w:ascii="宋体" w:hAnsi="宋体"/>
                <w:b/>
                <w:bCs w:val="0"/>
                <w:sz w:val="24"/>
                <w:szCs w:val="24"/>
                <w:lang w:val="en-US" w:eastAsia="zh-CN"/>
              </w:rPr>
              <w:t>导</w:t>
            </w:r>
            <w:r>
              <w:rPr>
                <w:rFonts w:hint="eastAsia" w:ascii="宋体" w:hAnsi="宋体"/>
                <w:b/>
                <w:bCs w:val="0"/>
                <w:sz w:val="24"/>
                <w:szCs w:val="24"/>
              </w:rPr>
              <w:t>入新课</w:t>
            </w:r>
            <w:r>
              <w:rPr>
                <w:rFonts w:hint="eastAsia" w:ascii="宋体" w:hAnsi="宋体"/>
                <w:b/>
                <w:bCs w:val="0"/>
                <w:sz w:val="24"/>
                <w:szCs w:val="24"/>
                <w:lang w:eastAsia="zh-CN"/>
              </w:rPr>
              <w:t>，</w:t>
            </w:r>
            <w:r>
              <w:rPr>
                <w:rFonts w:hint="eastAsia" w:ascii="Times New Roman" w:hAnsi="Times New Roman"/>
                <w:b/>
                <w:bCs w:val="0"/>
                <w:sz w:val="24"/>
                <w:szCs w:val="24"/>
                <w:lang w:eastAsia="zh-CN"/>
              </w:rPr>
              <w:t>从而</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p w14:paraId="5D55E3C4">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b/>
                <w:bCs w:val="0"/>
                <w:sz w:val="24"/>
                <w:szCs w:val="24"/>
              </w:rPr>
              <w:t>回顾本章内容</w:t>
            </w:r>
            <w:r>
              <w:rPr>
                <w:rFonts w:hint="eastAsia" w:ascii="Times New Roman" w:hAnsi="Times New Roman"/>
                <w:b/>
                <w:bCs w:val="0"/>
                <w:sz w:val="24"/>
                <w:szCs w:val="24"/>
              </w:rPr>
              <w:t>望</w:t>
            </w:r>
            <w:r>
              <w:rPr>
                <w:rFonts w:hint="eastAsia" w:ascii="Times New Roman" w:hAnsi="Times New Roman"/>
                <w:b/>
                <w:sz w:val="24"/>
                <w:szCs w:val="24"/>
              </w:rPr>
              <w:t>。</w:t>
            </w:r>
          </w:p>
        </w:tc>
      </w:tr>
      <w:tr w14:paraId="1A3F802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5FC85F5">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EEA6211">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DB7070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0D5A2C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一、心理治疗与心理咨询的概念</w:t>
            </w:r>
          </w:p>
          <w:p w14:paraId="5BFFEEC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一、心理治疗与心理咨询的概念</w:t>
            </w:r>
          </w:p>
          <w:p w14:paraId="643D167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二、心理治疗与心理咨询的发展简史</w:t>
            </w:r>
          </w:p>
          <w:p w14:paraId="1329C10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三、心理治疗与心理咨询的关系</w:t>
            </w:r>
          </w:p>
          <w:p w14:paraId="0B0B897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四、心理治疗与心理咨询的原则</w:t>
            </w:r>
          </w:p>
          <w:p w14:paraId="44F7F9D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五、心理治疗的基本过程</w:t>
            </w:r>
          </w:p>
          <w:p w14:paraId="16C9A78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六、心理治疗与心理咨询工作者应具备的条件</w:t>
            </w:r>
          </w:p>
        </w:tc>
        <w:tc>
          <w:tcPr>
            <w:tcW w:w="1696" w:type="dxa"/>
            <w:tcBorders>
              <w:tl2br w:val="nil"/>
              <w:tr2bl w:val="nil"/>
            </w:tcBorders>
            <w:vAlign w:val="center"/>
          </w:tcPr>
          <w:p w14:paraId="69D6FF1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12573A8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C25A45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C286D4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0D6766EF">
            <w:pPr>
              <w:keepNext w:val="0"/>
              <w:keepLines w:val="0"/>
              <w:widowControl w:val="0"/>
              <w:numPr>
                <w:ilvl w:val="0"/>
                <w:numId w:val="5"/>
              </w:numPr>
              <w:suppressLineNumbers w:val="0"/>
              <w:spacing w:before="0" w:beforeAutospacing="0" w:after="0" w:afterAutospacing="0" w:line="360" w:lineRule="auto"/>
              <w:ind w:left="0" w:right="0"/>
              <w:jc w:val="both"/>
              <w:rPr>
                <w:rFonts w:hint="eastAsia" w:ascii="宋体" w:hAnsi="宋体" w:eastAsia="宋体" w:cs="宋体"/>
                <w:b/>
                <w:bCs/>
                <w:i w:val="0"/>
                <w:iCs w:val="0"/>
                <w:snapToGrid w:val="0"/>
                <w:color w:val="auto"/>
                <w:spacing w:val="-3"/>
                <w:kern w:val="0"/>
                <w:sz w:val="24"/>
                <w:szCs w:val="24"/>
                <w:highlight w:val="none"/>
                <w:vertAlign w:val="baseline"/>
                <w:lang w:val="en-US" w:eastAsia="en-US" w:bidi="ar-SA"/>
              </w:rPr>
            </w:pPr>
            <w:r>
              <w:rPr>
                <w:rFonts w:hint="eastAsia" w:ascii="宋体" w:hAnsi="宋体" w:eastAsia="宋体" w:cs="宋体"/>
                <w:b/>
                <w:bCs/>
                <w:color w:val="auto"/>
                <w:sz w:val="24"/>
                <w:szCs w:val="24"/>
                <w:lang w:val="en-US" w:eastAsia="zh-CN"/>
              </w:rPr>
              <w:t>心理治疗与心理咨询</w:t>
            </w:r>
            <w:r>
              <w:rPr>
                <w:rFonts w:hint="eastAsia" w:ascii="宋体" w:hAnsi="宋体" w:eastAsia="宋体" w:cs="宋体"/>
                <w:b/>
                <w:bCs/>
                <w:i w:val="0"/>
                <w:iCs w:val="0"/>
                <w:snapToGrid w:val="0"/>
                <w:color w:val="auto"/>
                <w:spacing w:val="-2"/>
                <w:kern w:val="0"/>
                <w:sz w:val="24"/>
                <w:szCs w:val="24"/>
                <w:highlight w:val="none"/>
                <w:vertAlign w:val="baseline"/>
                <w:lang w:val="en-US" w:eastAsia="en-US" w:bidi="ar-SA"/>
              </w:rPr>
              <w:t>的基本概念</w:t>
            </w:r>
            <w:r>
              <w:rPr>
                <w:rFonts w:hint="eastAsia" w:ascii="宋体" w:hAnsi="宋体" w:cs="宋体"/>
                <w:b/>
                <w:bCs/>
                <w:i w:val="0"/>
                <w:iCs w:val="0"/>
                <w:snapToGrid w:val="0"/>
                <w:color w:val="auto"/>
                <w:spacing w:val="-2"/>
                <w:kern w:val="0"/>
                <w:sz w:val="24"/>
                <w:szCs w:val="24"/>
                <w:highlight w:val="none"/>
                <w:vertAlign w:val="baseline"/>
                <w:lang w:val="en-US" w:eastAsia="zh-CN" w:bidi="ar-SA"/>
              </w:rPr>
              <w:t>？</w:t>
            </w:r>
          </w:p>
          <w:p w14:paraId="68C20A45">
            <w:pPr>
              <w:keepNext w:val="0"/>
              <w:keepLines w:val="0"/>
              <w:widowControl w:val="0"/>
              <w:numPr>
                <w:ilvl w:val="0"/>
                <w:numId w:val="5"/>
              </w:numPr>
              <w:suppressLineNumbers w:val="0"/>
              <w:spacing w:before="0" w:beforeAutospacing="0" w:after="0" w:afterAutospacing="0" w:line="360" w:lineRule="auto"/>
              <w:ind w:left="0" w:leftChars="0" w:right="0" w:rightChars="0" w:firstLine="0" w:firstLineChars="0"/>
              <w:jc w:val="both"/>
              <w:rPr>
                <w:rFonts w:hint="eastAsia" w:ascii="宋体" w:hAnsi="宋体" w:eastAsia="宋体" w:cs="宋体"/>
                <w:b/>
                <w:bCs/>
                <w:i w:val="0"/>
                <w:iCs w:val="0"/>
                <w:snapToGrid w:val="0"/>
                <w:color w:val="auto"/>
                <w:spacing w:val="-6"/>
                <w:kern w:val="0"/>
                <w:sz w:val="24"/>
                <w:szCs w:val="24"/>
                <w:highlight w:val="none"/>
                <w:vertAlign w:val="baseline"/>
                <w:lang w:val="en-US" w:eastAsia="en-US" w:bidi="ar-SA"/>
              </w:rPr>
            </w:pPr>
            <w:r>
              <w:rPr>
                <w:rFonts w:hint="eastAsia" w:ascii="宋体" w:hAnsi="宋体" w:eastAsia="宋体" w:cs="宋体"/>
                <w:b/>
                <w:bCs/>
                <w:color w:val="auto"/>
                <w:sz w:val="24"/>
                <w:szCs w:val="24"/>
                <w:lang w:val="en-US" w:eastAsia="zh-CN"/>
              </w:rPr>
              <w:t>心理治疗</w:t>
            </w:r>
            <w:r>
              <w:rPr>
                <w:rFonts w:hint="eastAsia" w:ascii="宋体" w:hAnsi="宋体" w:eastAsia="宋体" w:cs="宋体"/>
                <w:b/>
                <w:bCs/>
                <w:i w:val="0"/>
                <w:iCs w:val="0"/>
                <w:snapToGrid w:val="0"/>
                <w:color w:val="auto"/>
                <w:spacing w:val="-2"/>
                <w:kern w:val="0"/>
                <w:sz w:val="24"/>
                <w:szCs w:val="24"/>
                <w:highlight w:val="none"/>
                <w:vertAlign w:val="baseline"/>
                <w:lang w:val="en-US" w:eastAsia="en-US" w:bidi="ar-SA"/>
              </w:rPr>
              <w:t>的</w:t>
            </w:r>
            <w:r>
              <w:rPr>
                <w:rFonts w:hint="eastAsia" w:ascii="宋体" w:hAnsi="宋体" w:eastAsia="宋体" w:cs="宋体"/>
                <w:b/>
                <w:bCs/>
                <w:i w:val="0"/>
                <w:iCs w:val="0"/>
                <w:snapToGrid w:val="0"/>
                <w:color w:val="auto"/>
                <w:spacing w:val="-6"/>
                <w:kern w:val="0"/>
                <w:sz w:val="24"/>
                <w:szCs w:val="24"/>
                <w:highlight w:val="none"/>
                <w:vertAlign w:val="baseline"/>
                <w:lang w:val="en-US" w:eastAsia="en-US" w:bidi="ar-SA"/>
              </w:rPr>
              <w:t>分类与特点</w:t>
            </w:r>
            <w:r>
              <w:rPr>
                <w:rFonts w:hint="eastAsia" w:ascii="宋体" w:hAnsi="宋体" w:eastAsia="宋体" w:cs="宋体"/>
                <w:b/>
                <w:bCs/>
                <w:i w:val="0"/>
                <w:iCs w:val="0"/>
                <w:snapToGrid w:val="0"/>
                <w:color w:val="auto"/>
                <w:spacing w:val="2"/>
                <w:kern w:val="0"/>
                <w:sz w:val="24"/>
                <w:szCs w:val="24"/>
                <w:highlight w:val="none"/>
                <w:vertAlign w:val="baseline"/>
                <w:lang w:val="en-US" w:eastAsia="en-US" w:bidi="ar-SA"/>
              </w:rPr>
              <w:t>、</w:t>
            </w:r>
            <w:r>
              <w:rPr>
                <w:rFonts w:hint="eastAsia" w:ascii="宋体" w:hAnsi="宋体" w:eastAsia="宋体" w:cs="宋体"/>
                <w:b/>
                <w:bCs/>
                <w:i w:val="0"/>
                <w:iCs w:val="0"/>
                <w:snapToGrid w:val="0"/>
                <w:color w:val="auto"/>
                <w:spacing w:val="-1"/>
                <w:kern w:val="0"/>
                <w:sz w:val="24"/>
                <w:szCs w:val="24"/>
                <w:highlight w:val="none"/>
                <w:vertAlign w:val="baseline"/>
                <w:lang w:val="en-US" w:eastAsia="en-US" w:bidi="ar-SA"/>
              </w:rPr>
              <w:t>主要方法及技术</w:t>
            </w:r>
            <w:r>
              <w:rPr>
                <w:rFonts w:hint="eastAsia" w:ascii="宋体" w:hAnsi="宋体" w:cs="宋体"/>
                <w:b/>
                <w:bCs/>
                <w:i w:val="0"/>
                <w:iCs w:val="0"/>
                <w:snapToGrid w:val="0"/>
                <w:color w:val="auto"/>
                <w:spacing w:val="-1"/>
                <w:kern w:val="0"/>
                <w:sz w:val="24"/>
                <w:szCs w:val="24"/>
                <w:highlight w:val="none"/>
                <w:vertAlign w:val="baseline"/>
                <w:lang w:val="en-US" w:eastAsia="zh-CN" w:bidi="ar-SA"/>
              </w:rPr>
              <w:t>？</w:t>
            </w:r>
          </w:p>
          <w:p w14:paraId="FDE87EA1">
            <w:pPr>
              <w:keepNext w:val="0"/>
              <w:keepLines w:val="0"/>
              <w:widowControl w:val="0"/>
              <w:numPr>
                <w:ilvl w:val="0"/>
                <w:numId w:val="0"/>
              </w:numPr>
              <w:suppressLineNumbers w:val="0"/>
              <w:spacing w:before="0" w:beforeAutospacing="0" w:after="0" w:afterAutospacing="0" w:line="360" w:lineRule="auto"/>
              <w:ind w:left="0" w:leftChars="0" w:right="0" w:rightChars="0"/>
              <w:jc w:val="both"/>
              <w:rPr>
                <w:rFonts w:hint="eastAsia" w:ascii="宋体" w:hAnsi="宋体" w:eastAsia="宋体" w:cs="宋体"/>
                <w:b/>
                <w:bCs/>
                <w:color w:val="auto"/>
                <w:sz w:val="24"/>
                <w:szCs w:val="24"/>
                <w:lang w:eastAsia="zh-CN"/>
              </w:rPr>
            </w:pPr>
            <w:r>
              <w:rPr>
                <w:rFonts w:hint="eastAsia" w:ascii="宋体" w:hAnsi="宋体" w:eastAsia="宋体" w:cs="宋体"/>
                <w:b/>
                <w:bCs/>
                <w:i w:val="0"/>
                <w:iCs w:val="0"/>
                <w:snapToGrid w:val="0"/>
                <w:color w:val="auto"/>
                <w:spacing w:val="-3"/>
                <w:kern w:val="0"/>
                <w:sz w:val="24"/>
                <w:szCs w:val="24"/>
                <w:highlight w:val="none"/>
                <w:vertAlign w:val="baseline"/>
                <w:lang w:val="en-US" w:eastAsia="en-US" w:bidi="ar-SA"/>
              </w:rPr>
              <w:t>3.</w:t>
            </w:r>
            <w:r>
              <w:rPr>
                <w:rFonts w:hint="eastAsia" w:ascii="宋体" w:hAnsi="宋体" w:eastAsia="宋体" w:cs="宋体"/>
                <w:b/>
                <w:bCs/>
                <w:i w:val="0"/>
                <w:iCs w:val="0"/>
                <w:snapToGrid w:val="0"/>
                <w:color w:val="auto"/>
                <w:spacing w:val="-8"/>
                <w:kern w:val="0"/>
                <w:sz w:val="24"/>
                <w:szCs w:val="24"/>
                <w:highlight w:val="none"/>
                <w:vertAlign w:val="baseline"/>
                <w:lang w:val="en-US" w:eastAsia="en-US" w:bidi="ar-SA"/>
              </w:rPr>
              <w:t>心理治疗</w:t>
            </w:r>
            <w:r>
              <w:rPr>
                <w:rFonts w:hint="eastAsia" w:ascii="宋体" w:hAnsi="宋体" w:eastAsia="宋体" w:cs="宋体"/>
                <w:b/>
                <w:bCs/>
                <w:i w:val="0"/>
                <w:iCs w:val="0"/>
                <w:snapToGrid w:val="0"/>
                <w:color w:val="auto"/>
                <w:spacing w:val="2"/>
                <w:kern w:val="0"/>
                <w:sz w:val="24"/>
                <w:szCs w:val="24"/>
                <w:highlight w:val="none"/>
                <w:vertAlign w:val="baseline"/>
                <w:lang w:val="en-US" w:eastAsia="en-US" w:bidi="ar-SA"/>
              </w:rPr>
              <w:t>、</w:t>
            </w:r>
            <w:r>
              <w:rPr>
                <w:rFonts w:hint="eastAsia" w:ascii="宋体" w:hAnsi="宋体" w:eastAsia="宋体" w:cs="宋体"/>
                <w:b/>
                <w:bCs/>
                <w:i w:val="0"/>
                <w:iCs w:val="0"/>
                <w:snapToGrid w:val="0"/>
                <w:color w:val="auto"/>
                <w:spacing w:val="-6"/>
                <w:kern w:val="0"/>
                <w:sz w:val="24"/>
                <w:szCs w:val="24"/>
                <w:highlight w:val="none"/>
                <w:vertAlign w:val="baseline"/>
                <w:lang w:val="en-US" w:eastAsia="en-US" w:bidi="ar-SA"/>
              </w:rPr>
              <w:t>心理咨询的</w:t>
            </w:r>
            <w:r>
              <w:rPr>
                <w:rFonts w:hint="eastAsia" w:ascii="宋体" w:hAnsi="宋体" w:eastAsia="宋体" w:cs="宋体"/>
                <w:b/>
                <w:bCs/>
                <w:i w:val="0"/>
                <w:iCs w:val="0"/>
                <w:snapToGrid w:val="0"/>
                <w:color w:val="auto"/>
                <w:spacing w:val="-8"/>
                <w:kern w:val="0"/>
                <w:sz w:val="24"/>
                <w:szCs w:val="24"/>
                <w:highlight w:val="none"/>
                <w:vertAlign w:val="baseline"/>
                <w:lang w:val="en-US" w:eastAsia="en-US" w:bidi="ar-SA"/>
              </w:rPr>
              <w:t>对象</w:t>
            </w:r>
            <w:r>
              <w:rPr>
                <w:rFonts w:hint="eastAsia" w:ascii="宋体" w:hAnsi="宋体" w:eastAsia="宋体" w:cs="宋体"/>
                <w:b/>
                <w:bCs/>
                <w:i w:val="0"/>
                <w:iCs w:val="0"/>
                <w:snapToGrid w:val="0"/>
                <w:color w:val="auto"/>
                <w:spacing w:val="2"/>
                <w:kern w:val="0"/>
                <w:sz w:val="24"/>
                <w:szCs w:val="24"/>
                <w:highlight w:val="none"/>
                <w:vertAlign w:val="baseline"/>
                <w:lang w:val="en-US" w:eastAsia="en-US" w:bidi="ar-SA"/>
              </w:rPr>
              <w:t>、</w:t>
            </w:r>
            <w:r>
              <w:rPr>
                <w:rFonts w:hint="eastAsia" w:ascii="宋体" w:hAnsi="宋体" w:eastAsia="宋体" w:cs="宋体"/>
                <w:b/>
                <w:bCs/>
                <w:i w:val="0"/>
                <w:iCs w:val="0"/>
                <w:snapToGrid w:val="0"/>
                <w:color w:val="auto"/>
                <w:spacing w:val="-8"/>
                <w:kern w:val="0"/>
                <w:sz w:val="24"/>
                <w:szCs w:val="24"/>
                <w:highlight w:val="none"/>
                <w:vertAlign w:val="baseline"/>
                <w:lang w:val="en-US" w:eastAsia="en-US" w:bidi="ar-SA"/>
              </w:rPr>
              <w:t>范围</w:t>
            </w:r>
            <w:r>
              <w:rPr>
                <w:rFonts w:hint="eastAsia" w:ascii="宋体" w:hAnsi="宋体" w:cs="宋体"/>
                <w:b/>
                <w:bCs/>
                <w:i w:val="0"/>
                <w:iCs w:val="0"/>
                <w:snapToGrid w:val="0"/>
                <w:color w:val="auto"/>
                <w:spacing w:val="-8"/>
                <w:kern w:val="0"/>
                <w:sz w:val="24"/>
                <w:szCs w:val="24"/>
                <w:highlight w:val="none"/>
                <w:vertAlign w:val="baseline"/>
                <w:lang w:val="en-US" w:eastAsia="zh-CN" w:bidi="ar-SA"/>
              </w:rPr>
              <w:t>？</w:t>
            </w:r>
          </w:p>
          <w:p w14:paraId="78E98AA5">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心理治疗与心理咨询的原则有哪些？</w:t>
            </w:r>
          </w:p>
        </w:tc>
        <w:tc>
          <w:tcPr>
            <w:tcW w:w="1696" w:type="dxa"/>
            <w:tcBorders>
              <w:tl2br w:val="nil"/>
              <w:tr2bl w:val="nil"/>
            </w:tcBorders>
            <w:vAlign w:val="center"/>
          </w:tcPr>
          <w:p w14:paraId="2BD6FC1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2E5DF2D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AA2BC39">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7D1073E3">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2011490A"/>
    <w:p w14:paraId="7BCEF74C">
      <w:pPr>
        <w:rPr>
          <w:rFonts w:hint="eastAsia" w:ascii="微软简老宋" w:hAnsi="微软简老宋" w:eastAsia="微软简老宋" w:cs="微软简老宋"/>
          <w:b w:val="0"/>
          <w:bCs w:val="0"/>
          <w:color w:val="00B0F0"/>
          <w:sz w:val="32"/>
          <w:szCs w:val="32"/>
        </w:rPr>
      </w:pPr>
      <w:r>
        <w:rPr>
          <w:rFonts w:hint="eastAsia" w:ascii="微软简老宋" w:hAnsi="微软简老宋" w:eastAsia="微软简老宋" w:cs="微软简老宋"/>
          <w:b w:val="0"/>
          <w:bCs w:val="0"/>
          <w:color w:val="00B0F0"/>
          <w:sz w:val="32"/>
          <w:szCs w:val="32"/>
        </w:rPr>
        <w:br w:type="page"/>
      </w:r>
    </w:p>
    <w:p w14:paraId="7B46AEE8">
      <w:pPr>
        <w:keepNext/>
        <w:keepLines/>
        <w:spacing w:before="260" w:after="260" w:line="416" w:lineRule="atLeast"/>
        <w:ind w:firstLine="2880" w:firstLineChars="900"/>
        <w:jc w:val="both"/>
        <w:outlineLvl w:val="1"/>
        <w:rPr>
          <w:rFonts w:hint="eastAsia" w:ascii="宋体" w:hAnsi="宋体" w:eastAsia="宋体" w:cs="宋体"/>
          <w:b/>
          <w:bCs/>
          <w:color w:val="00B0F0"/>
          <w:sz w:val="32"/>
          <w:szCs w:val="32"/>
          <w:lang w:eastAsia="zh-CN"/>
        </w:rPr>
      </w:pPr>
      <w:bookmarkStart w:id="57" w:name="_GoBack"/>
      <w:bookmarkEnd w:id="57"/>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5-8</w:t>
      </w:r>
      <w:r>
        <w:rPr>
          <w:rFonts w:hint="eastAsia" w:ascii="微软简老宋" w:hAnsi="微软简老宋" w:eastAsia="微软简老宋" w:cs="微软简老宋"/>
          <w:b w:val="0"/>
          <w:bCs w:val="0"/>
          <w:color w:val="00B0F0"/>
          <w:sz w:val="32"/>
          <w:szCs w:val="32"/>
        </w:rPr>
        <w:t>课</w:t>
      </w:r>
      <w:r>
        <w:rPr>
          <w:rFonts w:hint="default" w:ascii="微软雅黑" w:hAnsi="微软雅黑" w:eastAsia="微软雅黑" w:cs="微软雅黑"/>
          <w:b w:val="0"/>
          <w:bCs w:val="0"/>
          <w:i w:val="0"/>
          <w:iCs w:val="0"/>
          <w:snapToGrid w:val="0"/>
          <w:color w:val="000000"/>
          <w:spacing w:val="19"/>
          <w:kern w:val="0"/>
          <w:sz w:val="23"/>
          <w:szCs w:val="23"/>
          <w:highlight w:val="none"/>
          <w:vertAlign w:val="baseline"/>
          <w:lang w:val="en-US" w:eastAsia="en-US"/>
        </w:rPr>
        <w:t xml:space="preserve">   </w:t>
      </w:r>
      <w:r>
        <w:rPr>
          <w:rFonts w:hint="eastAsia" w:ascii="宋体" w:hAnsi="宋体" w:eastAsia="宋体" w:cs="宋体"/>
          <w:b/>
          <w:bCs/>
          <w:i w:val="0"/>
          <w:iCs w:val="0"/>
          <w:snapToGrid w:val="0"/>
          <w:color w:val="000000"/>
          <w:spacing w:val="-3"/>
          <w:kern w:val="0"/>
          <w:sz w:val="32"/>
          <w:szCs w:val="32"/>
          <w:highlight w:val="none"/>
          <w:vertAlign w:val="baseline"/>
          <w:lang w:val="en-US" w:eastAsia="en-US"/>
        </w:rPr>
        <w:t>心理异常</w:t>
      </w:r>
      <w:r>
        <w:rPr>
          <w:rFonts w:hint="eastAsia" w:ascii="宋体" w:hAnsi="宋体" w:eastAsia="宋体" w:cs="宋体"/>
          <w:b/>
          <w:bCs/>
          <w:i w:val="0"/>
          <w:iCs w:val="0"/>
          <w:snapToGrid w:val="0"/>
          <w:color w:val="000000"/>
          <w:spacing w:val="-3"/>
          <w:kern w:val="0"/>
          <w:sz w:val="32"/>
          <w:szCs w:val="32"/>
          <w:highlight w:val="none"/>
          <w:vertAlign w:val="baseline"/>
          <w:lang w:val="en-US" w:eastAsia="zh-CN"/>
        </w:rPr>
        <w:t>与</w:t>
      </w:r>
      <w:r>
        <w:rPr>
          <w:rFonts w:hint="eastAsia" w:ascii="宋体" w:hAnsi="宋体" w:eastAsia="宋体" w:cs="宋体"/>
          <w:b/>
          <w:bCs/>
          <w:i w:val="0"/>
          <w:iCs w:val="0"/>
          <w:snapToGrid w:val="0"/>
          <w:color w:val="000000"/>
          <w:spacing w:val="-3"/>
          <w:kern w:val="0"/>
          <w:sz w:val="32"/>
          <w:szCs w:val="32"/>
          <w:highlight w:val="none"/>
          <w:vertAlign w:val="baseline"/>
          <w:lang w:val="en-US" w:eastAsia="en-US"/>
        </w:rPr>
        <w:t>精神疾病的基本知识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9D07D9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3087FB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E116EA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宋体" w:hAnsi="宋体" w:eastAsia="宋体" w:cs="宋体"/>
                <w:b/>
                <w:bCs/>
                <w:i w:val="0"/>
                <w:iCs w:val="0"/>
                <w:snapToGrid w:val="0"/>
                <w:color w:val="000000"/>
                <w:spacing w:val="-3"/>
                <w:kern w:val="0"/>
                <w:sz w:val="24"/>
                <w:szCs w:val="24"/>
                <w:highlight w:val="none"/>
                <w:vertAlign w:val="baseline"/>
                <w:lang w:val="en-US" w:eastAsia="en-US"/>
              </w:rPr>
              <w:t>心理异常</w:t>
            </w:r>
            <w:r>
              <w:rPr>
                <w:rFonts w:hint="eastAsia" w:ascii="宋体" w:hAnsi="宋体" w:eastAsia="宋体" w:cs="宋体"/>
                <w:b/>
                <w:bCs/>
                <w:i w:val="0"/>
                <w:iCs w:val="0"/>
                <w:snapToGrid w:val="0"/>
                <w:color w:val="000000"/>
                <w:spacing w:val="-3"/>
                <w:kern w:val="0"/>
                <w:sz w:val="24"/>
                <w:szCs w:val="24"/>
                <w:highlight w:val="none"/>
                <w:vertAlign w:val="baseline"/>
                <w:lang w:val="en-US" w:eastAsia="zh-CN"/>
              </w:rPr>
              <w:t>与</w:t>
            </w:r>
            <w:r>
              <w:rPr>
                <w:rFonts w:hint="eastAsia" w:ascii="宋体" w:hAnsi="宋体" w:eastAsia="宋体" w:cs="宋体"/>
                <w:b/>
                <w:bCs/>
                <w:i w:val="0"/>
                <w:iCs w:val="0"/>
                <w:snapToGrid w:val="0"/>
                <w:color w:val="000000"/>
                <w:spacing w:val="-3"/>
                <w:kern w:val="0"/>
                <w:sz w:val="24"/>
                <w:szCs w:val="24"/>
                <w:highlight w:val="none"/>
                <w:vertAlign w:val="baseline"/>
                <w:lang w:val="en-US" w:eastAsia="en-US"/>
              </w:rPr>
              <w:t>精神疾病的基本知识</w:t>
            </w:r>
          </w:p>
        </w:tc>
      </w:tr>
      <w:tr w14:paraId="5C04270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A0031B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58CDDFC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0853A62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13D32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74AEA907">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695C24F8">
            <w:pPr>
              <w:keepNext w:val="0"/>
              <w:keepLines w:val="0"/>
              <w:suppressLineNumbers w:val="0"/>
              <w:spacing w:before="116" w:beforeAutospacing="0" w:after="0" w:afterAutospacing="0" w:line="235" w:lineRule="auto"/>
              <w:ind w:left="895" w:right="0"/>
              <w:rPr>
                <w:rFonts w:hint="eastAsia" w:ascii="宋体" w:hAnsi="宋体" w:eastAsia="宋体" w:cs="宋体"/>
                <w:sz w:val="24"/>
                <w:szCs w:val="24"/>
              </w:rPr>
            </w:pPr>
            <w:r>
              <w:rPr>
                <w:rFonts w:hint="eastAsia" w:ascii="宋体" w:hAnsi="宋体" w:eastAsia="宋体" w:cs="宋体"/>
                <w:color w:val="231F20"/>
                <w:spacing w:val="-4"/>
                <w:sz w:val="24"/>
                <w:szCs w:val="24"/>
              </w:rPr>
              <w:t>1.</w:t>
            </w:r>
            <w:r>
              <w:rPr>
                <w:rFonts w:hint="eastAsia" w:ascii="宋体" w:hAnsi="宋体" w:eastAsia="宋体" w:cs="宋体"/>
                <w:color w:val="231F20"/>
                <w:spacing w:val="21"/>
                <w:sz w:val="24"/>
                <w:szCs w:val="24"/>
              </w:rPr>
              <w:t xml:space="preserve"> </w:t>
            </w:r>
            <w:r>
              <w:rPr>
                <w:rFonts w:hint="eastAsia" w:ascii="宋体" w:hAnsi="宋体" w:eastAsia="宋体" w:cs="宋体"/>
                <w:color w:val="231F20"/>
                <w:spacing w:val="-4"/>
                <w:sz w:val="24"/>
                <w:szCs w:val="24"/>
              </w:rPr>
              <w:t>掌握心理异常及精神疾病的病因。</w:t>
            </w:r>
          </w:p>
          <w:p w14:paraId="5B70B5E6">
            <w:pPr>
              <w:keepNext w:val="0"/>
              <w:keepLines w:val="0"/>
              <w:suppressLineNumbers w:val="0"/>
              <w:spacing w:before="63" w:beforeAutospacing="0" w:after="0" w:afterAutospacing="0" w:line="235" w:lineRule="auto"/>
              <w:ind w:left="874" w:right="0"/>
              <w:rPr>
                <w:rFonts w:hint="eastAsia" w:ascii="宋体" w:hAnsi="宋体" w:eastAsia="宋体" w:cs="宋体"/>
                <w:sz w:val="24"/>
                <w:szCs w:val="24"/>
              </w:rPr>
            </w:pPr>
            <w:r>
              <w:rPr>
                <w:rFonts w:hint="eastAsia" w:ascii="宋体" w:hAnsi="宋体" w:eastAsia="宋体" w:cs="宋体"/>
                <w:color w:val="231F20"/>
                <w:spacing w:val="-3"/>
                <w:sz w:val="24"/>
                <w:szCs w:val="24"/>
              </w:rPr>
              <w:t>2.</w:t>
            </w:r>
            <w:r>
              <w:rPr>
                <w:rFonts w:hint="eastAsia" w:ascii="宋体" w:hAnsi="宋体" w:eastAsia="宋体" w:cs="宋体"/>
                <w:color w:val="231F20"/>
                <w:spacing w:val="38"/>
                <w:sz w:val="24"/>
                <w:szCs w:val="24"/>
              </w:rPr>
              <w:t xml:space="preserve"> </w:t>
            </w:r>
            <w:r>
              <w:rPr>
                <w:rFonts w:hint="eastAsia" w:ascii="宋体" w:hAnsi="宋体" w:eastAsia="宋体" w:cs="宋体"/>
                <w:color w:val="231F20"/>
                <w:spacing w:val="-3"/>
                <w:sz w:val="24"/>
                <w:szCs w:val="24"/>
              </w:rPr>
              <w:t>掌握常见精神症状的临床表现及其诊断意义。</w:t>
            </w:r>
          </w:p>
          <w:p w14:paraId="0FD0BB39">
            <w:pPr>
              <w:keepNext w:val="0"/>
              <w:keepLines w:val="0"/>
              <w:suppressLineNumbers w:val="0"/>
              <w:spacing w:before="62" w:beforeAutospacing="0" w:after="0" w:afterAutospacing="0" w:line="235" w:lineRule="auto"/>
              <w:ind w:left="879" w:right="0"/>
              <w:rPr>
                <w:rFonts w:hint="eastAsia" w:ascii="宋体" w:hAnsi="宋体" w:eastAsia="宋体" w:cs="宋体"/>
                <w:sz w:val="24"/>
                <w:szCs w:val="24"/>
              </w:rPr>
            </w:pPr>
            <w:r>
              <w:rPr>
                <w:rFonts w:hint="eastAsia" w:ascii="宋体" w:hAnsi="宋体" w:eastAsia="宋体" w:cs="宋体"/>
                <w:color w:val="231F20"/>
                <w:spacing w:val="-4"/>
                <w:sz w:val="24"/>
                <w:szCs w:val="24"/>
              </w:rPr>
              <w:t>3.</w:t>
            </w:r>
            <w:r>
              <w:rPr>
                <w:rFonts w:hint="eastAsia" w:ascii="宋体" w:hAnsi="宋体" w:eastAsia="宋体" w:cs="宋体"/>
                <w:color w:val="231F20"/>
                <w:spacing w:val="29"/>
                <w:sz w:val="24"/>
                <w:szCs w:val="24"/>
              </w:rPr>
              <w:t xml:space="preserve"> </w:t>
            </w:r>
            <w:r>
              <w:rPr>
                <w:rFonts w:hint="eastAsia" w:ascii="宋体" w:hAnsi="宋体" w:eastAsia="宋体" w:cs="宋体"/>
                <w:color w:val="231F20"/>
                <w:spacing w:val="-4"/>
                <w:sz w:val="24"/>
                <w:szCs w:val="24"/>
              </w:rPr>
              <w:t>熟悉精神障碍的诊断及分类。</w:t>
            </w:r>
          </w:p>
          <w:p w14:paraId="680086C6">
            <w:pPr>
              <w:keepNext w:val="0"/>
              <w:keepLines w:val="0"/>
              <w:suppressLineNumbers w:val="0"/>
              <w:spacing w:before="63" w:beforeAutospacing="0" w:after="0" w:afterAutospacing="0" w:line="235" w:lineRule="auto"/>
              <w:ind w:left="873" w:right="0"/>
              <w:rPr>
                <w:rFonts w:hint="eastAsia" w:ascii="宋体" w:hAnsi="宋体" w:eastAsia="宋体" w:cs="宋体"/>
                <w:color w:val="231F20"/>
                <w:spacing w:val="-5"/>
                <w:sz w:val="24"/>
                <w:szCs w:val="24"/>
              </w:rPr>
            </w:pPr>
            <w:r>
              <w:rPr>
                <w:rFonts w:hint="eastAsia" w:ascii="宋体" w:hAnsi="宋体" w:eastAsia="宋体" w:cs="宋体"/>
                <w:color w:val="231F20"/>
                <w:spacing w:val="-5"/>
                <w:sz w:val="24"/>
                <w:szCs w:val="24"/>
              </w:rPr>
              <w:t>4.</w:t>
            </w:r>
            <w:r>
              <w:rPr>
                <w:rFonts w:hint="eastAsia" w:ascii="宋体" w:hAnsi="宋体" w:eastAsia="宋体" w:cs="宋体"/>
                <w:color w:val="231F20"/>
                <w:spacing w:val="46"/>
                <w:sz w:val="24"/>
                <w:szCs w:val="24"/>
              </w:rPr>
              <w:t xml:space="preserve"> </w:t>
            </w:r>
            <w:r>
              <w:rPr>
                <w:rFonts w:hint="eastAsia" w:ascii="宋体" w:hAnsi="宋体" w:eastAsia="宋体" w:cs="宋体"/>
                <w:color w:val="231F20"/>
                <w:spacing w:val="-5"/>
                <w:sz w:val="24"/>
                <w:szCs w:val="24"/>
              </w:rPr>
              <w:t>了解常见的精神病综合征。</w:t>
            </w:r>
          </w:p>
          <w:p w14:paraId="38770BB9">
            <w:pPr>
              <w:keepNext w:val="0"/>
              <w:keepLines w:val="0"/>
              <w:suppressLineNumbers w:val="0"/>
              <w:spacing w:before="63" w:beforeAutospacing="0" w:after="0" w:afterAutospacing="0" w:line="235" w:lineRule="auto"/>
              <w:ind w:left="0" w:right="0"/>
              <w:rPr>
                <w:rFonts w:hint="eastAsia" w:ascii="宋体" w:hAnsi="宋体" w:eastAsia="宋体" w:cs="宋体"/>
                <w:b/>
                <w:bCs/>
                <w:color w:val="00B0F0"/>
                <w:spacing w:val="-10"/>
                <w:sz w:val="24"/>
                <w:szCs w:val="24"/>
                <w:lang w:eastAsia="zh-CN"/>
              </w:rPr>
            </w:pPr>
            <w:r>
              <w:rPr>
                <w:rFonts w:hint="eastAsia" w:ascii="宋体" w:hAnsi="宋体" w:eastAsia="宋体" w:cs="宋体"/>
                <w:b/>
                <w:bCs/>
                <w:color w:val="00B0F0"/>
                <w:spacing w:val="-10"/>
                <w:sz w:val="24"/>
                <w:szCs w:val="24"/>
              </w:rPr>
              <w:t>能力目标</w:t>
            </w:r>
            <w:r>
              <w:rPr>
                <w:rFonts w:hint="eastAsia" w:ascii="宋体" w:hAnsi="宋体" w:eastAsia="宋体" w:cs="宋体"/>
                <w:b/>
                <w:bCs/>
                <w:color w:val="00B0F0"/>
                <w:spacing w:val="-10"/>
                <w:sz w:val="24"/>
                <w:szCs w:val="24"/>
                <w:lang w:eastAsia="zh-CN"/>
              </w:rPr>
              <w:t>：</w:t>
            </w:r>
          </w:p>
          <w:p w14:paraId="4B7E2BD4">
            <w:pPr>
              <w:keepNext w:val="0"/>
              <w:keepLines w:val="0"/>
              <w:suppressLineNumbers w:val="0"/>
              <w:spacing w:before="63" w:beforeAutospacing="0" w:after="0" w:afterAutospacing="0" w:line="235" w:lineRule="auto"/>
              <w:ind w:left="0" w:right="0" w:firstLine="708" w:firstLineChars="300"/>
              <w:rPr>
                <w:rFonts w:hint="eastAsia" w:ascii="宋体" w:hAnsi="宋体" w:eastAsia="宋体" w:cs="宋体"/>
                <w:b/>
                <w:color w:val="00B0F0"/>
                <w:sz w:val="24"/>
                <w:szCs w:val="24"/>
              </w:rPr>
            </w:pPr>
            <w:r>
              <w:rPr>
                <w:rFonts w:hint="eastAsia" w:ascii="宋体" w:hAnsi="宋体" w:eastAsia="宋体" w:cs="宋体"/>
                <w:color w:val="231F20"/>
                <w:spacing w:val="-2"/>
                <w:sz w:val="24"/>
                <w:szCs w:val="24"/>
              </w:rPr>
              <w:t>能对患者的症状进行分析，并采取针对性的护理措施。</w:t>
            </w:r>
          </w:p>
          <w:p w14:paraId="39CFD5EF">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55AC2047">
            <w:pPr>
              <w:keepNext w:val="0"/>
              <w:keepLines w:val="0"/>
              <w:suppressLineNumbers w:val="0"/>
              <w:spacing w:before="118" w:beforeAutospacing="0" w:after="0" w:afterAutospacing="0" w:line="235" w:lineRule="auto"/>
              <w:ind w:left="0" w:right="0" w:firstLine="708" w:firstLineChars="300"/>
              <w:rPr>
                <w:rFonts w:hint="eastAsia" w:ascii="宋体" w:hAnsi="宋体" w:eastAsia="宋体" w:cs="宋体"/>
                <w:sz w:val="24"/>
                <w:szCs w:val="24"/>
              </w:rPr>
            </w:pPr>
            <w:r>
              <w:rPr>
                <w:rFonts w:hint="eastAsia" w:ascii="宋体" w:hAnsi="宋体" w:eastAsia="宋体" w:cs="宋体"/>
                <w:color w:val="231F20"/>
                <w:spacing w:val="-2"/>
                <w:sz w:val="24"/>
                <w:szCs w:val="24"/>
              </w:rPr>
              <w:t>具有良好的精神科专业素质和观察、分析、思考能力。</w:t>
            </w:r>
          </w:p>
        </w:tc>
      </w:tr>
      <w:tr w14:paraId="30C731F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BCA9107">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77CC81F3">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sz w:val="24"/>
                <w:szCs w:val="24"/>
              </w:rPr>
              <w:t>掌握精神症状的临床表现及其诊断意义。</w:t>
            </w:r>
            <w:r>
              <w:rPr>
                <w:rFonts w:hint="eastAsia" w:ascii="宋体" w:hAnsi="宋体" w:eastAsia="宋体" w:cs="宋体"/>
                <w:color w:val="231F20"/>
                <w:spacing w:val="-4"/>
                <w:sz w:val="24"/>
                <w:szCs w:val="24"/>
              </w:rPr>
              <w:t>掌握心理异常及精神疾病的病因。</w:t>
            </w:r>
            <w:r>
              <w:rPr>
                <w:rFonts w:hint="eastAsia" w:ascii="宋体" w:hAnsi="宋体" w:eastAsia="宋体" w:cs="宋体"/>
                <w:sz w:val="24"/>
                <w:szCs w:val="24"/>
              </w:rPr>
              <w:t xml:space="preserve"> </w:t>
            </w:r>
          </w:p>
          <w:p w14:paraId="687D8457">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sz w:val="24"/>
                <w:szCs w:val="24"/>
              </w:rPr>
              <w:t>熟悉</w:t>
            </w:r>
            <w:r>
              <w:rPr>
                <w:rFonts w:hint="eastAsia" w:ascii="宋体" w:hAnsi="宋体" w:eastAsia="宋体" w:cs="宋体"/>
                <w:bCs/>
                <w:sz w:val="24"/>
                <w:szCs w:val="24"/>
              </w:rPr>
              <w:t>认知、情感、意识及行为障碍的相关内容。</w:t>
            </w:r>
          </w:p>
        </w:tc>
      </w:tr>
      <w:tr w14:paraId="78D0692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04F3F4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0264895">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078FE3B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3BFFE5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37D830D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6483C82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272F04E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E42C008">
            <w:pPr>
              <w:keepNext w:val="0"/>
              <w:keepLines w:val="0"/>
              <w:suppressLineNumbers w:val="0"/>
              <w:spacing w:before="0" w:beforeAutospacing="0" w:after="0" w:afterAutospacing="0" w:line="360" w:lineRule="auto"/>
              <w:ind w:left="0" w:right="0" w:hanging="8"/>
              <w:rPr>
                <w:rFonts w:hint="eastAsia"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p w14:paraId="7FBF6547">
            <w:pPr>
              <w:keepNext w:val="0"/>
              <w:keepLines w:val="0"/>
              <w:suppressLineNumbers w:val="0"/>
              <w:spacing w:before="0" w:beforeAutospacing="0" w:after="0" w:afterAutospacing="0" w:line="360" w:lineRule="auto"/>
              <w:ind w:left="0" w:right="0" w:hanging="8"/>
              <w:rPr>
                <w:rFonts w:hint="default"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6DB38C6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9A694C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724D4119">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871530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54E6E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7F0033BE">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62F932F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6E3B3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1127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20184ED4">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B12121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ABA3E7">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16673B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50298BF0">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sz w:val="24"/>
                <w:szCs w:val="24"/>
              </w:rPr>
            </w:pPr>
          </w:p>
          <w:p w14:paraId="4C7D5436">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
                <w:bCs/>
                <w:i w:val="0"/>
                <w:iCs w:val="0"/>
                <w:snapToGrid w:val="0"/>
                <w:color w:val="000000"/>
                <w:spacing w:val="-3"/>
                <w:kern w:val="0"/>
                <w:sz w:val="24"/>
                <w:szCs w:val="24"/>
                <w:highlight w:val="none"/>
                <w:vertAlign w:val="baseline"/>
                <w:lang w:val="en-US" w:eastAsia="en-US"/>
              </w:rPr>
            </w:pPr>
            <w:r>
              <w:rPr>
                <w:rFonts w:hint="eastAsia" w:ascii="宋体" w:hAnsi="宋体" w:eastAsia="宋体" w:cs="宋体"/>
                <w:sz w:val="24"/>
                <w:szCs w:val="24"/>
                <w:lang w:val="en-US" w:eastAsia="zh-CN"/>
              </w:rPr>
              <w:t xml:space="preserve">         单元三 </w:t>
            </w:r>
            <w:r>
              <w:rPr>
                <w:rFonts w:hint="eastAsia" w:ascii="宋体" w:hAnsi="宋体" w:eastAsia="宋体" w:cs="宋体"/>
                <w:b/>
                <w:bCs/>
                <w:i w:val="0"/>
                <w:iCs w:val="0"/>
                <w:snapToGrid w:val="0"/>
                <w:color w:val="000000"/>
                <w:spacing w:val="-3"/>
                <w:kern w:val="0"/>
                <w:sz w:val="24"/>
                <w:szCs w:val="24"/>
                <w:highlight w:val="none"/>
                <w:vertAlign w:val="baseline"/>
                <w:lang w:val="en-US" w:eastAsia="en-US"/>
              </w:rPr>
              <w:t>心理异常</w:t>
            </w:r>
            <w:r>
              <w:rPr>
                <w:rFonts w:hint="eastAsia" w:ascii="宋体" w:hAnsi="宋体" w:eastAsia="宋体" w:cs="宋体"/>
                <w:b/>
                <w:bCs/>
                <w:i w:val="0"/>
                <w:iCs w:val="0"/>
                <w:snapToGrid w:val="0"/>
                <w:color w:val="000000"/>
                <w:spacing w:val="-3"/>
                <w:kern w:val="0"/>
                <w:sz w:val="24"/>
                <w:szCs w:val="24"/>
                <w:highlight w:val="none"/>
                <w:vertAlign w:val="baseline"/>
                <w:lang w:val="en-US" w:eastAsia="zh-CN"/>
              </w:rPr>
              <w:t>与</w:t>
            </w:r>
            <w:r>
              <w:rPr>
                <w:rFonts w:hint="eastAsia" w:ascii="宋体" w:hAnsi="宋体" w:eastAsia="宋体" w:cs="宋体"/>
                <w:b/>
                <w:bCs/>
                <w:i w:val="0"/>
                <w:iCs w:val="0"/>
                <w:snapToGrid w:val="0"/>
                <w:color w:val="000000"/>
                <w:spacing w:val="-3"/>
                <w:kern w:val="0"/>
                <w:sz w:val="24"/>
                <w:szCs w:val="24"/>
                <w:highlight w:val="none"/>
                <w:vertAlign w:val="baseline"/>
                <w:lang w:val="en-US" w:eastAsia="en-US"/>
              </w:rPr>
              <w:t>精神疾病的基本知识</w:t>
            </w:r>
          </w:p>
          <w:p w14:paraId="2816D89F">
            <w:pPr>
              <w:pStyle w:val="8"/>
              <w:keepNext w:val="0"/>
              <w:keepLines w:val="0"/>
              <w:suppressLineNumbers w:val="0"/>
              <w:spacing w:before="267" w:beforeAutospacing="0" w:after="0" w:afterAutospacing="0" w:line="215" w:lineRule="auto"/>
              <w:ind w:left="0" w:right="0" w:firstLine="1912" w:firstLineChars="800"/>
              <w:outlineLvl w:val="2"/>
              <w:rPr>
                <w:rFonts w:hint="default" w:ascii="宋体" w:hAnsi="宋体" w:eastAsia="宋体" w:cs="宋体"/>
                <w:b/>
                <w:bCs/>
                <w:i w:val="0"/>
                <w:iCs w:val="0"/>
                <w:snapToGrid w:val="0"/>
                <w:color w:val="000000"/>
                <w:spacing w:val="-3"/>
                <w:kern w:val="0"/>
                <w:sz w:val="24"/>
                <w:szCs w:val="24"/>
                <w:highlight w:val="none"/>
                <w:vertAlign w:val="baseline"/>
                <w:lang w:val="en-US" w:eastAsia="zh-CN"/>
              </w:rPr>
            </w:pPr>
            <w:r>
              <w:rPr>
                <w:rFonts w:hint="eastAsia" w:ascii="宋体" w:hAnsi="宋体" w:eastAsia="宋体" w:cs="宋体"/>
                <w:b/>
                <w:bCs/>
                <w:color w:val="auto"/>
                <w:spacing w:val="-1"/>
                <w:sz w:val="24"/>
                <w:szCs w:val="24"/>
              </w:rPr>
              <w:t>任务</w:t>
            </w:r>
            <w:r>
              <w:rPr>
                <w:rFonts w:hint="eastAsia" w:cs="宋体"/>
                <w:b/>
                <w:bCs/>
                <w:color w:val="auto"/>
                <w:spacing w:val="-1"/>
                <w:sz w:val="24"/>
                <w:szCs w:val="24"/>
                <w:lang w:val="en-US" w:eastAsia="zh-CN"/>
              </w:rPr>
              <w:t>一</w:t>
            </w:r>
            <w:r>
              <w:rPr>
                <w:rFonts w:hint="eastAsia" w:ascii="宋体" w:hAnsi="宋体" w:eastAsia="宋体" w:cs="宋体"/>
                <w:b/>
                <w:bCs/>
                <w:color w:val="auto"/>
                <w:spacing w:val="-1"/>
                <w:sz w:val="24"/>
                <w:szCs w:val="24"/>
              </w:rPr>
              <w:t xml:space="preserve">  </w:t>
            </w:r>
            <w:r>
              <w:rPr>
                <w:rFonts w:hint="eastAsia" w:cs="宋体"/>
                <w:b/>
                <w:bCs/>
                <w:color w:val="auto"/>
                <w:spacing w:val="-1"/>
                <w:sz w:val="24"/>
                <w:szCs w:val="24"/>
                <w:lang w:val="en-US" w:eastAsia="zh-CN"/>
              </w:rPr>
              <w:t>心理异常与精神疾病的病因</w:t>
            </w:r>
          </w:p>
          <w:p w14:paraId="5A13076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导入：回顾性导入。</w:t>
            </w:r>
          </w:p>
          <w:p w14:paraId="7D68E60E">
            <w:pPr>
              <w:keepNext w:val="0"/>
              <w:keepLines w:val="0"/>
              <w:suppressLineNumbers w:val="0"/>
              <w:spacing w:before="0" w:beforeAutospacing="0" w:after="0" w:afterAutospacing="0"/>
              <w:ind w:left="0" w:right="0"/>
              <w:jc w:val="center"/>
              <w:rPr>
                <w:rFonts w:hint="eastAsia" w:ascii="宋体" w:hAnsi="宋体" w:eastAsia="宋体" w:cs="宋体"/>
                <w:b/>
                <w:bCs/>
                <w:i w:val="0"/>
                <w:iCs w:val="0"/>
                <w:snapToGrid w:val="0"/>
                <w:color w:val="000000"/>
                <w:spacing w:val="-3"/>
                <w:kern w:val="0"/>
                <w:sz w:val="24"/>
                <w:szCs w:val="24"/>
                <w:highlight w:val="none"/>
                <w:vertAlign w:val="baseline"/>
                <w:lang w:val="en-US" w:eastAsia="zh-CN"/>
              </w:rPr>
            </w:pPr>
            <w:r>
              <w:rPr>
                <w:rFonts w:hint="eastAsia" w:ascii="宋体" w:hAnsi="宋体" w:eastAsia="宋体" w:cs="宋体"/>
                <w:b/>
                <w:bCs/>
                <w:sz w:val="24"/>
                <w:szCs w:val="24"/>
              </w:rPr>
              <w:t>概   述</w:t>
            </w:r>
          </w:p>
          <w:p w14:paraId="3C1B6537">
            <w:pPr>
              <w:keepNext w:val="0"/>
              <w:keepLines w:val="0"/>
              <w:suppressLineNumbers w:val="0"/>
              <w:spacing w:before="0" w:beforeAutospacing="0" w:after="0" w:afterAutospacing="0" w:line="360" w:lineRule="exact"/>
              <w:ind w:left="0" w:right="0"/>
              <w:rPr>
                <w:rFonts w:hint="eastAsia" w:ascii="宋体" w:hAnsi="宋体" w:eastAsia="宋体" w:cs="宋体"/>
                <w:b/>
                <w:bCs/>
                <w:sz w:val="24"/>
                <w:szCs w:val="24"/>
              </w:rPr>
            </w:pPr>
            <w:r>
              <w:rPr>
                <w:rFonts w:hint="eastAsia" w:ascii="宋体" w:hAnsi="宋体" w:eastAsia="宋体" w:cs="宋体"/>
                <w:sz w:val="24"/>
                <w:szCs w:val="24"/>
              </w:rPr>
              <w:t>一</w:t>
            </w:r>
            <w:r>
              <w:rPr>
                <w:rFonts w:hint="eastAsia" w:ascii="宋体" w:hAnsi="宋体" w:eastAsia="宋体" w:cs="宋体"/>
                <w:b w:val="0"/>
                <w:bCs w:val="0"/>
                <w:sz w:val="24"/>
                <w:szCs w:val="24"/>
              </w:rPr>
              <w:t>、</w:t>
            </w:r>
            <w:r>
              <w:rPr>
                <w:rFonts w:hint="eastAsia" w:ascii="宋体" w:hAnsi="宋体" w:eastAsia="宋体" w:cs="宋体"/>
                <w:b/>
                <w:bCs/>
                <w:sz w:val="24"/>
                <w:szCs w:val="24"/>
              </w:rPr>
              <w:t>精神症状的概念</w:t>
            </w:r>
          </w:p>
          <w:p w14:paraId="066F1F6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精神障碍是人类脑部受到各种不良因素影响，发生病理生理变化或功能损害，出现认知、情感、意志和行为等精神活动异常，通过人的外显行为如言谈、书写、表情、动作行为等表达或表现出来，称之为精神症状。</w:t>
            </w:r>
          </w:p>
          <w:p w14:paraId="35DCD6D8">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①精神症状→是指精神障碍病人在意识、认知、情感和意志行为等方面的临床表现。</w:t>
            </w:r>
          </w:p>
          <w:p w14:paraId="0FD8319D">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②精神病性症状→主要指各种幻觉、妄想及明显的思维形式障碍等。</w:t>
            </w:r>
          </w:p>
          <w:p w14:paraId="55C7D5C5">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③个人（社会）功能→包括工作学习能力、人际交往能力、遵守社会规则能力、生活自理能力等。</w:t>
            </w:r>
          </w:p>
          <w:p w14:paraId="0BE97B84">
            <w:pPr>
              <w:keepNext w:val="0"/>
              <w:keepLines w:val="0"/>
              <w:suppressLineNumbers w:val="0"/>
              <w:spacing w:before="0" w:beforeAutospacing="0" w:after="0" w:afterAutospacing="0"/>
              <w:ind w:left="0" w:right="0" w:firstLine="480" w:firstLineChars="200"/>
              <w:rPr>
                <w:rFonts w:hint="eastAsia" w:ascii="宋体" w:hAnsi="宋体" w:eastAsia="宋体" w:cs="宋体"/>
                <w:b/>
                <w:sz w:val="24"/>
                <w:szCs w:val="24"/>
              </w:rPr>
            </w:pPr>
            <w:r>
              <w:rPr>
                <w:rFonts w:hint="eastAsia" w:ascii="宋体" w:hAnsi="宋体" w:eastAsia="宋体" w:cs="宋体"/>
                <w:color w:val="000000"/>
                <w:sz w:val="24"/>
                <w:szCs w:val="24"/>
              </w:rPr>
              <w:t>④感到精神痛苦→是一种主观体验，且没有任何社会价值。</w:t>
            </w:r>
          </w:p>
          <w:p w14:paraId="48BF00FC">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二、</w:t>
            </w:r>
            <w:r>
              <w:rPr>
                <w:rFonts w:hint="eastAsia" w:cs="宋体"/>
                <w:b/>
                <w:bCs/>
                <w:color w:val="auto"/>
                <w:spacing w:val="-1"/>
                <w:sz w:val="24"/>
                <w:szCs w:val="24"/>
                <w:lang w:val="en-US" w:eastAsia="zh-CN"/>
              </w:rPr>
              <w:t>心理异常与精神疾病的病因</w:t>
            </w:r>
          </w:p>
          <w:p w14:paraId="412014A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（1）生物学因素：①遗传因素。②性格因素。③性别和年龄因素。④器质性因素（感染、躯体疾病、颅脑损伤、活性物质）。⑤神经生物化学改变。</w:t>
            </w:r>
          </w:p>
          <w:p w14:paraId="614985F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（2）心理因素：①生活事件。②自然灾害。</w:t>
            </w:r>
          </w:p>
          <w:p w14:paraId="7F2F731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（3）社会文化因素：①环境因素。②文化因素。③移民因素。</w:t>
            </w:r>
          </w:p>
          <w:p w14:paraId="3164F0A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（4）心理社会因素。</w:t>
            </w:r>
          </w:p>
          <w:p w14:paraId="3A5E57AE">
            <w:pPr>
              <w:pStyle w:val="8"/>
              <w:keepNext w:val="0"/>
              <w:keepLines w:val="0"/>
              <w:suppressLineNumbers w:val="0"/>
              <w:spacing w:before="267" w:beforeAutospacing="0" w:after="0" w:afterAutospacing="0" w:line="215" w:lineRule="auto"/>
              <w:ind w:left="0" w:right="0" w:firstLine="2150" w:firstLineChars="900"/>
              <w:outlineLvl w:val="2"/>
              <w:rPr>
                <w:rFonts w:hint="eastAsia" w:ascii="宋体" w:hAnsi="宋体" w:eastAsia="宋体" w:cs="宋体"/>
                <w:sz w:val="24"/>
                <w:szCs w:val="24"/>
              </w:rPr>
            </w:pPr>
            <w:r>
              <w:rPr>
                <w:rFonts w:hint="eastAsia" w:ascii="宋体" w:hAnsi="宋体" w:eastAsia="宋体" w:cs="宋体"/>
                <w:b/>
                <w:bCs/>
                <w:color w:val="auto"/>
                <w:spacing w:val="-1"/>
                <w:sz w:val="24"/>
                <w:szCs w:val="24"/>
              </w:rPr>
              <w:t>任务二  精神障碍症状学</w:t>
            </w:r>
          </w:p>
          <w:p w14:paraId="1438B89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常见的精神症状</w:t>
            </w:r>
          </w:p>
          <w:p w14:paraId="6BFFA2BC">
            <w:pPr>
              <w:keepNext w:val="0"/>
              <w:keepLines w:val="0"/>
              <w:suppressLineNumbers w:val="0"/>
              <w:spacing w:before="0" w:beforeAutospacing="0" w:after="0" w:afterAutospacing="0"/>
              <w:ind w:left="0" w:right="0" w:firstLine="482" w:firstLineChars="200"/>
              <w:rPr>
                <w:rFonts w:hint="eastAsia" w:ascii="宋体" w:hAnsi="宋体" w:eastAsia="宋体" w:cs="宋体"/>
                <w:b/>
                <w:sz w:val="24"/>
                <w:szCs w:val="24"/>
              </w:rPr>
            </w:pPr>
            <w:r>
              <w:rPr>
                <w:rFonts w:hint="eastAsia" w:ascii="宋体" w:hAnsi="宋体" w:eastAsia="宋体" w:cs="宋体"/>
                <w:b/>
                <w:sz w:val="24"/>
                <w:szCs w:val="24"/>
              </w:rPr>
              <w:t>（一）认知障碍</w:t>
            </w:r>
          </w:p>
          <w:p w14:paraId="7DFCE882">
            <w:pPr>
              <w:keepNext w:val="0"/>
              <w:keepLines w:val="0"/>
              <w:suppressLineNumbers w:val="0"/>
              <w:spacing w:before="0" w:beforeAutospacing="0" w:after="0" w:afterAutospacing="0"/>
              <w:ind w:left="0" w:right="0"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 1.感知觉障碍</w:t>
            </w:r>
          </w:p>
          <w:p w14:paraId="45F4AA9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（1）感觉障碍</w:t>
            </w:r>
          </w:p>
          <w:p w14:paraId="125B9296">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→感觉过敏：是对外界一般强度的刺激感受性增高，如感到阳光特别刺眼，声音特别刺耳，轻微的触摸皮肤感到疼痛难忍等。多见于神经症和更年期综合症。</w:t>
            </w:r>
          </w:p>
          <w:p w14:paraId="6ED5D559">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→感觉减退：是对外界一般刺激的感受性减低，感觉阈值增高，患者对强烈的刺激感觉轻微或完全不能感知。见于抑郁状态，僵木状态和意识障碍。感觉缺失见于癔症，称转换性症状，如失聪，失明。</w:t>
            </w:r>
          </w:p>
          <w:p w14:paraId="29A59D74">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→感觉倒错：对刺激产生 与正常人不同性质或相反的异样感 觉。如对冰冷的刺激反而产生灼热感; 用棉球轻触皮肤时，病人产生针刺感 或麻木感等。多见于瘾症。</w:t>
            </w:r>
          </w:p>
          <w:p w14:paraId="49BCD707">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内感性不适（体感异常）：是躯体内部产生的各种不舒适和难以忍受的异样感觉，如牵拉，积压，游走，蚁爬感等。性质难以描述，没有明确的局部定位，可继发疑病观念。多见于神经症，精神分裂症，抑郁状态和躯体化障碍。</w:t>
            </w:r>
          </w:p>
          <w:p w14:paraId="7BB47D4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（2）知觉障碍</w:t>
            </w:r>
          </w:p>
          <w:p w14:paraId="5104B72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错觉：指对客观事物歪曲的知觉。正常人在光线暗淡、恐惧、紧张和期待等心理状态下可产生错觉，经验后可以认识纠正。临床上多见错听和错视。如将地上的一条绳索看成一条蛇。病理性错觉常在意识障碍时出现，带有恐怖色彩，多见于器质性精神障碍的谵妄状态。</w:t>
            </w:r>
          </w:p>
          <w:p w14:paraId="0954603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→幻觉：指没有现实的刺激作用于感觉器官时出现的知觉体验，是一种虚幻的知觉。幻觉是临床上最常见而且重要的精神病性症状。常与妄想合并存在。</w:t>
            </w:r>
          </w:p>
          <w:p w14:paraId="65D2C165">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7620</wp:posOffset>
                      </wp:positionV>
                      <wp:extent cx="4366895" cy="1485900"/>
                      <wp:effectExtent l="4445" t="4445" r="10160" b="5080"/>
                      <wp:wrapNone/>
                      <wp:docPr id="11" name="折角形 11"/>
                      <wp:cNvGraphicFramePr/>
                      <a:graphic xmlns:a="http://schemas.openxmlformats.org/drawingml/2006/main">
                        <a:graphicData uri="http://schemas.microsoft.com/office/word/2010/wordprocessingShape">
                          <wps:wsp>
                            <wps:cNvSpPr/>
                            <wps:spPr>
                              <a:xfrm>
                                <a:off x="0" y="0"/>
                                <a:ext cx="4366895" cy="1485900"/>
                              </a:xfrm>
                              <a:prstGeom prst="foldedCorner">
                                <a:avLst>
                                  <a:gd name="adj" fmla="val 4120"/>
                                </a:avLst>
                              </a:prstGeom>
                              <a:solidFill>
                                <a:srgbClr val="EAEAEA"/>
                              </a:solidFill>
                              <a:ln w="9525" cap="flat" cmpd="sng">
                                <a:solidFill>
                                  <a:srgbClr val="000000"/>
                                </a:solidFill>
                                <a:prstDash val="solid"/>
                                <a:headEnd type="none" w="med" len="med"/>
                                <a:tailEnd type="none" w="med" len="med"/>
                              </a:ln>
                            </wps:spPr>
                            <wps:txbx>
                              <w:txbxContent>
                                <w:p w14:paraId="3D5DDEC4">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3436E453">
                                  <w:pPr>
                                    <w:jc w:val="center"/>
                                    <w:rPr>
                                      <w:rFonts w:hint="eastAsia" w:ascii="楷体_GB2312" w:hAnsi="宋体" w:eastAsia="楷体_GB2312"/>
                                      <w:szCs w:val="21"/>
                                    </w:rPr>
                                  </w:pPr>
                                  <w:r>
                                    <w:rPr>
                                      <w:rFonts w:hint="eastAsia" w:ascii="楷体_GB2312" w:hAnsi="宋体" w:eastAsia="楷体_GB2312"/>
                                      <w:szCs w:val="21"/>
                                    </w:rPr>
                                    <w:t>幻觉的分类</w:t>
                                  </w:r>
                                </w:p>
                                <w:p w14:paraId="52489941">
                                  <w:pPr>
                                    <w:rPr>
                                      <w:rFonts w:hint="eastAsia" w:ascii="宋体" w:hAnsi="宋体"/>
                                      <w:sz w:val="18"/>
                                      <w:szCs w:val="18"/>
                                    </w:rPr>
                                  </w:pPr>
                                  <w:r>
                                    <w:rPr>
                                      <w:rFonts w:hint="eastAsia" w:ascii="宋体" w:hAnsi="宋体"/>
                                      <w:sz w:val="18"/>
                                      <w:szCs w:val="18"/>
                                    </w:rPr>
                                    <w:t>1.按所涉及的感官分为幻听、幻嗅、幻味、幻触、内脏性幻觉等。</w:t>
                                  </w:r>
                                </w:p>
                                <w:p w14:paraId="505DAC05">
                                  <w:pPr>
                                    <w:rPr>
                                      <w:rFonts w:hint="eastAsia" w:ascii="宋体" w:hAnsi="宋体"/>
                                      <w:sz w:val="18"/>
                                      <w:szCs w:val="18"/>
                                    </w:rPr>
                                  </w:pPr>
                                  <w:r>
                                    <w:rPr>
                                      <w:rFonts w:hint="eastAsia" w:ascii="宋体" w:hAnsi="宋体"/>
                                      <w:sz w:val="18"/>
                                      <w:szCs w:val="18"/>
                                    </w:rPr>
                                    <w:t>2.按幻觉体验的来源分为真性幻觉和假性幻觉。</w:t>
                                  </w:r>
                                </w:p>
                                <w:p w14:paraId="73B47B3C">
                                  <w:pPr>
                                    <w:rPr>
                                      <w:rFonts w:hint="eastAsia" w:ascii="宋体" w:hAnsi="宋体"/>
                                      <w:sz w:val="18"/>
                                      <w:szCs w:val="18"/>
                                    </w:rPr>
                                  </w:pPr>
                                  <w:r>
                                    <w:rPr>
                                      <w:rFonts w:hint="eastAsia" w:ascii="宋体" w:hAnsi="宋体"/>
                                      <w:sz w:val="18"/>
                                      <w:szCs w:val="18"/>
                                    </w:rPr>
                                    <w:t>3.按幻觉产生的条件可分为功能性幻觉（精神分裂症，心因性精神病）、反射性幻觉（精神分裂症）、入睡前幻觉和心因性幻觉（心因性精神病，癔症）。</w:t>
                                  </w:r>
                                </w:p>
                                <w:p w14:paraId="1B3F5A47">
                                  <w:pPr>
                                    <w:spacing w:line="240" w:lineRule="exact"/>
                                    <w:ind w:firstLine="420" w:firstLineChars="200"/>
                                    <w:rPr>
                                      <w:rFonts w:hint="eastAsia" w:ascii="仿宋_GB2312" w:hAnsi="宋体" w:eastAsia="仿宋_GB2312" w:cs="Tahoma"/>
                                      <w:szCs w:val="21"/>
                                    </w:rPr>
                                  </w:pPr>
                                </w:p>
                                <w:p w14:paraId="1B4D44C1">
                                  <w:pPr>
                                    <w:ind w:firstLine="420" w:firstLineChars="200"/>
                                    <w:rPr>
                                      <w:rFonts w:hint="eastAsia" w:ascii="楷体_GB2312" w:eastAsia="楷体_GB2312"/>
                                      <w:szCs w:val="21"/>
                                    </w:rPr>
                                  </w:pPr>
                                </w:p>
                                <w:p w14:paraId="6DD6E3D4">
                                  <w:pPr>
                                    <w:ind w:firstLine="420" w:firstLineChars="200"/>
                                    <w:rPr>
                                      <w:rFonts w:hint="eastAsia" w:ascii="楷体_GB2312" w:eastAsia="楷体_GB2312"/>
                                      <w:szCs w:val="21"/>
                                    </w:rPr>
                                  </w:pPr>
                                </w:p>
                                <w:p w14:paraId="62CB4224">
                                  <w:pPr>
                                    <w:ind w:firstLine="420" w:firstLineChars="200"/>
                                    <w:rPr>
                                      <w:rFonts w:hint="eastAsia" w:ascii="楷体_GB2312" w:eastAsia="楷体_GB2312"/>
                                      <w:szCs w:val="21"/>
                                    </w:rPr>
                                  </w:pPr>
                                </w:p>
                                <w:p w14:paraId="78B27F7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2.7pt;margin-top:0.6pt;height:117pt;width:343.85pt;z-index:251663360;mso-width-relative:page;mso-height-relative:page;" fillcolor="#EAEAEA" filled="t" stroked="t" coordsize="21600,21600" o:gfxdata="UEsDBAoAAAAAAIdO4kAAAAAAAAAAAAAAAAAEAAAAZHJzL1BLAwQUAAAACACHTuJAUL84E9YAAAAH&#10;AQAADwAAAGRycy9kb3ducmV2LnhtbE2OzU7DMBCE70i8g7VI3KidhLYQ4lQICQSHgkgQZzdekoh4&#10;HWK3KW/PcoLj/GjmKzZHN4gDTqH3pCFZKBBIjbc9tRre6vuLKxAhGrJm8IQavjHApjw9KUxu/Uyv&#10;eKhiK3iEQm40dDGOuZSh6dCZsPAjEmcffnImspxaaScz87gbZKrUSjrTEz90ZsS7DpvPau80zO/0&#10;6Ktbel6rp/qheanjOvvaan1+lqgbEBGP8a8Mv/iMDiUz7fyebBCDhuUlF9lOQXC6us4SEDsNabZM&#10;QZaF/M9f/gBQSwMEFAAAAAgAh07iQDDNAyMhAgAAWAQAAA4AAABkcnMvZTJvRG9jLnhtbK1US44T&#10;MRDdI3EHy3vSnZBESSudEZrMsEEw0sABHH+6jfyT7aQ7V2DJijUbTsFxBnEMyk5P5gOLLEikTtmu&#10;ev3eq3JWF71WaM99kNbUeDwqMeKGWiZNU+NPH69fLTAKkRhGlDW8xgce8MX65YtV5yo+sa1VjHsE&#10;ICZUnatxG6OriiLQlmsSRtZxA4fCek0iLH1TME86QNeqmJTlvOisZ85bykOA3c3xEA+I/hxAK4Sk&#10;fGPpTnMTj6ieKxJBUmilC3id2QrBafwgROARqRqD0pif8BKIt+lZrFekajxxraQDBXIOhWeaNJEG&#10;XnqC2pBI0M7Lv6C0pN4GK+KIWl0chWRHQMW4fObNbUscz1rA6uBOpof/B0vf7288kgwmYYyRIRo6&#10;/uvLt98/vt79/I5gDwzqXKgg79bd+GEVIExqe+F1+gUdqM+mHk6m8j4iCpvT1/P5YjnDiMLZeLqY&#10;Lctse/FQ7nyIb7nVKAU1FmnE2KX1hvtsKtm/CzG7ywaKhH3GSGgFvdoThabjyT3mkAvo96ipMFgl&#10;2bVUKi98s71UHkFlja/epG+SCSVP0pRBXY2Xs0niTmDSBUwYhNqBW8E0mdqTivAYuMyffwEnYhsS&#10;2iOBjJDSSNVywq4MQ/HgoA0Grh9OFDRnGCkOtzVFOTMSqc7JBE3KgLTUwmPTUhT7bT90cmvZAQZg&#10;57xsWvA+Nzynw8BlT4bLkSb68TqDPvwh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L84E9YA&#10;AAAHAQAADwAAAAAAAAABACAAAAAiAAAAZHJzL2Rvd25yZXYueG1sUEsBAhQAFAAAAAgAh07iQDDN&#10;AyMhAgAAWAQAAA4AAAAAAAAAAQAgAAAAJQEAAGRycy9lMm9Eb2MueG1sUEsFBgAAAAAGAAYAWQEA&#10;ALgFAAAAAA==&#10;" adj="20710">
                      <v:fill on="t" focussize="0,0"/>
                      <v:stroke color="#000000" joinstyle="round"/>
                      <v:imagedata o:title=""/>
                      <o:lock v:ext="edit" aspectratio="f"/>
                      <v:textbox>
                        <w:txbxContent>
                          <w:p w14:paraId="3D5DDEC4">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3436E453">
                            <w:pPr>
                              <w:jc w:val="center"/>
                              <w:rPr>
                                <w:rFonts w:hint="eastAsia" w:ascii="楷体_GB2312" w:hAnsi="宋体" w:eastAsia="楷体_GB2312"/>
                                <w:szCs w:val="21"/>
                              </w:rPr>
                            </w:pPr>
                            <w:r>
                              <w:rPr>
                                <w:rFonts w:hint="eastAsia" w:ascii="楷体_GB2312" w:hAnsi="宋体" w:eastAsia="楷体_GB2312"/>
                                <w:szCs w:val="21"/>
                              </w:rPr>
                              <w:t>幻觉的分类</w:t>
                            </w:r>
                          </w:p>
                          <w:p w14:paraId="52489941">
                            <w:pPr>
                              <w:rPr>
                                <w:rFonts w:hint="eastAsia" w:ascii="宋体" w:hAnsi="宋体"/>
                                <w:sz w:val="18"/>
                                <w:szCs w:val="18"/>
                              </w:rPr>
                            </w:pPr>
                            <w:r>
                              <w:rPr>
                                <w:rFonts w:hint="eastAsia" w:ascii="宋体" w:hAnsi="宋体"/>
                                <w:sz w:val="18"/>
                                <w:szCs w:val="18"/>
                              </w:rPr>
                              <w:t>1.按所涉及的感官分为幻听、幻嗅、幻味、幻触、内脏性幻觉等。</w:t>
                            </w:r>
                          </w:p>
                          <w:p w14:paraId="505DAC05">
                            <w:pPr>
                              <w:rPr>
                                <w:rFonts w:hint="eastAsia" w:ascii="宋体" w:hAnsi="宋体"/>
                                <w:sz w:val="18"/>
                                <w:szCs w:val="18"/>
                              </w:rPr>
                            </w:pPr>
                            <w:r>
                              <w:rPr>
                                <w:rFonts w:hint="eastAsia" w:ascii="宋体" w:hAnsi="宋体"/>
                                <w:sz w:val="18"/>
                                <w:szCs w:val="18"/>
                              </w:rPr>
                              <w:t>2.按幻觉体验的来源分为真性幻觉和假性幻觉。</w:t>
                            </w:r>
                          </w:p>
                          <w:p w14:paraId="73B47B3C">
                            <w:pPr>
                              <w:rPr>
                                <w:rFonts w:hint="eastAsia" w:ascii="宋体" w:hAnsi="宋体"/>
                                <w:sz w:val="18"/>
                                <w:szCs w:val="18"/>
                              </w:rPr>
                            </w:pPr>
                            <w:r>
                              <w:rPr>
                                <w:rFonts w:hint="eastAsia" w:ascii="宋体" w:hAnsi="宋体"/>
                                <w:sz w:val="18"/>
                                <w:szCs w:val="18"/>
                              </w:rPr>
                              <w:t>3.按幻觉产生的条件可分为功能性幻觉（精神分裂症，心因性精神病）、反射性幻觉（精神分裂症）、入睡前幻觉和心因性幻觉（心因性精神病，癔症）。</w:t>
                            </w:r>
                          </w:p>
                          <w:p w14:paraId="1B3F5A47">
                            <w:pPr>
                              <w:spacing w:line="240" w:lineRule="exact"/>
                              <w:ind w:firstLine="420" w:firstLineChars="200"/>
                              <w:rPr>
                                <w:rFonts w:hint="eastAsia" w:ascii="仿宋_GB2312" w:hAnsi="宋体" w:eastAsia="仿宋_GB2312" w:cs="Tahoma"/>
                                <w:szCs w:val="21"/>
                              </w:rPr>
                            </w:pPr>
                          </w:p>
                          <w:p w14:paraId="1B4D44C1">
                            <w:pPr>
                              <w:ind w:firstLine="420" w:firstLineChars="200"/>
                              <w:rPr>
                                <w:rFonts w:hint="eastAsia" w:ascii="楷体_GB2312" w:eastAsia="楷体_GB2312"/>
                                <w:szCs w:val="21"/>
                              </w:rPr>
                            </w:pPr>
                          </w:p>
                          <w:p w14:paraId="6DD6E3D4">
                            <w:pPr>
                              <w:ind w:firstLine="420" w:firstLineChars="200"/>
                              <w:rPr>
                                <w:rFonts w:hint="eastAsia" w:ascii="楷体_GB2312" w:eastAsia="楷体_GB2312"/>
                                <w:szCs w:val="21"/>
                              </w:rPr>
                            </w:pPr>
                          </w:p>
                          <w:p w14:paraId="62CB4224">
                            <w:pPr>
                              <w:ind w:firstLine="420" w:firstLineChars="200"/>
                              <w:rPr>
                                <w:rFonts w:hint="eastAsia" w:ascii="楷体_GB2312" w:eastAsia="楷体_GB2312"/>
                                <w:szCs w:val="21"/>
                              </w:rPr>
                            </w:pPr>
                          </w:p>
                          <w:p w14:paraId="78B27F7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p>
          <w:p w14:paraId="16FEF583">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275D44EE">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16AED4C5">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0DC99340">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315DBC99">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0FF5F768">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15F24A1E">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p>
          <w:p w14:paraId="04B7FCCF">
            <w:pPr>
              <w:keepNext w:val="0"/>
              <w:keepLines w:val="0"/>
              <w:suppressLineNumbers w:val="0"/>
              <w:spacing w:before="0" w:beforeAutospacing="0" w:after="0" w:afterAutospacing="0"/>
              <w:ind w:left="0" w:right="0"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→非幻觉性知觉障碍/感知综合障碍：</w:t>
            </w:r>
            <w:r>
              <w:rPr>
                <w:rFonts w:hint="eastAsia" w:ascii="宋体" w:hAnsi="宋体" w:eastAsia="宋体" w:cs="宋体"/>
                <w:color w:val="000000"/>
                <w:sz w:val="24"/>
                <w:szCs w:val="24"/>
              </w:rPr>
              <w:t>指患者对客观事物能感知，但对某些个别属性如大小、形状、颜色、距离、空间位置产生错误的感知。多见于癫痫。</w:t>
            </w:r>
            <w:r>
              <w:rPr>
                <w:rFonts w:hint="eastAsia" w:ascii="宋体" w:hAnsi="宋体" w:eastAsia="宋体" w:cs="宋体"/>
                <w:sz w:val="24"/>
                <w:szCs w:val="24"/>
              </w:rPr>
              <w:t>常见：空间感知综合障碍、时间感知综合障碍、运动感知综合障碍、自身体型感知综合障碍。</w:t>
            </w:r>
          </w:p>
          <w:p w14:paraId="42ABDF2A">
            <w:pPr>
              <w:keepNext w:val="0"/>
              <w:keepLines w:val="0"/>
              <w:suppressLineNumbers w:val="0"/>
              <w:spacing w:before="0" w:beforeAutospacing="0" w:after="0" w:afterAutospacing="0"/>
              <w:ind w:left="0" w:right="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2.思维障碍</w:t>
            </w:r>
          </w:p>
          <w:p w14:paraId="27A0350C">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（1）思维形式障碍</w:t>
            </w:r>
          </w:p>
          <w:p w14:paraId="5D8D3B98">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A.思维联想障碍：→</w:t>
            </w:r>
            <w:r>
              <w:rPr>
                <w:rFonts w:hint="eastAsia" w:ascii="宋体" w:hAnsi="宋体" w:eastAsia="宋体" w:cs="宋体"/>
                <w:color w:val="0000FF"/>
                <w:sz w:val="24"/>
                <w:szCs w:val="24"/>
              </w:rPr>
              <w:t>思维迟缓、思维奔逸、</w:t>
            </w:r>
            <w:r>
              <w:rPr>
                <w:rFonts w:hint="eastAsia" w:ascii="宋体" w:hAnsi="宋体" w:eastAsia="宋体" w:cs="宋体"/>
                <w:color w:val="FF0000"/>
                <w:sz w:val="24"/>
                <w:szCs w:val="24"/>
              </w:rPr>
              <w:t>思维贫乏、</w:t>
            </w:r>
            <w:r>
              <w:rPr>
                <w:rFonts w:hint="eastAsia" w:ascii="宋体" w:hAnsi="宋体" w:eastAsia="宋体" w:cs="宋体"/>
                <w:color w:val="008000"/>
                <w:sz w:val="24"/>
                <w:szCs w:val="24"/>
              </w:rPr>
              <w:t>病理性赘述、思维松弛、破裂性思维、思维中断、思维插入和思维云集、思维化声和思维鸣响、思维扩散。</w:t>
            </w:r>
          </w:p>
          <w:p w14:paraId="5B5D3090">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B.思维逻辑障碍→病理性象征思维、语词新作、逻辑性倒错思维。</w:t>
            </w:r>
          </w:p>
          <w:p w14:paraId="5AB0A254">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（2）思维内容障碍</w:t>
            </w:r>
          </w:p>
          <w:p w14:paraId="45A00B33">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788035</wp:posOffset>
                      </wp:positionV>
                      <wp:extent cx="4424680" cy="1490345"/>
                      <wp:effectExtent l="5080" t="4445" r="8890" b="10160"/>
                      <wp:wrapNone/>
                      <wp:docPr id="12" name="折角形 12"/>
                      <wp:cNvGraphicFramePr/>
                      <a:graphic xmlns:a="http://schemas.openxmlformats.org/drawingml/2006/main">
                        <a:graphicData uri="http://schemas.microsoft.com/office/word/2010/wordprocessingShape">
                          <wps:wsp>
                            <wps:cNvSpPr/>
                            <wps:spPr>
                              <a:xfrm>
                                <a:off x="0" y="0"/>
                                <a:ext cx="4424680" cy="1490345"/>
                              </a:xfrm>
                              <a:prstGeom prst="foldedCorner">
                                <a:avLst>
                                  <a:gd name="adj" fmla="val 11977"/>
                                </a:avLst>
                              </a:prstGeom>
                              <a:solidFill>
                                <a:srgbClr val="EAEAEA"/>
                              </a:solidFill>
                              <a:ln w="9525" cap="flat" cmpd="sng">
                                <a:solidFill>
                                  <a:srgbClr val="000000"/>
                                </a:solidFill>
                                <a:prstDash val="solid"/>
                                <a:headEnd type="none" w="med" len="med"/>
                                <a:tailEnd type="none" w="med" len="med"/>
                              </a:ln>
                            </wps:spPr>
                            <wps:txbx>
                              <w:txbxContent>
                                <w:p w14:paraId="11F43EFB">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429CF28F">
                                  <w:pPr>
                                    <w:jc w:val="center"/>
                                    <w:rPr>
                                      <w:rFonts w:hint="eastAsia" w:ascii="楷体_GB2312" w:hAnsi="宋体" w:eastAsia="楷体_GB2312"/>
                                      <w:szCs w:val="21"/>
                                    </w:rPr>
                                  </w:pPr>
                                  <w:r>
                                    <w:rPr>
                                      <w:rFonts w:hint="eastAsia" w:ascii="楷体_GB2312" w:hAnsi="宋体" w:eastAsia="楷体_GB2312"/>
                                      <w:szCs w:val="21"/>
                                    </w:rPr>
                                    <w:t>妄想分类</w:t>
                                  </w:r>
                                </w:p>
                                <w:p w14:paraId="1941E9DE">
                                  <w:pPr>
                                    <w:rPr>
                                      <w:rFonts w:ascii="宋体" w:hAnsi="宋体" w:cs="宋体"/>
                                      <w:bCs/>
                                      <w:color w:val="000000"/>
                                      <w:kern w:val="0"/>
                                      <w:sz w:val="18"/>
                                      <w:szCs w:val="18"/>
                                    </w:rPr>
                                  </w:pPr>
                                  <w:r>
                                    <w:rPr>
                                      <w:rFonts w:hint="eastAsia" w:ascii="宋体" w:hAnsi="宋体" w:cs="宋体"/>
                                      <w:bCs/>
                                      <w:color w:val="000000"/>
                                      <w:kern w:val="0"/>
                                      <w:sz w:val="18"/>
                                      <w:szCs w:val="18"/>
                                    </w:rPr>
                                    <w:t>1.按妄想结构分：系统性妄想与非系统性妄想。</w:t>
                                  </w:r>
                                </w:p>
                                <w:p w14:paraId="3E681ABD">
                                  <w:pPr>
                                    <w:rPr>
                                      <w:rFonts w:hint="eastAsia" w:ascii="宋体" w:hAnsi="宋体" w:cs="宋体"/>
                                      <w:bCs/>
                                      <w:color w:val="000000"/>
                                      <w:kern w:val="0"/>
                                      <w:sz w:val="18"/>
                                      <w:szCs w:val="18"/>
                                    </w:rPr>
                                  </w:pPr>
                                  <w:r>
                                    <w:rPr>
                                      <w:rFonts w:hint="eastAsia" w:ascii="宋体" w:hAnsi="宋体" w:cs="宋体"/>
                                      <w:bCs/>
                                      <w:color w:val="000000"/>
                                      <w:kern w:val="0"/>
                                      <w:sz w:val="18"/>
                                      <w:szCs w:val="18"/>
                                    </w:rPr>
                                    <w:t>2.按妄想产生特点分：原发性妄想和继发性妄想。</w:t>
                                  </w:r>
                                </w:p>
                                <w:p w14:paraId="5A5DE4A1">
                                  <w:pPr>
                                    <w:ind w:firstLine="180" w:firstLineChars="100"/>
                                    <w:rPr>
                                      <w:rFonts w:hint="eastAsia" w:ascii="宋体" w:hAnsi="宋体" w:cs="宋体"/>
                                      <w:bCs/>
                                      <w:color w:val="000000"/>
                                      <w:kern w:val="0"/>
                                      <w:sz w:val="18"/>
                                      <w:szCs w:val="18"/>
                                    </w:rPr>
                                  </w:pPr>
                                  <w:r>
                                    <w:rPr>
                                      <w:rFonts w:hint="eastAsia" w:ascii="宋体" w:hAnsi="宋体" w:cs="宋体"/>
                                      <w:bCs/>
                                      <w:color w:val="000000"/>
                                      <w:kern w:val="0"/>
                                      <w:sz w:val="18"/>
                                      <w:szCs w:val="18"/>
                                    </w:rPr>
                                    <w:t>原发性妄想→突然发生，内容不可理解，与既往经历、当前处境无关，也不是来源于其他异常心理活动的病态信念。常包括：突发妄想、妄想知觉、妄想心境（妄想气氛）、妄想记忆。</w:t>
                                  </w:r>
                                </w:p>
                                <w:p w14:paraId="37A59EC0">
                                  <w:pPr>
                                    <w:ind w:firstLine="420" w:firstLineChars="200"/>
                                    <w:rPr>
                                      <w:rFonts w:hint="eastAsia" w:ascii="楷体_GB2312" w:eastAsia="楷体_GB2312"/>
                                      <w:szCs w:val="21"/>
                                    </w:rPr>
                                  </w:pPr>
                                </w:p>
                                <w:p w14:paraId="4A21B3DA">
                                  <w:pPr>
                                    <w:ind w:firstLine="420" w:firstLineChars="200"/>
                                    <w:rPr>
                                      <w:rFonts w:hint="eastAsia" w:ascii="楷体_GB2312" w:eastAsia="楷体_GB2312"/>
                                      <w:szCs w:val="21"/>
                                    </w:rPr>
                                  </w:pPr>
                                </w:p>
                                <w:p w14:paraId="33E7435A">
                                  <w:pPr>
                                    <w:ind w:firstLine="420" w:firstLineChars="200"/>
                                    <w:rPr>
                                      <w:rFonts w:hint="eastAsia" w:ascii="楷体_GB2312" w:eastAsia="楷体_GB2312"/>
                                      <w:szCs w:val="21"/>
                                    </w:rPr>
                                  </w:pPr>
                                </w:p>
                                <w:p w14:paraId="01EBC36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1.5pt;margin-top:62.05pt;height:117.35pt;width:348.4pt;z-index:251664384;mso-width-relative:page;mso-height-relative:page;" fillcolor="#EAEAEA" filled="t" stroked="t" coordsize="21600,21600" o:gfxdata="UEsDBAoAAAAAAIdO4kAAAAAAAAAAAAAAAAAEAAAAZHJzL1BLAwQUAAAACACHTuJARufNm9YAAAAJ&#10;AQAADwAAAGRycy9kb3ducmV2LnhtbE2PwU7DMAyG70i8Q2Qkbixpx6auNN1haBe4sMIDeE1oKxqn&#10;JNlWeHrMCY72Z/3+/mo7u1GcbYiDJw3ZQoGw1HozUKfh7XV/V4CICcng6Mlq+LIRtvX1VYWl8Rc6&#10;2HOTOsEhFEvU0Kc0lVLGtrcO48JPlpi9++Aw8Rg6aQJeONyNMldqLR0OxB96nOyut+1Hc3IaguxW&#10;37HZt7ulco+Hl+fP/GlGrW9vMvUAItk5/R3Drz6rQ81OR38iE8WoYclNEq/z+wwE8/Vmw1WODFZF&#10;AbKu5P8G9Q9QSwMEFAAAAAgAh07iQBYPnmIjAgAAWQQAAA4AAABkcnMvZTJvRG9jLnhtbK1UzY7T&#10;MBC+I/EOlu80SWl3t1HTFdruckGw0sIDuP5JjPwn223SV+DIiTMXnoLHAfEYjN3Q/YFDDySSM7Zn&#10;Pn/zzTjLy0ErtOM+SGsaXE1KjLihlknTNvjD+5sXFxiFSAwjyhre4D0P+HL1/NmydzWf2s4qxj0C&#10;EBPq3jW4i9HVRRFoxzUJE+u4gU1hvSYRpr4tmCc9oGtVTMvyrOitZ85bykOA1fVhE4+I/hRAK4Sk&#10;fG3pVnMTD6ieKxIhpdBJF/AqsxWC0/hOiMAjUg2GTGMe4RCwN2ksVktSt564TtKRAjmFwpOcNJEG&#10;Dj1CrUkkaOvlX1BaUm+DFXFCrS4OiWRFIIuqfKLNXUccz7mA1MEdRQ//D5a+3d16JBl0whQjQzRU&#10;/OenL7++ff7x/SuCNRCod6EGvzt368dZADNlOwiv0xfyQEMWdX8UlQ8RUViczaazswvQm8JeNVuU&#10;L2fzhFrchzsf4mtuNUpGg0VqMXZlveE+i0p2b0LM6rKRImEfMRJaQa12RKGqWpyfj6CjM8D/gU2R&#10;wSrJbqRSeeLbzZXyCEIbfP0qvWPwIzdlUN/gxXw6B/IEWl1Ai4GpHcgVTJu5PYoID4HL/PwLOBFb&#10;k9AdCGSE5EbqjhN2bRiKewd1MHD/cKKgOcNIcbiuycqekUh1iifIoAyInWp4qFqy4rAZxlJuLNtD&#10;B2ydl20H4leZcHKCjstVGm9HaumH8wx6/0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582b&#10;1gAAAAkBAAAPAAAAAAAAAAEAIAAAACIAAABkcnMvZG93bnJldi54bWxQSwECFAAUAAAACACHTuJA&#10;Fg+eYiMCAABZBAAADgAAAAAAAAABACAAAAAlAQAAZHJzL2Uyb0RvYy54bWxQSwUGAAAAAAYABgBZ&#10;AQAAugUAAAAA&#10;" adj="19013">
                      <v:fill on="t" focussize="0,0"/>
                      <v:stroke color="#000000" joinstyle="round"/>
                      <v:imagedata o:title=""/>
                      <o:lock v:ext="edit" aspectratio="f"/>
                      <v:textbox>
                        <w:txbxContent>
                          <w:p w14:paraId="11F43EFB">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429CF28F">
                            <w:pPr>
                              <w:jc w:val="center"/>
                              <w:rPr>
                                <w:rFonts w:hint="eastAsia" w:ascii="楷体_GB2312" w:hAnsi="宋体" w:eastAsia="楷体_GB2312"/>
                                <w:szCs w:val="21"/>
                              </w:rPr>
                            </w:pPr>
                            <w:r>
                              <w:rPr>
                                <w:rFonts w:hint="eastAsia" w:ascii="楷体_GB2312" w:hAnsi="宋体" w:eastAsia="楷体_GB2312"/>
                                <w:szCs w:val="21"/>
                              </w:rPr>
                              <w:t>妄想分类</w:t>
                            </w:r>
                          </w:p>
                          <w:p w14:paraId="1941E9DE">
                            <w:pPr>
                              <w:rPr>
                                <w:rFonts w:ascii="宋体" w:hAnsi="宋体" w:cs="宋体"/>
                                <w:bCs/>
                                <w:color w:val="000000"/>
                                <w:kern w:val="0"/>
                                <w:sz w:val="18"/>
                                <w:szCs w:val="18"/>
                              </w:rPr>
                            </w:pPr>
                            <w:r>
                              <w:rPr>
                                <w:rFonts w:hint="eastAsia" w:ascii="宋体" w:hAnsi="宋体" w:cs="宋体"/>
                                <w:bCs/>
                                <w:color w:val="000000"/>
                                <w:kern w:val="0"/>
                                <w:sz w:val="18"/>
                                <w:szCs w:val="18"/>
                              </w:rPr>
                              <w:t>1.按妄想结构分：系统性妄想与非系统性妄想。</w:t>
                            </w:r>
                          </w:p>
                          <w:p w14:paraId="3E681ABD">
                            <w:pPr>
                              <w:rPr>
                                <w:rFonts w:hint="eastAsia" w:ascii="宋体" w:hAnsi="宋体" w:cs="宋体"/>
                                <w:bCs/>
                                <w:color w:val="000000"/>
                                <w:kern w:val="0"/>
                                <w:sz w:val="18"/>
                                <w:szCs w:val="18"/>
                              </w:rPr>
                            </w:pPr>
                            <w:r>
                              <w:rPr>
                                <w:rFonts w:hint="eastAsia" w:ascii="宋体" w:hAnsi="宋体" w:cs="宋体"/>
                                <w:bCs/>
                                <w:color w:val="000000"/>
                                <w:kern w:val="0"/>
                                <w:sz w:val="18"/>
                                <w:szCs w:val="18"/>
                              </w:rPr>
                              <w:t>2.按妄想产生特点分：原发性妄想和继发性妄想。</w:t>
                            </w:r>
                          </w:p>
                          <w:p w14:paraId="5A5DE4A1">
                            <w:pPr>
                              <w:ind w:firstLine="180" w:firstLineChars="100"/>
                              <w:rPr>
                                <w:rFonts w:hint="eastAsia" w:ascii="宋体" w:hAnsi="宋体" w:cs="宋体"/>
                                <w:bCs/>
                                <w:color w:val="000000"/>
                                <w:kern w:val="0"/>
                                <w:sz w:val="18"/>
                                <w:szCs w:val="18"/>
                              </w:rPr>
                            </w:pPr>
                            <w:r>
                              <w:rPr>
                                <w:rFonts w:hint="eastAsia" w:ascii="宋体" w:hAnsi="宋体" w:cs="宋体"/>
                                <w:bCs/>
                                <w:color w:val="000000"/>
                                <w:kern w:val="0"/>
                                <w:sz w:val="18"/>
                                <w:szCs w:val="18"/>
                              </w:rPr>
                              <w:t>原发性妄想→突然发生，内容不可理解，与既往经历、当前处境无关，也不是来源于其他异常心理活动的病态信念。常包括：突发妄想、妄想知觉、妄想心境（妄想气氛）、妄想记忆。</w:t>
                            </w:r>
                          </w:p>
                          <w:p w14:paraId="37A59EC0">
                            <w:pPr>
                              <w:ind w:firstLine="420" w:firstLineChars="200"/>
                              <w:rPr>
                                <w:rFonts w:hint="eastAsia" w:ascii="楷体_GB2312" w:eastAsia="楷体_GB2312"/>
                                <w:szCs w:val="21"/>
                              </w:rPr>
                            </w:pPr>
                          </w:p>
                          <w:p w14:paraId="4A21B3DA">
                            <w:pPr>
                              <w:ind w:firstLine="420" w:firstLineChars="200"/>
                              <w:rPr>
                                <w:rFonts w:hint="eastAsia" w:ascii="楷体_GB2312" w:eastAsia="楷体_GB2312"/>
                                <w:szCs w:val="21"/>
                              </w:rPr>
                            </w:pPr>
                          </w:p>
                          <w:p w14:paraId="33E7435A">
                            <w:pPr>
                              <w:ind w:firstLine="420" w:firstLineChars="200"/>
                              <w:rPr>
                                <w:rFonts w:hint="eastAsia" w:ascii="楷体_GB2312" w:eastAsia="楷体_GB2312"/>
                                <w:szCs w:val="21"/>
                              </w:rPr>
                            </w:pPr>
                          </w:p>
                          <w:p w14:paraId="01EBC36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r>
              <w:rPr>
                <w:rFonts w:hint="eastAsia" w:ascii="宋体" w:hAnsi="宋体" w:eastAsia="宋体" w:cs="宋体"/>
                <w:color w:val="000000"/>
                <w:sz w:val="24"/>
                <w:szCs w:val="24"/>
              </w:rPr>
              <w:t>→妄想：是在意识清晰下出现的病理性歪曲信念，是病态推理和判断。临床常见妄想有：关系妄想、被害妄想、物理影响妄想、夸大妄想、罪恶妄想、嫉妒妄想、疑病妄想、钟情妄想、思维被洞悉感等。</w:t>
            </w:r>
          </w:p>
          <w:p w14:paraId="65547F1E">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p>
          <w:p w14:paraId="54B3F1EC">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p>
          <w:p w14:paraId="5DAA3A6A">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p>
          <w:p w14:paraId="6520875D">
            <w:pPr>
              <w:keepNext w:val="0"/>
              <w:keepLines w:val="0"/>
              <w:suppressLineNumbers w:val="0"/>
              <w:spacing w:before="0" w:beforeAutospacing="0" w:after="0" w:afterAutospacing="0"/>
              <w:ind w:left="0" w:right="0"/>
              <w:rPr>
                <w:rFonts w:hint="eastAsia" w:ascii="宋体" w:hAnsi="宋体" w:eastAsia="宋体" w:cs="宋体"/>
                <w:color w:val="000000"/>
                <w:sz w:val="24"/>
                <w:szCs w:val="24"/>
              </w:rPr>
            </w:pPr>
          </w:p>
          <w:p w14:paraId="60AEF789">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bdr w:val="single" w:color="auto" w:sz="4" w:space="0"/>
              </w:rPr>
            </w:pPr>
            <w:r>
              <w:rPr>
                <w:rFonts w:hint="eastAsia" w:ascii="宋体" w:hAnsi="宋体" w:eastAsia="宋体" w:cs="宋体"/>
                <w:color w:val="auto"/>
                <w:sz w:val="24"/>
                <w:szCs w:val="24"/>
                <w:bdr w:val="single" w:color="auto" w:sz="4" w:space="0"/>
              </w:rPr>
              <w:t>◆病理象征性思维与关系妄想的特殊表现—“特殊意义妄想”的鉴别：</w:t>
            </w:r>
          </w:p>
          <w:p w14:paraId="48EDADC7">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病理象征性思维的特点是：用极端个体化的具体动作或行为，表示公认的抽象概念。理解要点：①一端是具体的动作或行为，极端个体化的；②另一端为抽象的概念或意义，文化所公认的或能接受的；③两者之间的联系，患者不解释则旁人不可理解，解释了更觉得荒谬绝伦；④症状的产生几乎不涉及外部原因。第三点是该症状的核心。病例1：某患者整块吞食排骨，声称是为了得到“硬骨头精神”。 病例2：某病人2个月来多次撞向汽车轮胎，她解释说这样做是为了“投胎”重新做人。</w:t>
            </w:r>
          </w:p>
          <w:p w14:paraId="650AE965">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特殊意义妄想：患者认为周围的一切都对他有特殊的暗示或意义。如她走进办公室，就有人唱“你就像那冬天里的一把火”，意思是骂她勾引异性。她一上街，许多牌照是“1748”，她认为是暗示她“一起死吧”，于是冲向汽车。</w:t>
            </w:r>
          </w:p>
          <w:p w14:paraId="746CB359">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pacing w:val="8"/>
                <w:sz w:val="24"/>
                <w:szCs w:val="24"/>
                <w:lang w:eastAsia="zh-CN"/>
              </w:rPr>
            </w:pPr>
            <w:r>
              <w:rPr>
                <w:rFonts w:hint="eastAsia" w:ascii="宋体" w:hAnsi="宋体" w:eastAsia="宋体" w:cs="宋体"/>
                <w:color w:val="000000"/>
                <w:sz w:val="24"/>
                <w:szCs w:val="24"/>
              </w:rPr>
              <w:t>→超价观念：</w:t>
            </w:r>
            <w:r>
              <w:rPr>
                <w:rFonts w:hint="eastAsia" w:ascii="宋体" w:hAnsi="宋体" w:eastAsia="宋体" w:cs="宋体"/>
                <w:color w:val="000000"/>
                <w:spacing w:val="8"/>
                <w:sz w:val="24"/>
                <w:szCs w:val="24"/>
              </w:rPr>
              <w:t>是一种在意识中占主导地位的错误观念。它的发生虽然常常有一定的事实基础，但是患者的这种观念是片面的，与实际情况有出入的。只是由于患者的这种观念带有强烈的感情色彩，因而患者才坚持这种观念不能自拔，并且明显地影响到患者的行为。多见于人格障碍和心因性精神障碍患者</w:t>
            </w:r>
            <w:r>
              <w:rPr>
                <w:rFonts w:hint="eastAsia" w:ascii="宋体" w:hAnsi="宋体" w:eastAsia="宋体" w:cs="宋体"/>
                <w:color w:val="000000"/>
                <w:spacing w:val="8"/>
                <w:sz w:val="24"/>
                <w:szCs w:val="24"/>
                <w:lang w:eastAsia="zh-CN"/>
              </w:rPr>
              <w:t>。</w:t>
            </w:r>
          </w:p>
          <w:p w14:paraId="5EB47639">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→强迫观念：</w:t>
            </w:r>
          </w:p>
          <w:p w14:paraId="1777F102">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744DC079">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6DADC466">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6973128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2871FF9">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7B3DA89">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b/>
                <w:sz w:val="24"/>
                <w:szCs w:val="24"/>
                <w:lang w:eastAsia="zh-CN"/>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BE807F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B7C7BE9">
            <w:pPr>
              <w:keepNext w:val="0"/>
              <w:keepLines w:val="0"/>
              <w:suppressLineNumbers w:val="0"/>
              <w:spacing w:before="68" w:beforeAutospacing="0" w:after="0" w:afterAutospacing="0" w:line="235" w:lineRule="auto"/>
              <w:ind w:left="895" w:right="0"/>
              <w:rPr>
                <w:rFonts w:hint="eastAsia" w:ascii="宋体" w:hAnsi="宋体" w:eastAsia="宋体" w:cs="宋体"/>
                <w:sz w:val="24"/>
                <w:szCs w:val="24"/>
              </w:rPr>
            </w:pPr>
            <w:r>
              <w:rPr>
                <w:rFonts w:hint="eastAsia" w:ascii="宋体" w:hAnsi="宋体" w:eastAsia="宋体" w:cs="宋体"/>
                <w:color w:val="231F20"/>
                <w:spacing w:val="-5"/>
                <w:sz w:val="24"/>
                <w:szCs w:val="24"/>
              </w:rPr>
              <w:t>1.</w:t>
            </w:r>
            <w:r>
              <w:rPr>
                <w:rFonts w:hint="eastAsia" w:ascii="宋体" w:hAnsi="宋体" w:eastAsia="宋体" w:cs="宋体"/>
                <w:color w:val="231F20"/>
                <w:spacing w:val="28"/>
                <w:sz w:val="24"/>
                <w:szCs w:val="24"/>
              </w:rPr>
              <w:t xml:space="preserve"> </w:t>
            </w:r>
            <w:r>
              <w:rPr>
                <w:rFonts w:hint="eastAsia" w:ascii="宋体" w:hAnsi="宋体" w:eastAsia="宋体" w:cs="宋体"/>
                <w:color w:val="231F20"/>
                <w:spacing w:val="-5"/>
                <w:sz w:val="24"/>
                <w:szCs w:val="24"/>
              </w:rPr>
              <w:t>心理异常及精神疾病的病因。</w:t>
            </w:r>
          </w:p>
          <w:p w14:paraId="5EAB39C5">
            <w:pPr>
              <w:keepNext w:val="0"/>
              <w:keepLines w:val="0"/>
              <w:suppressLineNumbers w:val="0"/>
              <w:spacing w:before="62" w:beforeAutospacing="0" w:after="0" w:afterAutospacing="0" w:line="263" w:lineRule="auto"/>
              <w:ind w:left="426" w:right="441" w:firstLine="448"/>
              <w:rPr>
                <w:rFonts w:hint="eastAsia" w:ascii="宋体" w:hAnsi="宋体" w:eastAsia="宋体" w:cs="宋体"/>
                <w:bCs/>
                <w:sz w:val="24"/>
                <w:szCs w:val="24"/>
                <w:lang w:eastAsia="zh-CN"/>
              </w:rPr>
            </w:pPr>
            <w:r>
              <w:rPr>
                <w:rFonts w:hint="eastAsia" w:ascii="宋体" w:hAnsi="宋体" w:eastAsia="宋体" w:cs="宋体"/>
                <w:color w:val="231F20"/>
                <w:spacing w:val="1"/>
                <w:sz w:val="24"/>
                <w:szCs w:val="24"/>
              </w:rPr>
              <w:t>2.</w:t>
            </w:r>
            <w:r>
              <w:rPr>
                <w:rFonts w:hint="eastAsia" w:ascii="宋体" w:hAnsi="宋体" w:eastAsia="宋体" w:cs="宋体"/>
                <w:color w:val="231F20"/>
                <w:spacing w:val="20"/>
                <w:sz w:val="24"/>
                <w:szCs w:val="24"/>
              </w:rPr>
              <w:t xml:space="preserve"> </w:t>
            </w:r>
            <w:r>
              <w:rPr>
                <w:rFonts w:hint="eastAsia" w:ascii="宋体" w:hAnsi="宋体" w:eastAsia="宋体" w:cs="宋体"/>
                <w:color w:val="231F20"/>
                <w:spacing w:val="1"/>
                <w:sz w:val="24"/>
                <w:szCs w:val="24"/>
              </w:rPr>
              <w:t>感觉障碍、知觉障碍、思维障碍</w:t>
            </w:r>
            <w:r>
              <w:rPr>
                <w:rFonts w:hint="eastAsia" w:ascii="宋体" w:hAnsi="宋体" w:eastAsia="宋体" w:cs="宋体"/>
                <w:color w:val="231F20"/>
                <w:spacing w:val="1"/>
                <w:sz w:val="24"/>
                <w:szCs w:val="24"/>
                <w:lang w:val="en-US" w:eastAsia="zh-CN"/>
              </w:rPr>
              <w:t>的</w:t>
            </w:r>
            <w:r>
              <w:rPr>
                <w:rFonts w:hint="eastAsia" w:ascii="宋体" w:hAnsi="宋体" w:eastAsia="宋体" w:cs="宋体"/>
                <w:color w:val="231F20"/>
                <w:spacing w:val="-8"/>
                <w:sz w:val="24"/>
                <w:szCs w:val="24"/>
              </w:rPr>
              <w:t>症状。</w:t>
            </w:r>
          </w:p>
        </w:tc>
        <w:tc>
          <w:tcPr>
            <w:tcW w:w="1696" w:type="dxa"/>
            <w:tcBorders>
              <w:tl2br w:val="nil"/>
              <w:tr2bl w:val="nil"/>
            </w:tcBorders>
            <w:vAlign w:val="center"/>
          </w:tcPr>
          <w:p w14:paraId="7A3FD0D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b w:val="0"/>
                <w:bCs/>
                <w:sz w:val="24"/>
                <w:szCs w:val="24"/>
              </w:rPr>
            </w:pPr>
            <w:r>
              <w:rPr>
                <w:rFonts w:hint="eastAsia" w:ascii="宋体" w:hAnsi="宋体" w:eastAsia="宋体" w:cs="宋体"/>
                <w:kern w:val="2"/>
                <w:sz w:val="24"/>
                <w:szCs w:val="24"/>
                <w:lang w:val="en-US" w:eastAsia="zh-CN" w:bidi="ar"/>
              </w:rPr>
              <w:t>通过对所学知识的回顾，培养学生的归纳总结能力</w:t>
            </w:r>
          </w:p>
        </w:tc>
      </w:tr>
      <w:tr w14:paraId="478291A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A7F87C">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4D350B23">
            <w:pPr>
              <w:keepNext w:val="0"/>
              <w:keepLines w:val="0"/>
              <w:suppressLineNumbers w:val="0"/>
              <w:spacing w:before="68" w:beforeAutospacing="0" w:after="0" w:afterAutospacing="0" w:line="235" w:lineRule="auto"/>
              <w:ind w:left="895" w:right="0"/>
              <w:rPr>
                <w:rFonts w:hint="eastAsia" w:ascii="宋体" w:hAnsi="宋体" w:eastAsia="宋体" w:cs="宋体"/>
                <w:sz w:val="24"/>
                <w:szCs w:val="24"/>
              </w:rPr>
            </w:pPr>
            <w:r>
              <w:rPr>
                <w:rFonts w:hint="eastAsia" w:ascii="宋体" w:hAnsi="宋体" w:eastAsia="宋体" w:cs="宋体"/>
                <w:color w:val="231F20"/>
                <w:spacing w:val="-5"/>
                <w:sz w:val="24"/>
                <w:szCs w:val="24"/>
              </w:rPr>
              <w:t>1.</w:t>
            </w:r>
            <w:r>
              <w:rPr>
                <w:rFonts w:hint="eastAsia" w:ascii="宋体" w:hAnsi="宋体" w:eastAsia="宋体" w:cs="宋体"/>
                <w:color w:val="231F20"/>
                <w:spacing w:val="28"/>
                <w:sz w:val="24"/>
                <w:szCs w:val="24"/>
              </w:rPr>
              <w:t xml:space="preserve"> </w:t>
            </w:r>
            <w:r>
              <w:rPr>
                <w:rFonts w:hint="eastAsia" w:ascii="宋体" w:hAnsi="宋体" w:eastAsia="宋体" w:cs="宋体"/>
                <w:color w:val="231F20"/>
                <w:spacing w:val="-5"/>
                <w:sz w:val="24"/>
                <w:szCs w:val="24"/>
              </w:rPr>
              <w:t>心理异常及精神疾病的病因。</w:t>
            </w:r>
          </w:p>
          <w:p w14:paraId="54948116">
            <w:pPr>
              <w:keepNext w:val="0"/>
              <w:keepLines w:val="0"/>
              <w:suppressLineNumbers w:val="0"/>
              <w:spacing w:before="62" w:beforeAutospacing="0" w:after="0" w:afterAutospacing="0" w:line="263" w:lineRule="auto"/>
              <w:ind w:left="426" w:right="441" w:firstLine="448"/>
              <w:rPr>
                <w:rFonts w:hint="eastAsia" w:ascii="宋体" w:hAnsi="宋体" w:eastAsia="宋体" w:cs="宋体"/>
                <w:bCs/>
                <w:sz w:val="24"/>
                <w:szCs w:val="24"/>
                <w:lang w:eastAsia="zh-CN"/>
              </w:rPr>
            </w:pPr>
            <w:r>
              <w:rPr>
                <w:rFonts w:hint="eastAsia" w:ascii="宋体" w:hAnsi="宋体" w:eastAsia="宋体" w:cs="宋体"/>
                <w:color w:val="231F20"/>
                <w:spacing w:val="1"/>
                <w:sz w:val="24"/>
                <w:szCs w:val="24"/>
              </w:rPr>
              <w:t>2.</w:t>
            </w:r>
            <w:r>
              <w:rPr>
                <w:rFonts w:hint="eastAsia" w:ascii="宋体" w:hAnsi="宋体" w:eastAsia="宋体" w:cs="宋体"/>
                <w:color w:val="231F20"/>
                <w:spacing w:val="20"/>
                <w:sz w:val="24"/>
                <w:szCs w:val="24"/>
              </w:rPr>
              <w:t xml:space="preserve"> </w:t>
            </w:r>
            <w:r>
              <w:rPr>
                <w:rFonts w:hint="eastAsia" w:ascii="宋体" w:hAnsi="宋体" w:eastAsia="宋体" w:cs="宋体"/>
                <w:color w:val="231F20"/>
                <w:spacing w:val="1"/>
                <w:sz w:val="24"/>
                <w:szCs w:val="24"/>
              </w:rPr>
              <w:t>感觉障碍、知觉障碍、思维障碍、注意障碍、记忆障碍、情绪障碍等的</w:t>
            </w:r>
            <w:r>
              <w:rPr>
                <w:rFonts w:hint="eastAsia" w:ascii="宋体" w:hAnsi="宋体" w:eastAsia="宋体" w:cs="宋体"/>
                <w:color w:val="231F20"/>
                <w:sz w:val="24"/>
                <w:szCs w:val="24"/>
              </w:rPr>
              <w:t xml:space="preserve"> </w:t>
            </w:r>
            <w:r>
              <w:rPr>
                <w:rFonts w:hint="eastAsia" w:ascii="宋体" w:hAnsi="宋体" w:eastAsia="宋体" w:cs="宋体"/>
                <w:color w:val="231F20"/>
                <w:spacing w:val="-8"/>
                <w:sz w:val="24"/>
                <w:szCs w:val="24"/>
              </w:rPr>
              <w:t>症状。</w:t>
            </w:r>
          </w:p>
        </w:tc>
        <w:tc>
          <w:tcPr>
            <w:tcW w:w="1696" w:type="dxa"/>
            <w:tcBorders>
              <w:tl2br w:val="nil"/>
              <w:tr2bl w:val="nil"/>
            </w:tcBorders>
            <w:vAlign w:val="center"/>
          </w:tcPr>
          <w:p w14:paraId="7BF3913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1BAB15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C0132B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09C1387">
            <w:pPr>
              <w:keepNext w:val="0"/>
              <w:keepLines w:val="0"/>
              <w:suppressLineNumbers w:val="0"/>
              <w:spacing w:before="0" w:beforeAutospacing="0" w:after="0" w:afterAutospacing="0" w:line="360" w:lineRule="auto"/>
              <w:ind w:left="0" w:leftChars="0" w:right="0" w:rightChars="0" w:hanging="8" w:firstLineChars="0"/>
              <w:jc w:val="center"/>
              <w:rPr>
                <w:rFonts w:hint="default" w:ascii="Times New Roman" w:hAnsi="Times New Roman"/>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l2br w:val="nil"/>
              <w:tr2bl w:val="nil"/>
            </w:tcBorders>
            <w:vAlign w:val="center"/>
          </w:tcPr>
          <w:p w14:paraId="10FEF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13C9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b/>
                <w:bCs/>
                <w:color w:val="538135"/>
                <w:kern w:val="2"/>
                <w:sz w:val="24"/>
                <w:szCs w:val="24"/>
                <w:lang w:val="en-US" w:eastAsia="zh-CN" w:bidi="ar"/>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l2br w:val="nil"/>
              <w:tr2bl w:val="nil"/>
            </w:tcBorders>
            <w:vAlign w:val="center"/>
          </w:tcPr>
          <w:p w14:paraId="4030DCAF">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b/>
                <w:sz w:val="24"/>
                <w:szCs w:val="24"/>
              </w:rPr>
            </w:pPr>
            <w:r>
              <w:rPr>
                <w:rFonts w:hint="eastAsia" w:ascii="Times New Roman" w:hAnsi="Times New Roman"/>
                <w:sz w:val="24"/>
                <w:szCs w:val="24"/>
              </w:rPr>
              <w:t>培养学生的组织纪律性,掌握学生的出勤情况</w:t>
            </w:r>
          </w:p>
        </w:tc>
      </w:tr>
      <w:tr w14:paraId="28AD4B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61651D">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7997791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w:t>
            </w:r>
            <w:r>
              <w:rPr>
                <w:rFonts w:hint="default" w:ascii="Times New Roman" w:hAnsi="Times New Roman"/>
                <w:sz w:val="24"/>
                <w:szCs w:val="24"/>
              </w:rPr>
              <w:t>0</w:t>
            </w:r>
            <w:r>
              <w:rPr>
                <w:rFonts w:hint="eastAsia" w:ascii="Times New Roman" w:hAnsi="Times New Roman"/>
                <w:sz w:val="24"/>
                <w:szCs w:val="24"/>
              </w:rPr>
              <w:t>min）</w:t>
            </w:r>
          </w:p>
        </w:tc>
        <w:tc>
          <w:tcPr>
            <w:tcW w:w="7208" w:type="dxa"/>
            <w:tcBorders>
              <w:tl2br w:val="nil"/>
              <w:tr2bl w:val="nil"/>
            </w:tcBorders>
            <w:vAlign w:val="center"/>
          </w:tcPr>
          <w:p w14:paraId="5CB2496B">
            <w:pPr>
              <w:pStyle w:val="8"/>
              <w:keepNext w:val="0"/>
              <w:keepLines w:val="0"/>
              <w:suppressLineNumbers w:val="0"/>
              <w:spacing w:before="267" w:beforeAutospacing="0" w:after="0" w:afterAutospacing="0" w:line="215" w:lineRule="auto"/>
              <w:ind w:left="0" w:right="0" w:firstLine="2150" w:firstLineChars="900"/>
              <w:outlineLvl w:val="2"/>
              <w:rPr>
                <w:rFonts w:hint="eastAsia" w:ascii="宋体" w:hAnsi="宋体" w:eastAsia="宋体" w:cs="宋体"/>
                <w:b/>
                <w:bCs/>
                <w:color w:val="auto"/>
                <w:spacing w:val="-3"/>
                <w:sz w:val="24"/>
                <w:szCs w:val="24"/>
              </w:rPr>
            </w:pPr>
            <w:r>
              <w:rPr>
                <w:rFonts w:hint="eastAsia" w:ascii="宋体" w:hAnsi="宋体" w:eastAsia="宋体" w:cs="宋体"/>
                <w:b/>
                <w:bCs/>
                <w:color w:val="auto"/>
                <w:spacing w:val="-1"/>
                <w:sz w:val="24"/>
                <w:szCs w:val="24"/>
              </w:rPr>
              <w:t>任务二  精神障碍症状学</w:t>
            </w:r>
          </w:p>
          <w:p w14:paraId="582950A9">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导入：回顾性导入。</w:t>
            </w:r>
          </w:p>
          <w:p w14:paraId="7ED09F44">
            <w:pPr>
              <w:keepNext w:val="0"/>
              <w:keepLines w:val="0"/>
              <w:suppressLineNumbers w:val="0"/>
              <w:spacing w:before="0" w:beforeAutospacing="0" w:after="0" w:afterAutospacing="0"/>
              <w:ind w:left="0" w:right="0" w:firstLine="600"/>
              <w:rPr>
                <w:rFonts w:hint="eastAsia" w:ascii="宋体" w:hAnsi="宋体" w:eastAsia="宋体" w:cs="宋体"/>
                <w:color w:val="auto"/>
                <w:sz w:val="24"/>
                <w:szCs w:val="24"/>
              </w:rPr>
            </w:pPr>
            <w:r>
              <w:rPr>
                <w:rFonts w:hint="eastAsia" w:ascii="宋体" w:hAnsi="宋体" w:eastAsia="宋体" w:cs="宋体"/>
                <w:color w:val="auto"/>
                <w:sz w:val="24"/>
                <w:szCs w:val="24"/>
              </w:rPr>
              <w:t>三、注意障碍</w:t>
            </w:r>
          </w:p>
          <w:p w14:paraId="23C89F29">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（1）注意增强→为主动注意的增强，如具有被害妄想的患者对周围的一切现象特别关注和警惕，具有疑病观念的患者对自身细微的生理变化过度关注等。</w:t>
            </w:r>
          </w:p>
          <w:p w14:paraId="78DAD60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（2）注意减退→</w:t>
            </w:r>
            <w:r>
              <w:rPr>
                <w:rFonts w:hint="eastAsia" w:ascii="宋体" w:hAnsi="宋体" w:eastAsia="宋体" w:cs="宋体"/>
                <w:color w:val="auto"/>
                <w:spacing w:val="8"/>
                <w:sz w:val="24"/>
                <w:szCs w:val="24"/>
              </w:rPr>
              <w:t>指随意注意和不随意注意的兴奋性均减退。患者的注意不能在较长时间内集中于某一事物，同一时间内注意的广度缩小，注意的稳定性也显著下降。多见于疲劳状态、神经衰弱、及伴有意识障碍的患者。</w:t>
            </w:r>
          </w:p>
          <w:p w14:paraId="2A5BE5BB">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（3）注意转移→为被动注意增强，表现为注意不能保持恰当的范围和足够的稳定性，经常被环境中的微小刺激所吸引。注意转移是躁狂症患者的随境转移症状的核心表现。</w:t>
            </w:r>
          </w:p>
          <w:p w14:paraId="7601197E">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（4）注意涣散→主动注意明显减弱，表现为注意力不集中、发呆等。精神分裂症的早期常见此症状。</w:t>
            </w:r>
          </w:p>
          <w:p w14:paraId="07EF7A1E">
            <w:pPr>
              <w:keepNext w:val="0"/>
              <w:keepLines w:val="0"/>
              <w:widowControl/>
              <w:suppressLineNumbers w:val="0"/>
              <w:spacing w:before="0" w:beforeAutospacing="0" w:after="0" w:afterAutospacing="0"/>
              <w:ind w:left="0" w:right="0" w:firstLine="482" w:firstLineChars="20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［病例］</w:t>
            </w:r>
            <w:r>
              <w:rPr>
                <w:rFonts w:hint="eastAsia" w:ascii="宋体" w:hAnsi="宋体" w:eastAsia="宋体" w:cs="宋体"/>
                <w:color w:val="auto"/>
                <w:kern w:val="0"/>
                <w:sz w:val="24"/>
                <w:szCs w:val="24"/>
              </w:rPr>
              <w:t>女，17岁，诊断为精神分裂症。老师最初发现她上课发呆，眼睛虽然盯着黑板，叫她回答问题时要喊好几遍她才如梦方醒地站起，不知老师问的什么问题。家长也发现她长时间看书可达几个小时不抬头，实际上没有翻动一页，也说不出到底看了什么内容。学习成绩急剧下降，但她一点儿不着急。精神检查时明显注意力不集中，需反复提醒才回答某个问题。</w:t>
            </w:r>
          </w:p>
          <w:p w14:paraId="295D6E8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（5）注意衰退→病人不能留意观察和主动将注意力集中于外界客观环境。也就是说外界客观事物难以引起病人的注意。为精神分裂症基本症状之一。</w:t>
            </w:r>
          </w:p>
          <w:p w14:paraId="0116DE89">
            <w:pPr>
              <w:keepNext w:val="0"/>
              <w:keepLines w:val="0"/>
              <w:suppressLineNumbers w:val="0"/>
              <w:tabs>
                <w:tab w:val="left" w:pos="180"/>
              </w:tabs>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4.记忆障碍</w:t>
            </w:r>
          </w:p>
          <w:p w14:paraId="56D12CE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（1）记忆减退→</w:t>
            </w:r>
          </w:p>
          <w:p w14:paraId="53BB6B2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（2）记忆增强→是指病态的记忆增强，对病前不能够且不重要的事都能回忆起来。多见于轻躁狂和偏执状态的病人。</w:t>
            </w:r>
          </w:p>
          <w:p w14:paraId="1C535A9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（3）遗忘症→指部分或全部地不能回忆以往的经历：顺行性遗忘、逆行性遗忘、心因性遗忘（局限性、选择性、界限性遗忘）；</w:t>
            </w:r>
          </w:p>
          <w:p w14:paraId="591FFDBE">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（4）错构症→是记忆的错误，并坚定不移。</w:t>
            </w:r>
          </w:p>
          <w:p w14:paraId="036348F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（5）虚构→是指由于遗忘，患者以想象的、未曾亲身经历过的事件来填补记忆缺损。</w:t>
            </w:r>
          </w:p>
          <w:p w14:paraId="7FDF5396">
            <w:pPr>
              <w:keepNext w:val="0"/>
              <w:keepLines w:val="0"/>
              <w:suppressLineNumbers w:val="0"/>
              <w:tabs>
                <w:tab w:val="left" w:pos="360"/>
              </w:tabs>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5.智能障碍</w:t>
            </w:r>
          </w:p>
          <w:p w14:paraId="7085CF6A">
            <w:pPr>
              <w:keepNext w:val="0"/>
              <w:keepLines w:val="0"/>
              <w:suppressLineNumbers w:val="0"/>
              <w:tabs>
                <w:tab w:val="left" w:pos="36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（1）精神发育迟滞→18周岁前IQ低于70，特点：智能没有发育成熟过。</w:t>
            </w:r>
          </w:p>
          <w:p w14:paraId="03448FD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（2）痴呆→全面性痴呆与部分性痴呆鉴别（鉴别4点：病损范围、人格、自知力、定向力）。</w:t>
            </w:r>
          </w:p>
          <w:p w14:paraId="4EE295EA">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（3）假性痴呆→心因性假性痴呆（Ganser）、童样痴呆、抑郁性假性痴呆。</w:t>
            </w:r>
          </w:p>
          <w:p w14:paraId="22D2E494">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rPr>
            </w:pPr>
          </w:p>
          <w:p w14:paraId="6BF6B491">
            <w:pPr>
              <w:keepNext w:val="0"/>
              <w:keepLines w:val="0"/>
              <w:suppressLineNumbers w:val="0"/>
              <w:tabs>
                <w:tab w:val="left" w:pos="180"/>
                <w:tab w:val="left" w:pos="360"/>
              </w:tabs>
              <w:spacing w:before="0" w:beforeAutospacing="0" w:after="0" w:afterAutospacing="0" w:line="360" w:lineRule="exact"/>
              <w:ind w:left="0" w:right="0" w:firstLine="593" w:firstLineChars="246"/>
              <w:rPr>
                <w:rFonts w:hint="eastAsia" w:ascii="宋体" w:hAnsi="宋体" w:eastAsia="宋体" w:cs="宋体"/>
                <w:b/>
                <w:color w:val="auto"/>
                <w:sz w:val="24"/>
                <w:szCs w:val="24"/>
              </w:rPr>
            </w:pPr>
            <w:r>
              <w:rPr>
                <w:rFonts w:hint="eastAsia" w:ascii="宋体" w:hAnsi="宋体" w:eastAsia="宋体" w:cs="宋体"/>
                <w:b/>
                <w:color w:val="auto"/>
                <w:sz w:val="24"/>
                <w:szCs w:val="24"/>
              </w:rPr>
              <w:t>6.定向力</w:t>
            </w:r>
          </w:p>
          <w:p w14:paraId="32055B02">
            <w:pPr>
              <w:keepNext w:val="0"/>
              <w:keepLines w:val="0"/>
              <w:suppressLineNumbers w:val="0"/>
              <w:tabs>
                <w:tab w:val="left" w:pos="180"/>
                <w:tab w:val="left" w:pos="360"/>
              </w:tabs>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（1）概念→是指一个人对时间、地点及人物，以及对自己本身状态的认识能力。自我定向包括对自己姓名、性别、年龄 及职业等状况的认识。</w:t>
            </w:r>
          </w:p>
          <w:p w14:paraId="3F1B3DA5">
            <w:pPr>
              <w:keepNext w:val="0"/>
              <w:keepLines w:val="0"/>
              <w:suppressLineNumbers w:val="0"/>
              <w:tabs>
                <w:tab w:val="left" w:pos="180"/>
                <w:tab w:val="left" w:pos="360"/>
                <w:tab w:val="left" w:pos="540"/>
                <w:tab w:val="left" w:pos="720"/>
              </w:tabs>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（2）临床意义→定向力障碍是痴呆和意识障碍常见的症状（标志）。</w:t>
            </w:r>
          </w:p>
          <w:p w14:paraId="20B9F22B">
            <w:pPr>
              <w:keepNext w:val="0"/>
              <w:keepLines w:val="0"/>
              <w:suppressLineNumbers w:val="0"/>
              <w:tabs>
                <w:tab w:val="left" w:pos="360"/>
              </w:tabs>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7.自知力</w:t>
            </w:r>
          </w:p>
          <w:p w14:paraId="212EFF19">
            <w:pPr>
              <w:keepNext w:val="0"/>
              <w:keepLines w:val="0"/>
              <w:suppressLineNumbers w:val="0"/>
              <w:tabs>
                <w:tab w:val="left" w:pos="180"/>
                <w:tab w:val="left" w:pos="36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（1）概念→是病人对自身精神障碍或精神症状的认识能力。</w:t>
            </w:r>
          </w:p>
          <w:p w14:paraId="355FB447">
            <w:pPr>
              <w:keepNext w:val="0"/>
              <w:keepLines w:val="0"/>
              <w:suppressLineNumbers w:val="0"/>
              <w:tabs>
                <w:tab w:val="left" w:pos="36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（2）临床意义→是否痊愈的指标；诊断精神病还是神经症的标准之一。</w:t>
            </w:r>
          </w:p>
          <w:p w14:paraId="15F92363">
            <w:pPr>
              <w:keepNext w:val="0"/>
              <w:keepLines w:val="0"/>
              <w:suppressLineNumbers w:val="0"/>
              <w:tabs>
                <w:tab w:val="left" w:pos="360"/>
              </w:tabs>
              <w:spacing w:before="0" w:beforeAutospacing="0" w:after="0" w:afterAutospacing="0"/>
              <w:ind w:left="0" w:right="0" w:firstLine="480" w:firstLineChars="200"/>
              <w:rPr>
                <w:rFonts w:hint="eastAsia" w:ascii="宋体" w:hAnsi="宋体" w:eastAsia="宋体" w:cs="宋体"/>
                <w:color w:val="auto"/>
                <w:sz w:val="24"/>
                <w:szCs w:val="24"/>
              </w:rPr>
            </w:pPr>
          </w:p>
          <w:p w14:paraId="2E3C3423">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（二）情感障碍</w:t>
            </w:r>
          </w:p>
          <w:p w14:paraId="64D00A21">
            <w:pPr>
              <w:keepNext w:val="0"/>
              <w:keepLines w:val="0"/>
              <w:suppressLineNumbers w:val="0"/>
              <w:spacing w:before="0" w:beforeAutospacing="0" w:after="0" w:afterAutospacing="0"/>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1.情感性质的改变：</w:t>
            </w:r>
            <w:r>
              <w:rPr>
                <w:rFonts w:hint="eastAsia" w:ascii="宋体" w:hAnsi="宋体" w:eastAsia="宋体" w:cs="宋体"/>
                <w:color w:val="auto"/>
                <w:sz w:val="24"/>
                <w:szCs w:val="24"/>
              </w:rPr>
              <w:t>情感高涨、情感低落、焦虑、恐惧。</w:t>
            </w:r>
          </w:p>
          <w:p w14:paraId="034E557F">
            <w:pPr>
              <w:keepNext w:val="0"/>
              <w:keepLines w:val="0"/>
              <w:suppressLineNumbers w:val="0"/>
              <w:spacing w:before="0" w:beforeAutospacing="0" w:after="0" w:afterAutospacing="0"/>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2.情感稳定性的改变：</w:t>
            </w:r>
            <w:r>
              <w:rPr>
                <w:rFonts w:hint="eastAsia" w:ascii="宋体" w:hAnsi="宋体" w:eastAsia="宋体" w:cs="宋体"/>
                <w:color w:val="auto"/>
                <w:sz w:val="24"/>
                <w:szCs w:val="24"/>
              </w:rPr>
              <w:t>易激惹、情感脆弱、情感爆发、情感迟钝、情感淡漠。</w:t>
            </w:r>
          </w:p>
          <w:p w14:paraId="4679C258">
            <w:pPr>
              <w:keepNext w:val="0"/>
              <w:keepLines w:val="0"/>
              <w:suppressLineNumbers w:val="0"/>
              <w:spacing w:before="0" w:beforeAutospacing="0" w:after="0" w:afterAutospacing="0"/>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3.情感协调性的改变：</w:t>
            </w:r>
            <w:r>
              <w:rPr>
                <w:rFonts w:hint="eastAsia" w:ascii="宋体" w:hAnsi="宋体" w:eastAsia="宋体" w:cs="宋体"/>
                <w:color w:val="auto"/>
                <w:sz w:val="24"/>
                <w:szCs w:val="24"/>
              </w:rPr>
              <w:t>情感倒错、情感幼稚、情感矛盾。</w:t>
            </w:r>
          </w:p>
          <w:p w14:paraId="5AC6704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30B7D09E">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（三）意志行为障碍</w:t>
            </w:r>
          </w:p>
          <w:p w14:paraId="4380228D">
            <w:pPr>
              <w:keepNext w:val="0"/>
              <w:keepLines w:val="0"/>
              <w:suppressLineNumbers w:val="0"/>
              <w:spacing w:before="0" w:beforeAutospacing="0" w:after="0" w:afterAutospacing="0"/>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1.常见意志活动障碍：</w:t>
            </w:r>
            <w:r>
              <w:rPr>
                <w:rFonts w:hint="eastAsia" w:ascii="宋体" w:hAnsi="宋体" w:eastAsia="宋体" w:cs="宋体"/>
                <w:color w:val="auto"/>
                <w:sz w:val="24"/>
                <w:szCs w:val="24"/>
              </w:rPr>
              <w:t>意志增强、意志减退、意志缺乏、意向倒错。</w:t>
            </w:r>
          </w:p>
          <w:p w14:paraId="25A29ED2">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2.常见运动行为障碍：</w:t>
            </w:r>
          </w:p>
          <w:p w14:paraId="1854DD8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（1）精神运动性兴奋→协调性精神运动性兴奋、不协调性精神运动性兴奋、冲动行为。</w:t>
            </w:r>
          </w:p>
          <w:p w14:paraId="1458258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（2）精神运动性抑制→木僵、蜡样屈曲、缄默症、违拗症（主动与被动）、模仿动作、刻板动作、作态（装相）、离奇古怪行为。</w:t>
            </w:r>
          </w:p>
          <w:p w14:paraId="22EB226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0E66CDFD">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（四）意识障碍</w:t>
            </w:r>
          </w:p>
          <w:p w14:paraId="15D2E8B8">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1.对周围环境的意识障碍</w:t>
            </w:r>
          </w:p>
          <w:p w14:paraId="0AB0B41C">
            <w:pPr>
              <w:keepNext w:val="0"/>
              <w:keepLines w:val="0"/>
              <w:suppressLineNumbers w:val="0"/>
              <w:tabs>
                <w:tab w:val="left" w:pos="54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（1）以意识清晰度降低为主的意识障碍→嗜睡、意识混浊、昏睡、昏迷。</w:t>
            </w:r>
          </w:p>
          <w:p w14:paraId="4BF2E23E">
            <w:pPr>
              <w:keepNext w:val="0"/>
              <w:keepLines w:val="0"/>
              <w:suppressLineNumbers w:val="0"/>
              <w:tabs>
                <w:tab w:val="left" w:pos="54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（2）以意识范围缩小为主的意识障碍（朦胧状态）→梦游症、神游症。</w:t>
            </w:r>
          </w:p>
          <w:p w14:paraId="342C8F92">
            <w:pPr>
              <w:keepNext w:val="0"/>
              <w:keepLines w:val="0"/>
              <w:suppressLineNumbers w:val="0"/>
              <w:tabs>
                <w:tab w:val="left" w:pos="540"/>
              </w:tabs>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（3）以意识内容改变为主的意识障碍（</w:t>
            </w:r>
            <w:r>
              <w:rPr>
                <w:rFonts w:hint="eastAsia" w:ascii="宋体" w:hAnsi="宋体" w:eastAsia="宋体" w:cs="宋体"/>
                <w:b/>
                <w:color w:val="auto"/>
                <w:sz w:val="24"/>
                <w:szCs w:val="24"/>
              </w:rPr>
              <w:t>谵妄状态</w:t>
            </w:r>
            <w:r>
              <w:rPr>
                <w:rFonts w:hint="eastAsia" w:ascii="宋体" w:hAnsi="宋体" w:eastAsia="宋体" w:cs="宋体"/>
                <w:color w:val="auto"/>
                <w:sz w:val="24"/>
                <w:szCs w:val="24"/>
              </w:rPr>
              <w:t>）→出现大量错觉幻觉、紧张恐惧、不协调性精神运动兴奋、定向力障碍、夜间加重、意识恢复后部分或完全遗忘。</w:t>
            </w:r>
          </w:p>
          <w:p w14:paraId="37F42884">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2.自我意识障碍</w:t>
            </w:r>
          </w:p>
          <w:p w14:paraId="6B4CCFB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（1）人格解体→病人感到自我存在意识丧失。</w:t>
            </w:r>
          </w:p>
          <w:p w14:paraId="413E97D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（2）人格转换→病人声称自己是另外一个人或是某种动物，并以该人口气、声调说话。</w:t>
            </w:r>
          </w:p>
          <w:p w14:paraId="20F69349">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66675</wp:posOffset>
                      </wp:positionV>
                      <wp:extent cx="4490720" cy="1386840"/>
                      <wp:effectExtent l="4445" t="4445" r="10160" b="8890"/>
                      <wp:wrapNone/>
                      <wp:docPr id="10" name="折角形 10"/>
                      <wp:cNvGraphicFramePr/>
                      <a:graphic xmlns:a="http://schemas.openxmlformats.org/drawingml/2006/main">
                        <a:graphicData uri="http://schemas.microsoft.com/office/word/2010/wordprocessingShape">
                          <wps:wsp>
                            <wps:cNvSpPr/>
                            <wps:spPr>
                              <a:xfrm>
                                <a:off x="0" y="0"/>
                                <a:ext cx="4490720" cy="1386840"/>
                              </a:xfrm>
                              <a:prstGeom prst="foldedCorner">
                                <a:avLst>
                                  <a:gd name="adj" fmla="val 11977"/>
                                </a:avLst>
                              </a:prstGeom>
                              <a:solidFill>
                                <a:srgbClr val="EAEAEA"/>
                              </a:solidFill>
                              <a:ln w="9525" cap="flat" cmpd="sng">
                                <a:solidFill>
                                  <a:srgbClr val="000000"/>
                                </a:solidFill>
                                <a:prstDash val="solid"/>
                                <a:headEnd type="none" w="med" len="med"/>
                                <a:tailEnd type="none" w="med" len="med"/>
                              </a:ln>
                            </wps:spPr>
                            <wps:txbx>
                              <w:txbxContent>
                                <w:p w14:paraId="277E82C6">
                                  <w:pPr>
                                    <w:rPr>
                                      <w:rFonts w:hint="eastAsia" w:ascii="华文行楷" w:hAnsi="Tahoma" w:eastAsia="华文行楷" w:cs="Tahoma"/>
                                      <w:color w:val="333333"/>
                                      <w:szCs w:val="21"/>
                                    </w:rPr>
                                  </w:pPr>
                                  <w:r>
                                    <w:rPr>
                                      <w:rFonts w:hint="eastAsia" w:ascii="华文行楷" w:hAnsi="Tahoma" w:eastAsia="华文行楷" w:cs="Tahoma"/>
                                      <w:color w:val="333333"/>
                                      <w:szCs w:val="21"/>
                                    </w:rPr>
                                    <w:t>&lt; 知识链接 &gt;：</w:t>
                                  </w:r>
                                </w:p>
                                <w:p w14:paraId="634B035B">
                                  <w:pPr>
                                    <w:jc w:val="center"/>
                                    <w:rPr>
                                      <w:rFonts w:hint="eastAsia" w:ascii="宋体" w:hAnsi="宋体"/>
                                      <w:b/>
                                      <w:color w:val="FF0000"/>
                                      <w:sz w:val="18"/>
                                      <w:szCs w:val="18"/>
                                    </w:rPr>
                                  </w:pPr>
                                  <w:r>
                                    <w:rPr>
                                      <w:rFonts w:hint="eastAsia" w:ascii="宋体" w:hAnsi="宋体"/>
                                      <w:b/>
                                      <w:color w:val="FF0000"/>
                                      <w:sz w:val="18"/>
                                      <w:szCs w:val="18"/>
                                    </w:rPr>
                                    <w:t>注意鉴别：</w:t>
                                  </w:r>
                                </w:p>
                                <w:p w14:paraId="14F07D74">
                                  <w:pPr>
                                    <w:rPr>
                                      <w:rFonts w:hint="eastAsia" w:ascii="宋体" w:hAnsi="宋体"/>
                                      <w:color w:val="000000"/>
                                      <w:sz w:val="18"/>
                                      <w:szCs w:val="18"/>
                                    </w:rPr>
                                  </w:pPr>
                                  <w:r>
                                    <w:rPr>
                                      <w:rFonts w:hint="eastAsia" w:ascii="仿宋_GB2312" w:hAnsi="宋体" w:eastAsia="仿宋_GB2312"/>
                                      <w:color w:val="000000"/>
                                      <w:sz w:val="18"/>
                                      <w:szCs w:val="18"/>
                                    </w:rPr>
                                    <w:t>1.人格解体：</w:t>
                                  </w:r>
                                  <w:r>
                                    <w:rPr>
                                      <w:rFonts w:hint="eastAsia" w:ascii="宋体" w:hAnsi="宋体"/>
                                      <w:color w:val="000000"/>
                                      <w:sz w:val="18"/>
                                      <w:szCs w:val="18"/>
                                    </w:rPr>
                                    <w:t>自我存在意识丧失、自我不真实感。属意识障碍。</w:t>
                                  </w:r>
                                </w:p>
                                <w:p w14:paraId="060E7F8A">
                                  <w:pPr>
                                    <w:rPr>
                                      <w:rFonts w:hint="eastAsia" w:ascii="宋体" w:hAnsi="宋体"/>
                                      <w:color w:val="000000"/>
                                      <w:sz w:val="18"/>
                                      <w:szCs w:val="18"/>
                                    </w:rPr>
                                  </w:pPr>
                                  <w:r>
                                    <w:rPr>
                                      <w:rFonts w:hint="eastAsia" w:ascii="仿宋_GB2312" w:hAnsi="宋体" w:eastAsia="仿宋_GB2312"/>
                                      <w:color w:val="000000"/>
                                      <w:sz w:val="18"/>
                                      <w:szCs w:val="18"/>
                                    </w:rPr>
                                    <w:t>2.人格转换：</w:t>
                                  </w:r>
                                  <w:r>
                                    <w:rPr>
                                      <w:rFonts w:hint="eastAsia" w:ascii="宋体" w:hAnsi="宋体"/>
                                      <w:color w:val="000000"/>
                                      <w:sz w:val="18"/>
                                      <w:szCs w:val="18"/>
                                    </w:rPr>
                                    <w:t>有言行、有意识障碍。属意识障碍。</w:t>
                                  </w:r>
                                </w:p>
                                <w:p w14:paraId="43F50FF6">
                                  <w:pPr>
                                    <w:rPr>
                                      <w:rFonts w:hint="eastAsia" w:ascii="宋体" w:hAnsi="宋体"/>
                                      <w:color w:val="000000"/>
                                      <w:sz w:val="18"/>
                                      <w:szCs w:val="18"/>
                                    </w:rPr>
                                  </w:pPr>
                                  <w:r>
                                    <w:rPr>
                                      <w:rFonts w:hint="eastAsia" w:ascii="仿宋_GB2312" w:hAnsi="宋体" w:eastAsia="仿宋_GB2312"/>
                                      <w:color w:val="000000"/>
                                      <w:sz w:val="18"/>
                                      <w:szCs w:val="18"/>
                                    </w:rPr>
                                    <w:t>3.附体妄想：</w:t>
                                  </w:r>
                                  <w:r>
                                    <w:rPr>
                                      <w:rFonts w:hint="eastAsia" w:ascii="宋体" w:hAnsi="宋体"/>
                                      <w:color w:val="000000"/>
                                      <w:sz w:val="18"/>
                                      <w:szCs w:val="18"/>
                                    </w:rPr>
                                    <w:t>无言行、无意识障碍。属思维内容障碍。</w:t>
                                  </w:r>
                                </w:p>
                                <w:p w14:paraId="33526198">
                                  <w:pPr>
                                    <w:rPr>
                                      <w:rFonts w:hint="eastAsia" w:ascii="楷体_GB2312" w:eastAsia="楷体_GB2312"/>
                                      <w:color w:val="000000"/>
                                      <w:sz w:val="18"/>
                                      <w:szCs w:val="18"/>
                                    </w:rPr>
                                  </w:pPr>
                                  <w:r>
                                    <w:rPr>
                                      <w:rFonts w:hint="eastAsia" w:ascii="仿宋_GB2312" w:hAnsi="宋体" w:eastAsia="仿宋_GB2312"/>
                                      <w:color w:val="000000"/>
                                      <w:sz w:val="18"/>
                                      <w:szCs w:val="18"/>
                                    </w:rPr>
                                    <w:t>4.变兽妄想：</w:t>
                                  </w:r>
                                  <w:r>
                                    <w:rPr>
                                      <w:rFonts w:hint="eastAsia" w:ascii="宋体" w:hAnsi="宋体"/>
                                      <w:color w:val="000000"/>
                                      <w:sz w:val="18"/>
                                      <w:szCs w:val="18"/>
                                    </w:rPr>
                                    <w:t>有言行、无意识障碍。属思维内容障碍。</w:t>
                                  </w:r>
                                </w:p>
                                <w:p w14:paraId="65BE7F14">
                                  <w:pPr>
                                    <w:ind w:firstLine="420" w:firstLineChars="200"/>
                                    <w:rPr>
                                      <w:rFonts w:hint="eastAsia" w:ascii="楷体_GB2312" w:eastAsia="楷体_GB2312"/>
                                      <w:szCs w:val="21"/>
                                    </w:rPr>
                                  </w:pPr>
                                </w:p>
                                <w:p w14:paraId="1C44BECA">
                                  <w:pPr>
                                    <w:ind w:firstLine="420" w:firstLineChars="200"/>
                                    <w:rPr>
                                      <w:rFonts w:hint="eastAsia" w:ascii="楷体_GB2312" w:eastAsia="楷体_GB2312"/>
                                      <w:szCs w:val="21"/>
                                    </w:rPr>
                                  </w:pPr>
                                </w:p>
                                <w:p w14:paraId="6F3C0CEB">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3pt;margin-top:5.25pt;height:109.2pt;width:353.6pt;z-index:251665408;mso-width-relative:page;mso-height-relative:page;" fillcolor="#EAEAEA" filled="t" stroked="t" coordsize="21600,21600" o:gfxdata="UEsDBAoAAAAAAIdO4kAAAAAAAAAAAAAAAAAEAAAAZHJzL1BLAwQUAAAACACHTuJAXleRNNcAAAAJ&#10;AQAADwAAAGRycy9kb3ducmV2LnhtbE2PwU7DMBBE70j8g7VI3Fo7Ri0ljdNDUS9woYEP2MbbJCK2&#10;Q+y2ga9nOdHj7Kxm3hSbyfXiTGPsgjeQzRUI8nWwnW8MfLzvZisQMaG32AdPBr4pwqa8vSkwt+Hi&#10;93SuUiM4xMccDbQpDbmUsW7JYZyHgTx7xzA6TCzHRtoRLxzueqmVWkqHneeGFgfatlR/VidnYJTN&#10;4idWu3r7oNzz/u31S79MaMz9XabWIBJN6f8Z/vAZHUpmOoSTt1H0BmZLnpL4rhYg2H9UmQZxMKD1&#10;6glkWcjrBeUvUEsDBBQAAAAIAIdO4kCLjjzPIwIAAFkEAAAOAAAAZHJzL2Uyb0RvYy54bWytVM2O&#10;0zAQviPxDpbvNEnp7rZR0xXa7nJBsNLCA7j+SYz8J9tt0lfgyIkzF56CxwHxGIzd0P2BQw8kkjO2&#10;Zz5/8804y8tBK7TjPkhrGlxNSoy4oZZJ0zb4w/ubF3OMQiSGEWUNb/CeB3y5ev5s2buaT21nFeMe&#10;AYgJde8a3MXo6qIItOOahIl13MCmsF6TCFPfFsyTHtC1KqZleV701jPnLeUhwOr6sIlHRH8KoBVC&#10;Ur62dKu5iQdUzxWJkFLopAt4ldkKwWl8J0TgEakGQ6Yxj3AI2Js0FqslqVtPXCfpSIGcQuFJTppI&#10;A4ceodYkErT18i8oLam3wYo4oVYXh0SyIpBFVT7R5q4jjudcQOrgjqKH/wdL3+5uPZIMOgEkMURD&#10;xX9++vLr2+cf378iWAOBehdq8Ltzt36cBTBTtoPwOn0hDzRkUfdHUfkQEYXF2WxRXkwBnMJe9XJ+&#10;Pp9l1OI+3PkQX3OrUTIaLFKLsSvrDfdZVLJ7E2JWl40UCfuIkdAKarUjClXV4uIiUQXQ0RmsP7Ap&#10;Mlgl2Y1UKk98u7lSHkFog69fpXcMfuSmDOobvDibngF5Aq0uoMXA1A7kCqbN3B5FhIfAZX7+BZyI&#10;rUnoDgQyQnIjdccJuzYMxb2DOhi4fzhR0JxhpDhc12Rlz0ikOsUTZFAGdEk1PFQtWXHYDGMpN5bt&#10;oQO2zsu2A/GrTDg5QcdlQcfbkVr64TyD3v8R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leR&#10;NNcAAAAJAQAADwAAAAAAAAABACAAAAAiAAAAZHJzL2Rvd25yZXYueG1sUEsBAhQAFAAAAAgAh07i&#10;QIuOPM8jAgAAWQQAAA4AAAAAAAAAAQAgAAAAJgEAAGRycy9lMm9Eb2MueG1sUEsFBgAAAAAGAAYA&#10;WQEAALsFAAAAAA==&#10;" adj="19013">
                      <v:fill on="t" focussize="0,0"/>
                      <v:stroke color="#000000" joinstyle="round"/>
                      <v:imagedata o:title=""/>
                      <o:lock v:ext="edit" aspectratio="f"/>
                      <v:textbox>
                        <w:txbxContent>
                          <w:p w14:paraId="277E82C6">
                            <w:pPr>
                              <w:rPr>
                                <w:rFonts w:hint="eastAsia" w:ascii="华文行楷" w:hAnsi="Tahoma" w:eastAsia="华文行楷" w:cs="Tahoma"/>
                                <w:color w:val="333333"/>
                                <w:szCs w:val="21"/>
                              </w:rPr>
                            </w:pPr>
                            <w:r>
                              <w:rPr>
                                <w:rFonts w:hint="eastAsia" w:ascii="华文行楷" w:hAnsi="Tahoma" w:eastAsia="华文行楷" w:cs="Tahoma"/>
                                <w:color w:val="333333"/>
                                <w:szCs w:val="21"/>
                              </w:rPr>
                              <w:t>&lt; 知识链接 &gt;：</w:t>
                            </w:r>
                          </w:p>
                          <w:p w14:paraId="634B035B">
                            <w:pPr>
                              <w:jc w:val="center"/>
                              <w:rPr>
                                <w:rFonts w:hint="eastAsia" w:ascii="宋体" w:hAnsi="宋体"/>
                                <w:b/>
                                <w:color w:val="FF0000"/>
                                <w:sz w:val="18"/>
                                <w:szCs w:val="18"/>
                              </w:rPr>
                            </w:pPr>
                            <w:r>
                              <w:rPr>
                                <w:rFonts w:hint="eastAsia" w:ascii="宋体" w:hAnsi="宋体"/>
                                <w:b/>
                                <w:color w:val="FF0000"/>
                                <w:sz w:val="18"/>
                                <w:szCs w:val="18"/>
                              </w:rPr>
                              <w:t>注意鉴别：</w:t>
                            </w:r>
                          </w:p>
                          <w:p w14:paraId="14F07D74">
                            <w:pPr>
                              <w:rPr>
                                <w:rFonts w:hint="eastAsia" w:ascii="宋体" w:hAnsi="宋体"/>
                                <w:color w:val="000000"/>
                                <w:sz w:val="18"/>
                                <w:szCs w:val="18"/>
                              </w:rPr>
                            </w:pPr>
                            <w:r>
                              <w:rPr>
                                <w:rFonts w:hint="eastAsia" w:ascii="仿宋_GB2312" w:hAnsi="宋体" w:eastAsia="仿宋_GB2312"/>
                                <w:color w:val="000000"/>
                                <w:sz w:val="18"/>
                                <w:szCs w:val="18"/>
                              </w:rPr>
                              <w:t>1.人格解体：</w:t>
                            </w:r>
                            <w:r>
                              <w:rPr>
                                <w:rFonts w:hint="eastAsia" w:ascii="宋体" w:hAnsi="宋体"/>
                                <w:color w:val="000000"/>
                                <w:sz w:val="18"/>
                                <w:szCs w:val="18"/>
                              </w:rPr>
                              <w:t>自我存在意识丧失、自我不真实感。属意识障碍。</w:t>
                            </w:r>
                          </w:p>
                          <w:p w14:paraId="060E7F8A">
                            <w:pPr>
                              <w:rPr>
                                <w:rFonts w:hint="eastAsia" w:ascii="宋体" w:hAnsi="宋体"/>
                                <w:color w:val="000000"/>
                                <w:sz w:val="18"/>
                                <w:szCs w:val="18"/>
                              </w:rPr>
                            </w:pPr>
                            <w:r>
                              <w:rPr>
                                <w:rFonts w:hint="eastAsia" w:ascii="仿宋_GB2312" w:hAnsi="宋体" w:eastAsia="仿宋_GB2312"/>
                                <w:color w:val="000000"/>
                                <w:sz w:val="18"/>
                                <w:szCs w:val="18"/>
                              </w:rPr>
                              <w:t>2.人格转换：</w:t>
                            </w:r>
                            <w:r>
                              <w:rPr>
                                <w:rFonts w:hint="eastAsia" w:ascii="宋体" w:hAnsi="宋体"/>
                                <w:color w:val="000000"/>
                                <w:sz w:val="18"/>
                                <w:szCs w:val="18"/>
                              </w:rPr>
                              <w:t>有言行、有意识障碍。属意识障碍。</w:t>
                            </w:r>
                          </w:p>
                          <w:p w14:paraId="43F50FF6">
                            <w:pPr>
                              <w:rPr>
                                <w:rFonts w:hint="eastAsia" w:ascii="宋体" w:hAnsi="宋体"/>
                                <w:color w:val="000000"/>
                                <w:sz w:val="18"/>
                                <w:szCs w:val="18"/>
                              </w:rPr>
                            </w:pPr>
                            <w:r>
                              <w:rPr>
                                <w:rFonts w:hint="eastAsia" w:ascii="仿宋_GB2312" w:hAnsi="宋体" w:eastAsia="仿宋_GB2312"/>
                                <w:color w:val="000000"/>
                                <w:sz w:val="18"/>
                                <w:szCs w:val="18"/>
                              </w:rPr>
                              <w:t>3.附体妄想：</w:t>
                            </w:r>
                            <w:r>
                              <w:rPr>
                                <w:rFonts w:hint="eastAsia" w:ascii="宋体" w:hAnsi="宋体"/>
                                <w:color w:val="000000"/>
                                <w:sz w:val="18"/>
                                <w:szCs w:val="18"/>
                              </w:rPr>
                              <w:t>无言行、无意识障碍。属思维内容障碍。</w:t>
                            </w:r>
                          </w:p>
                          <w:p w14:paraId="33526198">
                            <w:pPr>
                              <w:rPr>
                                <w:rFonts w:hint="eastAsia" w:ascii="楷体_GB2312" w:eastAsia="楷体_GB2312"/>
                                <w:color w:val="000000"/>
                                <w:sz w:val="18"/>
                                <w:szCs w:val="18"/>
                              </w:rPr>
                            </w:pPr>
                            <w:r>
                              <w:rPr>
                                <w:rFonts w:hint="eastAsia" w:ascii="仿宋_GB2312" w:hAnsi="宋体" w:eastAsia="仿宋_GB2312"/>
                                <w:color w:val="000000"/>
                                <w:sz w:val="18"/>
                                <w:szCs w:val="18"/>
                              </w:rPr>
                              <w:t>4.变兽妄想：</w:t>
                            </w:r>
                            <w:r>
                              <w:rPr>
                                <w:rFonts w:hint="eastAsia" w:ascii="宋体" w:hAnsi="宋体"/>
                                <w:color w:val="000000"/>
                                <w:sz w:val="18"/>
                                <w:szCs w:val="18"/>
                              </w:rPr>
                              <w:t>有言行、无意识障碍。属思维内容障碍。</w:t>
                            </w:r>
                          </w:p>
                          <w:p w14:paraId="65BE7F14">
                            <w:pPr>
                              <w:ind w:firstLine="420" w:firstLineChars="200"/>
                              <w:rPr>
                                <w:rFonts w:hint="eastAsia" w:ascii="楷体_GB2312" w:eastAsia="楷体_GB2312"/>
                                <w:szCs w:val="21"/>
                              </w:rPr>
                            </w:pPr>
                          </w:p>
                          <w:p w14:paraId="1C44BECA">
                            <w:pPr>
                              <w:ind w:firstLine="420" w:firstLineChars="200"/>
                              <w:rPr>
                                <w:rFonts w:hint="eastAsia" w:ascii="楷体_GB2312" w:eastAsia="楷体_GB2312"/>
                                <w:szCs w:val="21"/>
                              </w:rPr>
                            </w:pPr>
                          </w:p>
                          <w:p w14:paraId="6F3C0CEB">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p>
          <w:p w14:paraId="1E3FE21C">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444CE64D">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4F6C342B">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55A40CCA">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0B5705D7">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5D3ECFC3">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-37465</wp:posOffset>
                      </wp:positionH>
                      <wp:positionV relativeFrom="paragraph">
                        <wp:posOffset>15240</wp:posOffset>
                      </wp:positionV>
                      <wp:extent cx="4433570" cy="1584960"/>
                      <wp:effectExtent l="4445" t="4445" r="10160" b="10795"/>
                      <wp:wrapNone/>
                      <wp:docPr id="5" name="折角形 5"/>
                      <wp:cNvGraphicFramePr/>
                      <a:graphic xmlns:a="http://schemas.openxmlformats.org/drawingml/2006/main">
                        <a:graphicData uri="http://schemas.microsoft.com/office/word/2010/wordprocessingShape">
                          <wps:wsp>
                            <wps:cNvSpPr/>
                            <wps:spPr>
                              <a:xfrm>
                                <a:off x="0" y="0"/>
                                <a:ext cx="4433570" cy="1584960"/>
                              </a:xfrm>
                              <a:prstGeom prst="foldedCorner">
                                <a:avLst>
                                  <a:gd name="adj" fmla="val 10037"/>
                                </a:avLst>
                              </a:prstGeom>
                              <a:solidFill>
                                <a:srgbClr val="EAEAEA"/>
                              </a:solidFill>
                              <a:ln w="9525" cap="flat" cmpd="sng">
                                <a:solidFill>
                                  <a:srgbClr val="000000"/>
                                </a:solidFill>
                                <a:prstDash val="solid"/>
                                <a:headEnd type="none" w="med" len="med"/>
                                <a:tailEnd type="none" w="med" len="med"/>
                              </a:ln>
                            </wps:spPr>
                            <wps:txbx>
                              <w:txbxContent>
                                <w:p w14:paraId="4FFBCDD0">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06AA1FD2">
                                  <w:pPr>
                                    <w:jc w:val="center"/>
                                    <w:rPr>
                                      <w:rFonts w:hint="eastAsia" w:ascii="宋体" w:hAnsi="宋体"/>
                                      <w:color w:val="000000"/>
                                      <w:sz w:val="18"/>
                                      <w:szCs w:val="18"/>
                                    </w:rPr>
                                  </w:pPr>
                                  <w:r>
                                    <w:rPr>
                                      <w:rFonts w:hint="eastAsia" w:ascii="宋体" w:hAnsi="宋体"/>
                                      <w:b/>
                                      <w:color w:val="000000"/>
                                      <w:sz w:val="18"/>
                                      <w:szCs w:val="18"/>
                                    </w:rPr>
                                    <w:t>Jaspers自我意识内容</w:t>
                                  </w:r>
                                </w:p>
                                <w:p w14:paraId="2FC14E1A">
                                  <w:pPr>
                                    <w:rPr>
                                      <w:rFonts w:hint="eastAsia" w:ascii="宋体" w:hAnsi="宋体"/>
                                      <w:color w:val="000000"/>
                                      <w:sz w:val="18"/>
                                      <w:szCs w:val="18"/>
                                    </w:rPr>
                                  </w:pPr>
                                  <w:r>
                                    <w:rPr>
                                      <w:rFonts w:hint="eastAsia" w:ascii="仿宋_GB2312" w:hAnsi="宋体" w:eastAsia="仿宋_GB2312"/>
                                      <w:color w:val="000000"/>
                                      <w:sz w:val="18"/>
                                      <w:szCs w:val="18"/>
                                    </w:rPr>
                                    <w:t>1.存在意识：</w:t>
                                  </w:r>
                                  <w:r>
                                    <w:rPr>
                                      <w:rFonts w:hint="eastAsia" w:ascii="宋体" w:hAnsi="宋体"/>
                                      <w:color w:val="000000"/>
                                      <w:sz w:val="18"/>
                                      <w:szCs w:val="18"/>
                                    </w:rPr>
                                    <w:t>略。</w:t>
                                  </w:r>
                                </w:p>
                                <w:p w14:paraId="1F1919EE">
                                  <w:pPr>
                                    <w:rPr>
                                      <w:rFonts w:hint="eastAsia" w:ascii="宋体" w:hAnsi="宋体"/>
                                      <w:color w:val="000000"/>
                                      <w:sz w:val="18"/>
                                      <w:szCs w:val="18"/>
                                    </w:rPr>
                                  </w:pPr>
                                  <w:r>
                                    <w:rPr>
                                      <w:rFonts w:hint="eastAsia" w:ascii="仿宋_GB2312" w:hAnsi="宋体" w:eastAsia="仿宋_GB2312"/>
                                      <w:color w:val="000000"/>
                                      <w:sz w:val="18"/>
                                      <w:szCs w:val="18"/>
                                    </w:rPr>
                                    <w:t>2.能动性意识：</w:t>
                                  </w:r>
                                  <w:r>
                                    <w:rPr>
                                      <w:rFonts w:hint="eastAsia" w:ascii="宋体" w:hAnsi="宋体"/>
                                      <w:color w:val="000000"/>
                                      <w:sz w:val="18"/>
                                      <w:szCs w:val="18"/>
                                    </w:rPr>
                                    <w:t>略。</w:t>
                                  </w:r>
                                </w:p>
                                <w:p w14:paraId="1B9B5C1D">
                                  <w:pPr>
                                    <w:rPr>
                                      <w:rFonts w:hint="eastAsia" w:ascii="宋体" w:hAnsi="宋体"/>
                                      <w:color w:val="000000"/>
                                      <w:sz w:val="18"/>
                                      <w:szCs w:val="18"/>
                                    </w:rPr>
                                  </w:pPr>
                                  <w:r>
                                    <w:rPr>
                                      <w:rFonts w:hint="eastAsia" w:ascii="仿宋_GB2312" w:hAnsi="宋体" w:eastAsia="仿宋_GB2312"/>
                                      <w:color w:val="000000"/>
                                      <w:sz w:val="18"/>
                                      <w:szCs w:val="18"/>
                                    </w:rPr>
                                    <w:t>3.同一性意识：</w:t>
                                  </w:r>
                                  <w:r>
                                    <w:rPr>
                                      <w:rFonts w:hint="eastAsia" w:ascii="宋体" w:hAnsi="宋体"/>
                                      <w:color w:val="000000"/>
                                      <w:sz w:val="18"/>
                                      <w:szCs w:val="18"/>
                                    </w:rPr>
                                    <w:t>意识到在不同时间内，自己是同一个人。</w:t>
                                  </w:r>
                                </w:p>
                                <w:p w14:paraId="17AF4EEF">
                                  <w:pPr>
                                    <w:rPr>
                                      <w:rFonts w:hint="eastAsia" w:ascii="宋体" w:hAnsi="宋体"/>
                                      <w:color w:val="000000"/>
                                      <w:sz w:val="18"/>
                                      <w:szCs w:val="18"/>
                                    </w:rPr>
                                  </w:pPr>
                                  <w:r>
                                    <w:rPr>
                                      <w:rFonts w:hint="eastAsia" w:ascii="仿宋_GB2312" w:hAnsi="宋体" w:eastAsia="仿宋_GB2312"/>
                                      <w:color w:val="000000"/>
                                      <w:sz w:val="18"/>
                                      <w:szCs w:val="18"/>
                                    </w:rPr>
                                    <w:t>4.统一性意识：</w:t>
                                  </w:r>
                                  <w:r>
                                    <w:rPr>
                                      <w:rFonts w:hint="eastAsia" w:ascii="宋体" w:hAnsi="宋体"/>
                                      <w:color w:val="000000"/>
                                      <w:sz w:val="18"/>
                                      <w:szCs w:val="18"/>
                                    </w:rPr>
                                    <w:t>意识到在同一时间内，自己是单一的人。</w:t>
                                  </w:r>
                                </w:p>
                                <w:p w14:paraId="15885535">
                                  <w:pPr>
                                    <w:rPr>
                                      <w:rFonts w:hint="eastAsia" w:ascii="楷体_GB2312" w:eastAsia="楷体_GB2312"/>
                                      <w:color w:val="000000"/>
                                      <w:sz w:val="18"/>
                                      <w:szCs w:val="18"/>
                                    </w:rPr>
                                  </w:pPr>
                                  <w:r>
                                    <w:rPr>
                                      <w:rFonts w:hint="eastAsia" w:ascii="仿宋_GB2312" w:hAnsi="宋体" w:eastAsia="仿宋_GB2312"/>
                                      <w:color w:val="000000"/>
                                      <w:sz w:val="18"/>
                                      <w:szCs w:val="18"/>
                                    </w:rPr>
                                    <w:t>5.界限性意识：</w:t>
                                  </w:r>
                                  <w:r>
                                    <w:rPr>
                                      <w:rFonts w:hint="eastAsia" w:ascii="宋体" w:hAnsi="宋体"/>
                                      <w:color w:val="000000"/>
                                      <w:sz w:val="18"/>
                                      <w:szCs w:val="18"/>
                                    </w:rPr>
                                    <w:t>略。</w:t>
                                  </w:r>
                                </w:p>
                                <w:p w14:paraId="5C24408F">
                                  <w:pPr>
                                    <w:rPr>
                                      <w:rFonts w:hint="eastAsia" w:ascii="楷体_GB2312" w:eastAsia="楷体_GB2312"/>
                                      <w:color w:val="000000"/>
                                      <w:sz w:val="18"/>
                                      <w:szCs w:val="18"/>
                                    </w:rPr>
                                  </w:pPr>
                                </w:p>
                                <w:p w14:paraId="5E94574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2.95pt;margin-top:1.2pt;height:124.8pt;width:349.1pt;z-index:251666432;mso-width-relative:page;mso-height-relative:page;" fillcolor="#EAEAEA" filled="t" stroked="t" coordsize="21600,21600" o:gfxdata="UEsDBAoAAAAAAIdO4kAAAAAAAAAAAAAAAAAEAAAAZHJzL1BLAwQUAAAACACHTuJAH23RHtoAAAAI&#10;AQAADwAAAGRycy9kb3ducmV2LnhtbE2PT0sDMRTE74LfITzBW5vsaku7braIoCKWgtuieEs36e7S&#10;5GVJ0j9++z5PehxmmPlNuTg7y44mxN6jhGwsgBlsvO6xlbBZP49mwGJSqJX1aCT8mAiL6vqqVIX2&#10;J/wwxzq1jEowFkpCl9JQcB6bzjgVx34wSN7OB6cSydByHdSJyp3luRBT7lSPtNCpwTx1ptnXBydh&#10;Vb9tlsuV/d699OHRfu6/3kP2KuXtTSYegCVzTn9h+MUndKiIaesPqCOzEkaTOSUl5PfAyJ7O8ztg&#10;W9KTXACvSv7/QHUBUEsDBBQAAAAIAIdO4kAOgK6UIgIAAFcEAAAOAAAAZHJzL2Uyb0RvYy54bWyt&#10;VEtu2zAQ3RfoHQjua8m/fATLQREn3RRtgCQHoPmRWPAHkrbkK3TZVdfd9BQ5Toseo0NadT7twotK&#10;ADUkZx7fvBlqcdFrhbbcB2lNjcejEiNuqGXSNDW+v7t+c4ZRiMQwoqzhNd7xgC+Wr18tOlfxiW2t&#10;YtwjADGh6lyN2xhdVRSBtlyTMLKOG9gU1msSYeqbgnnSAbpWxaQsT4rOeua8pTwEWF3tN/GA6I8B&#10;tEJIyleWbjQ3cY/quSIRUgqtdAEvM1shOI0fhQg8IlVjyDTmEQ4Be53GYrkgVeOJayUdKJBjKLzI&#10;SRNp4NAD1IpEgjZe/gWlJfU2WBFH1Opin0hWBLIYly+0uW2J4zkXkDq4g+jh/8HSD9sbjySr8Rwj&#10;QzQU/Ofnr7++f/nx8A3NkzydCxV43bobP8wCmCnXXnidvpAF6rOku4OkvI+IwuJsNp3OT0FtCnvj&#10;+dns/CSLXjyGOx/iO241SkaNRWowdmm94T5LSrbvQ8zasoEhYZ8wElpBpbZEoXFZTk8TVQAdnMH6&#10;A5sig1WSXUul8sQ360vlEYTW+OpteofgZ27KoK7G5/MJCEMJNLqABgNTOxArmCZzexYRngKX+fkX&#10;cCK2IqHdE8gIyY1ULSfsyjAUdw7KYOD24URBc4aR4nBZk5U9I5HqGE+QQRnQJdVwX7VkxX7dD6Vc&#10;W7aD+m+cl00L4o8z4eQE/ZYFHe5Gauin8wz6+D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bdEe2gAAAAgBAAAPAAAAAAAAAAEAIAAAACIAAABkcnMvZG93bnJldi54bWxQSwECFAAUAAAACACH&#10;TuJADoCulCICAABXBAAADgAAAAAAAAABACAAAAApAQAAZHJzL2Uyb0RvYy54bWxQSwUGAAAAAAYA&#10;BgBZAQAAvQUAAAAA&#10;" adj="19432">
                      <v:fill on="t" focussize="0,0"/>
                      <v:stroke color="#000000" joinstyle="round"/>
                      <v:imagedata o:title=""/>
                      <o:lock v:ext="edit" aspectratio="f"/>
                      <v:textbox>
                        <w:txbxContent>
                          <w:p w14:paraId="4FFBCDD0">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06AA1FD2">
                            <w:pPr>
                              <w:jc w:val="center"/>
                              <w:rPr>
                                <w:rFonts w:hint="eastAsia" w:ascii="宋体" w:hAnsi="宋体"/>
                                <w:color w:val="000000"/>
                                <w:sz w:val="18"/>
                                <w:szCs w:val="18"/>
                              </w:rPr>
                            </w:pPr>
                            <w:r>
                              <w:rPr>
                                <w:rFonts w:hint="eastAsia" w:ascii="宋体" w:hAnsi="宋体"/>
                                <w:b/>
                                <w:color w:val="000000"/>
                                <w:sz w:val="18"/>
                                <w:szCs w:val="18"/>
                              </w:rPr>
                              <w:t>Jaspers自我意识内容</w:t>
                            </w:r>
                          </w:p>
                          <w:p w14:paraId="2FC14E1A">
                            <w:pPr>
                              <w:rPr>
                                <w:rFonts w:hint="eastAsia" w:ascii="宋体" w:hAnsi="宋体"/>
                                <w:color w:val="000000"/>
                                <w:sz w:val="18"/>
                                <w:szCs w:val="18"/>
                              </w:rPr>
                            </w:pPr>
                            <w:r>
                              <w:rPr>
                                <w:rFonts w:hint="eastAsia" w:ascii="仿宋_GB2312" w:hAnsi="宋体" w:eastAsia="仿宋_GB2312"/>
                                <w:color w:val="000000"/>
                                <w:sz w:val="18"/>
                                <w:szCs w:val="18"/>
                              </w:rPr>
                              <w:t>1.存在意识：</w:t>
                            </w:r>
                            <w:r>
                              <w:rPr>
                                <w:rFonts w:hint="eastAsia" w:ascii="宋体" w:hAnsi="宋体"/>
                                <w:color w:val="000000"/>
                                <w:sz w:val="18"/>
                                <w:szCs w:val="18"/>
                              </w:rPr>
                              <w:t>略。</w:t>
                            </w:r>
                          </w:p>
                          <w:p w14:paraId="1F1919EE">
                            <w:pPr>
                              <w:rPr>
                                <w:rFonts w:hint="eastAsia" w:ascii="宋体" w:hAnsi="宋体"/>
                                <w:color w:val="000000"/>
                                <w:sz w:val="18"/>
                                <w:szCs w:val="18"/>
                              </w:rPr>
                            </w:pPr>
                            <w:r>
                              <w:rPr>
                                <w:rFonts w:hint="eastAsia" w:ascii="仿宋_GB2312" w:hAnsi="宋体" w:eastAsia="仿宋_GB2312"/>
                                <w:color w:val="000000"/>
                                <w:sz w:val="18"/>
                                <w:szCs w:val="18"/>
                              </w:rPr>
                              <w:t>2.能动性意识：</w:t>
                            </w:r>
                            <w:r>
                              <w:rPr>
                                <w:rFonts w:hint="eastAsia" w:ascii="宋体" w:hAnsi="宋体"/>
                                <w:color w:val="000000"/>
                                <w:sz w:val="18"/>
                                <w:szCs w:val="18"/>
                              </w:rPr>
                              <w:t>略。</w:t>
                            </w:r>
                          </w:p>
                          <w:p w14:paraId="1B9B5C1D">
                            <w:pPr>
                              <w:rPr>
                                <w:rFonts w:hint="eastAsia" w:ascii="宋体" w:hAnsi="宋体"/>
                                <w:color w:val="000000"/>
                                <w:sz w:val="18"/>
                                <w:szCs w:val="18"/>
                              </w:rPr>
                            </w:pPr>
                            <w:r>
                              <w:rPr>
                                <w:rFonts w:hint="eastAsia" w:ascii="仿宋_GB2312" w:hAnsi="宋体" w:eastAsia="仿宋_GB2312"/>
                                <w:color w:val="000000"/>
                                <w:sz w:val="18"/>
                                <w:szCs w:val="18"/>
                              </w:rPr>
                              <w:t>3.同一性意识：</w:t>
                            </w:r>
                            <w:r>
                              <w:rPr>
                                <w:rFonts w:hint="eastAsia" w:ascii="宋体" w:hAnsi="宋体"/>
                                <w:color w:val="000000"/>
                                <w:sz w:val="18"/>
                                <w:szCs w:val="18"/>
                              </w:rPr>
                              <w:t>意识到在不同时间内，自己是同一个人。</w:t>
                            </w:r>
                          </w:p>
                          <w:p w14:paraId="17AF4EEF">
                            <w:pPr>
                              <w:rPr>
                                <w:rFonts w:hint="eastAsia" w:ascii="宋体" w:hAnsi="宋体"/>
                                <w:color w:val="000000"/>
                                <w:sz w:val="18"/>
                                <w:szCs w:val="18"/>
                              </w:rPr>
                            </w:pPr>
                            <w:r>
                              <w:rPr>
                                <w:rFonts w:hint="eastAsia" w:ascii="仿宋_GB2312" w:hAnsi="宋体" w:eastAsia="仿宋_GB2312"/>
                                <w:color w:val="000000"/>
                                <w:sz w:val="18"/>
                                <w:szCs w:val="18"/>
                              </w:rPr>
                              <w:t>4.统一性意识：</w:t>
                            </w:r>
                            <w:r>
                              <w:rPr>
                                <w:rFonts w:hint="eastAsia" w:ascii="宋体" w:hAnsi="宋体"/>
                                <w:color w:val="000000"/>
                                <w:sz w:val="18"/>
                                <w:szCs w:val="18"/>
                              </w:rPr>
                              <w:t>意识到在同一时间内，自己是单一的人。</w:t>
                            </w:r>
                          </w:p>
                          <w:p w14:paraId="15885535">
                            <w:pPr>
                              <w:rPr>
                                <w:rFonts w:hint="eastAsia" w:ascii="楷体_GB2312" w:eastAsia="楷体_GB2312"/>
                                <w:color w:val="000000"/>
                                <w:sz w:val="18"/>
                                <w:szCs w:val="18"/>
                              </w:rPr>
                            </w:pPr>
                            <w:r>
                              <w:rPr>
                                <w:rFonts w:hint="eastAsia" w:ascii="仿宋_GB2312" w:hAnsi="宋体" w:eastAsia="仿宋_GB2312"/>
                                <w:color w:val="000000"/>
                                <w:sz w:val="18"/>
                                <w:szCs w:val="18"/>
                              </w:rPr>
                              <w:t>5.界限性意识：</w:t>
                            </w:r>
                            <w:r>
                              <w:rPr>
                                <w:rFonts w:hint="eastAsia" w:ascii="宋体" w:hAnsi="宋体"/>
                                <w:color w:val="000000"/>
                                <w:sz w:val="18"/>
                                <w:szCs w:val="18"/>
                              </w:rPr>
                              <w:t>略。</w:t>
                            </w:r>
                          </w:p>
                          <w:p w14:paraId="5C24408F">
                            <w:pPr>
                              <w:rPr>
                                <w:rFonts w:hint="eastAsia" w:ascii="楷体_GB2312" w:eastAsia="楷体_GB2312"/>
                                <w:color w:val="000000"/>
                                <w:sz w:val="18"/>
                                <w:szCs w:val="18"/>
                              </w:rPr>
                            </w:pPr>
                          </w:p>
                          <w:p w14:paraId="5E945744">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p>
          <w:p w14:paraId="5DBB2715">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2E91D573">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52E1EAC8">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7B4E93C5">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47DB0B70">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0773C626">
            <w:pPr>
              <w:keepNext w:val="0"/>
              <w:keepLines w:val="0"/>
              <w:suppressLineNumbers w:val="0"/>
              <w:spacing w:before="0" w:beforeAutospacing="0" w:after="0" w:afterAutospacing="0" w:line="360" w:lineRule="exact"/>
              <w:ind w:left="0" w:right="0" w:firstLine="236" w:firstLineChars="98"/>
              <w:rPr>
                <w:rFonts w:hint="eastAsia" w:ascii="宋体" w:hAnsi="宋体" w:eastAsia="宋体" w:cs="宋体"/>
                <w:color w:val="auto"/>
                <w:sz w:val="24"/>
                <w:szCs w:val="24"/>
              </w:rPr>
            </w:pPr>
            <w:r>
              <w:rPr>
                <w:rFonts w:hint="eastAsia" w:ascii="宋体" w:hAnsi="宋体" w:eastAsia="宋体" w:cs="宋体"/>
                <w:b/>
                <w:color w:val="auto"/>
                <w:sz w:val="24"/>
                <w:szCs w:val="24"/>
              </w:rPr>
              <w:t>·</w:t>
            </w:r>
          </w:p>
          <w:p w14:paraId="0A7E733A">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p>
          <w:p w14:paraId="3AE2DEAD">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（五）常见的精神症状综合征</w:t>
            </w:r>
          </w:p>
          <w:p w14:paraId="2B3C1283">
            <w:pPr>
              <w:keepNext w:val="0"/>
              <w:keepLines w:val="0"/>
              <w:suppressLineNumbers w:val="0"/>
              <w:spacing w:before="0" w:beforeAutospacing="0" w:after="0" w:afterAutospacing="0" w:line="360" w:lineRule="exact"/>
              <w:ind w:left="0" w:right="0" w:firstLine="354" w:firstLineChars="147"/>
              <w:rPr>
                <w:rFonts w:hint="eastAsia" w:ascii="宋体" w:hAnsi="宋体" w:eastAsia="宋体" w:cs="宋体"/>
                <w:b/>
                <w:color w:val="auto"/>
                <w:sz w:val="24"/>
                <w:szCs w:val="24"/>
              </w:rPr>
            </w:pPr>
            <w:r>
              <w:rPr>
                <w:rFonts w:hint="eastAsia" w:ascii="宋体" w:hAnsi="宋体" w:eastAsia="宋体" w:cs="宋体"/>
                <w:b/>
                <w:color w:val="auto"/>
                <w:sz w:val="24"/>
                <w:szCs w:val="24"/>
              </w:rPr>
              <w:t>1.精神综合征的概念</w:t>
            </w:r>
          </w:p>
          <w:p w14:paraId="539EC3BA">
            <w:pPr>
              <w:keepNext w:val="0"/>
              <w:keepLines w:val="0"/>
              <w:suppressLineNumbers w:val="0"/>
              <w:spacing w:before="0" w:beforeAutospacing="0" w:after="0" w:afterAutospacing="0" w:line="360" w:lineRule="exact"/>
              <w:ind w:left="0" w:right="0" w:firstLine="420"/>
              <w:rPr>
                <w:rFonts w:hint="eastAsia" w:ascii="宋体" w:hAnsi="宋体" w:eastAsia="宋体" w:cs="宋体"/>
                <w:color w:val="auto"/>
                <w:sz w:val="24"/>
                <w:szCs w:val="24"/>
              </w:rPr>
            </w:pPr>
            <w:r>
              <w:rPr>
                <w:rFonts w:hint="eastAsia" w:ascii="宋体" w:hAnsi="宋体" w:eastAsia="宋体" w:cs="宋体"/>
                <w:color w:val="auto"/>
                <w:sz w:val="24"/>
                <w:szCs w:val="24"/>
              </w:rPr>
              <w:t>精神障碍时，认知、情感和意志行为等精神症状和发展不是完全孤立的，而是存在一定的内部联系，有些症状或同时产生，或先后出现或消失，这些症状综合在一起，构成某一精神障碍的主要的临床表现，这些症状总和起来称为症状群或综合征。</w:t>
            </w:r>
          </w:p>
          <w:p w14:paraId="3AD37EB6">
            <w:pPr>
              <w:keepNext w:val="0"/>
              <w:keepLines w:val="0"/>
              <w:suppressLineNumbers w:val="0"/>
              <w:spacing w:before="0" w:beforeAutospacing="0" w:after="0" w:afterAutospacing="0" w:line="360" w:lineRule="exact"/>
              <w:ind w:left="0" w:right="0" w:firstLine="361" w:firstLineChars="150"/>
              <w:rPr>
                <w:rFonts w:hint="eastAsia" w:ascii="宋体" w:hAnsi="宋体" w:eastAsia="宋体" w:cs="宋体"/>
                <w:b/>
                <w:color w:val="auto"/>
                <w:sz w:val="24"/>
                <w:szCs w:val="24"/>
              </w:rPr>
            </w:pPr>
          </w:p>
          <w:p w14:paraId="5C92C0CC">
            <w:pPr>
              <w:keepNext w:val="0"/>
              <w:keepLines w:val="0"/>
              <w:suppressLineNumbers w:val="0"/>
              <w:spacing w:before="0" w:beforeAutospacing="0" w:after="0" w:afterAutospacing="0" w:line="360" w:lineRule="exact"/>
              <w:ind w:left="0" w:right="0"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2.常见的精神症状综合征</w:t>
            </w:r>
          </w:p>
          <w:p w14:paraId="3D142AB8">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（1）幻觉妄想综合征：临床以幻觉为主，在幻觉基础上继发妄想。特点是幻觉和妄想互相影响，一般幻觉消失后，妄想也会逐渐淡化、消失。</w:t>
            </w:r>
          </w:p>
          <w:p w14:paraId="2969B08F">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（2）情感综合征：“三低”、“三高”。</w:t>
            </w:r>
          </w:p>
          <w:p w14:paraId="1A4CD361">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（3）精神自动综合征：是病人在意识清晰的状态下，临床表现为</w:t>
            </w:r>
            <w:r>
              <w:rPr>
                <w:rFonts w:hint="eastAsia" w:ascii="宋体" w:hAnsi="宋体" w:eastAsia="宋体" w:cs="宋体"/>
                <w:color w:val="auto"/>
                <w:sz w:val="24"/>
                <w:szCs w:val="24"/>
                <w:u w:val="single"/>
              </w:rPr>
              <w:t>假性幻觉</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被控制体验</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物理影响妄想</w:t>
            </w:r>
            <w:r>
              <w:rPr>
                <w:rFonts w:hint="eastAsia" w:ascii="宋体" w:hAnsi="宋体" w:eastAsia="宋体" w:cs="宋体"/>
                <w:color w:val="auto"/>
                <w:sz w:val="24"/>
                <w:szCs w:val="24"/>
              </w:rPr>
              <w:t>等。</w:t>
            </w:r>
          </w:p>
          <w:p w14:paraId="70A4BCF7">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（4）紧张综合征：</w:t>
            </w:r>
          </w:p>
          <w:p w14:paraId="28796C0E">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（5）遗忘综合征：又称柯萨可夫综合征。其特征表现为近</w:t>
            </w:r>
            <w:r>
              <w:rPr>
                <w:rFonts w:hint="eastAsia" w:ascii="宋体" w:hAnsi="宋体" w:eastAsia="宋体" w:cs="宋体"/>
                <w:color w:val="auto"/>
                <w:sz w:val="24"/>
                <w:szCs w:val="24"/>
                <w:u w:val="single"/>
              </w:rPr>
              <w:t>记忆障碍</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错构虚构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定向力障碍</w:t>
            </w:r>
            <w:r>
              <w:rPr>
                <w:rFonts w:hint="eastAsia" w:ascii="宋体" w:hAnsi="宋体" w:eastAsia="宋体" w:cs="宋体"/>
                <w:color w:val="auto"/>
                <w:sz w:val="24"/>
                <w:szCs w:val="24"/>
              </w:rPr>
              <w:t>。</w:t>
            </w:r>
          </w:p>
          <w:p w14:paraId="50508D33">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（6）脑衰弱综合征：</w:t>
            </w:r>
          </w:p>
          <w:p w14:paraId="121306C2">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（7）急性脑病综合征：</w:t>
            </w:r>
          </w:p>
          <w:p w14:paraId="279CB137">
            <w:pPr>
              <w:keepNext w:val="0"/>
              <w:keepLines w:val="0"/>
              <w:suppressLineNumbers w:val="0"/>
              <w:spacing w:before="0" w:beforeAutospacing="0" w:after="0" w:afterAutospacing="0" w:line="360" w:lineRule="exact"/>
              <w:ind w:left="0" w:right="0" w:firstLine="235" w:firstLineChars="98"/>
              <w:rPr>
                <w:rFonts w:hint="eastAsia" w:ascii="宋体" w:hAnsi="宋体" w:eastAsia="宋体" w:cs="宋体"/>
                <w:color w:val="auto"/>
                <w:sz w:val="24"/>
                <w:szCs w:val="24"/>
              </w:rPr>
            </w:pPr>
            <w:r>
              <w:rPr>
                <w:rFonts w:hint="eastAsia" w:ascii="宋体" w:hAnsi="宋体" w:eastAsia="宋体" w:cs="宋体"/>
                <w:color w:val="auto"/>
                <w:sz w:val="24"/>
                <w:szCs w:val="24"/>
              </w:rPr>
              <w:t>（8）慢性脑病综合征：</w:t>
            </w:r>
          </w:p>
          <w:p w14:paraId="7353ED11">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附：教学录像</w:t>
            </w:r>
          </w:p>
          <w:p w14:paraId="4E8A212C">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精神障碍症状学（上、下）（天津医学院）</w:t>
            </w:r>
          </w:p>
          <w:p w14:paraId="6957350B">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p>
          <w:p w14:paraId="7E69656C">
            <w:pPr>
              <w:pStyle w:val="8"/>
              <w:keepNext w:val="0"/>
              <w:keepLines w:val="0"/>
              <w:suppressLineNumbers w:val="0"/>
              <w:spacing w:before="105" w:beforeAutospacing="0" w:after="0" w:afterAutospacing="0" w:line="213" w:lineRule="auto"/>
              <w:ind w:left="0" w:right="0"/>
              <w:outlineLvl w:val="2"/>
              <w:rPr>
                <w:rFonts w:hint="eastAsia" w:ascii="宋体" w:hAnsi="宋体" w:eastAsia="宋体" w:cs="宋体"/>
                <w:b/>
                <w:bCs/>
                <w:color w:val="auto"/>
                <w:spacing w:val="-1"/>
                <w:sz w:val="24"/>
                <w:szCs w:val="24"/>
              </w:rPr>
            </w:pPr>
            <w:r>
              <w:rPr>
                <w:rFonts w:hint="eastAsia" w:ascii="宋体" w:hAnsi="宋体" w:eastAsia="宋体" w:cs="宋体"/>
                <w:b/>
                <w:bCs/>
                <w:color w:val="auto"/>
                <w:spacing w:val="-1"/>
                <w:sz w:val="24"/>
                <w:szCs w:val="24"/>
              </w:rPr>
              <w:t>任务三  精神障碍的诊断及分类学</w:t>
            </w:r>
          </w:p>
          <w:p w14:paraId="322AC896">
            <w:pPr>
              <w:pStyle w:val="8"/>
              <w:keepNext w:val="0"/>
              <w:keepLines w:val="0"/>
              <w:suppressLineNumbers w:val="0"/>
              <w:spacing w:before="105" w:beforeAutospacing="0" w:after="0" w:afterAutospacing="0" w:line="213" w:lineRule="auto"/>
              <w:ind w:left="0" w:right="0"/>
              <w:outlineLvl w:val="2"/>
              <w:rPr>
                <w:rFonts w:hint="eastAsia" w:ascii="宋体" w:hAnsi="宋体" w:eastAsia="宋体" w:cs="宋体"/>
                <w:b/>
                <w:bCs/>
                <w:color w:val="auto"/>
                <w:sz w:val="24"/>
                <w:szCs w:val="24"/>
              </w:rPr>
            </w:pPr>
            <w:r>
              <w:rPr>
                <w:rFonts w:hint="eastAsia" w:ascii="宋体" w:hAnsi="宋体" w:eastAsia="宋体" w:cs="宋体"/>
                <w:b/>
                <w:bCs/>
                <w:color w:val="auto"/>
                <w:spacing w:val="-2"/>
                <w:sz w:val="24"/>
                <w:szCs w:val="24"/>
              </w:rPr>
              <w:t>一、国际常用的精神障碍分类系统</w:t>
            </w:r>
          </w:p>
          <w:p w14:paraId="41C22EC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（1）《国际疾病分类手册第6版》（ICD-6）：首次列入精神疾病分类一章；</w:t>
            </w:r>
          </w:p>
          <w:p w14:paraId="2C0F103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1978年的《国际疾病分类手册第9版》（ICD-9）：对每种精神疾病有了描述性定义；</w:t>
            </w:r>
          </w:p>
          <w:p w14:paraId="370A432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1990年WHO出版《国际疾病分类手册第10版》（ICD-10）。</w:t>
            </w:r>
          </w:p>
          <w:p w14:paraId="35B5946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（2）1980年美国《精神疾病诊断统计手册第3版》（DSM-3）：首次对每种精神疾病制定诊断标准，成为精神病学发展史上一个重要的里程碑；</w:t>
            </w:r>
          </w:p>
          <w:p w14:paraId="1385526C">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1994年美国精神病学协会出版了《精神疾病诊断统计手册第4版》（DSM-4）。</w:t>
            </w:r>
          </w:p>
          <w:p w14:paraId="15EC51D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（3）1989年中华神经精神科学会推出《中国精神障碍分类方案和诊断标准第2版》（CCMD-2）；</w:t>
            </w:r>
          </w:p>
          <w:p w14:paraId="662A11E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1994年制定出版《中国精神障碍分类方案和诊断标准第2版修订版》（CCMD-2-R）；</w:t>
            </w:r>
          </w:p>
          <w:p w14:paraId="6980A4F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386080</wp:posOffset>
                      </wp:positionV>
                      <wp:extent cx="4686300" cy="2214245"/>
                      <wp:effectExtent l="4445" t="5080" r="5080" b="9525"/>
                      <wp:wrapNone/>
                      <wp:docPr id="4" name="折角形 4"/>
                      <wp:cNvGraphicFramePr/>
                      <a:graphic xmlns:a="http://schemas.openxmlformats.org/drawingml/2006/main">
                        <a:graphicData uri="http://schemas.microsoft.com/office/word/2010/wordprocessingShape">
                          <wps:wsp>
                            <wps:cNvSpPr/>
                            <wps:spPr>
                              <a:xfrm>
                                <a:off x="0" y="0"/>
                                <a:ext cx="4686300" cy="2214245"/>
                              </a:xfrm>
                              <a:prstGeom prst="foldedCorner">
                                <a:avLst>
                                  <a:gd name="adj" fmla="val 15815"/>
                                </a:avLst>
                              </a:prstGeom>
                              <a:solidFill>
                                <a:srgbClr val="EAEAEA"/>
                              </a:solidFill>
                              <a:ln w="9525" cap="flat" cmpd="sng">
                                <a:solidFill>
                                  <a:srgbClr val="000000"/>
                                </a:solidFill>
                                <a:prstDash val="solid"/>
                                <a:headEnd type="none" w="med" len="med"/>
                                <a:tailEnd type="none" w="med" len="med"/>
                              </a:ln>
                            </wps:spPr>
                            <wps:txbx>
                              <w:txbxContent>
                                <w:p w14:paraId="3FF44E47">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11163E9A">
                                  <w:pPr>
                                    <w:ind w:firstLine="420" w:firstLineChars="200"/>
                                    <w:jc w:val="center"/>
                                    <w:rPr>
                                      <w:rFonts w:hint="eastAsia" w:ascii="楷体_GB2312" w:hAnsi="宋体" w:eastAsia="楷体_GB2312"/>
                                      <w:szCs w:val="21"/>
                                    </w:rPr>
                                  </w:pPr>
                                  <w:r>
                                    <w:rPr>
                                      <w:rFonts w:hint="eastAsia" w:ascii="楷体_GB2312" w:hAnsi="宋体" w:eastAsia="楷体_GB2312"/>
                                      <w:szCs w:val="21"/>
                                    </w:rPr>
                                    <w:t>CCMD-3主要分类类别</w:t>
                                  </w:r>
                                </w:p>
                                <w:p w14:paraId="0162953D">
                                  <w:pPr>
                                    <w:spacing w:line="240" w:lineRule="exact"/>
                                    <w:ind w:firstLine="360" w:firstLineChars="200"/>
                                    <w:rPr>
                                      <w:rFonts w:hint="eastAsia" w:ascii="宋体" w:hAnsi="宋体"/>
                                      <w:sz w:val="18"/>
                                      <w:szCs w:val="18"/>
                                    </w:rPr>
                                  </w:pPr>
                                  <w:r>
                                    <w:rPr>
                                      <w:rFonts w:hint="eastAsia" w:ascii="宋体" w:hAnsi="宋体"/>
                                      <w:sz w:val="18"/>
                                      <w:szCs w:val="18"/>
                                    </w:rPr>
                                    <w:t>1.器质性精神障碍</w:t>
                                  </w:r>
                                </w:p>
                                <w:p w14:paraId="5E49CEE6">
                                  <w:pPr>
                                    <w:spacing w:line="240" w:lineRule="exact"/>
                                    <w:ind w:firstLine="360" w:firstLineChars="200"/>
                                    <w:rPr>
                                      <w:rFonts w:hint="eastAsia" w:ascii="宋体" w:hAnsi="宋体"/>
                                      <w:sz w:val="18"/>
                                      <w:szCs w:val="18"/>
                                    </w:rPr>
                                  </w:pPr>
                                  <w:r>
                                    <w:rPr>
                                      <w:rFonts w:hint="eastAsia" w:ascii="宋体" w:hAnsi="宋体"/>
                                      <w:sz w:val="18"/>
                                      <w:szCs w:val="18"/>
                                    </w:rPr>
                                    <w:t>2.精神活性物质与非成瘾性物质所致精神障碍</w:t>
                                  </w:r>
                                </w:p>
                                <w:p w14:paraId="1A0CCD86">
                                  <w:pPr>
                                    <w:spacing w:line="240" w:lineRule="exact"/>
                                    <w:ind w:firstLine="360" w:firstLineChars="200"/>
                                    <w:rPr>
                                      <w:rFonts w:hint="eastAsia" w:ascii="宋体" w:hAnsi="宋体"/>
                                      <w:sz w:val="18"/>
                                      <w:szCs w:val="18"/>
                                    </w:rPr>
                                  </w:pPr>
                                  <w:r>
                                    <w:rPr>
                                      <w:rFonts w:hint="eastAsia" w:ascii="宋体" w:hAnsi="宋体"/>
                                      <w:sz w:val="18"/>
                                      <w:szCs w:val="18"/>
                                    </w:rPr>
                                    <w:t>3.精神分裂症和其他精神病性障碍</w:t>
                                  </w:r>
                                </w:p>
                                <w:p w14:paraId="0DB3608A">
                                  <w:pPr>
                                    <w:spacing w:line="240" w:lineRule="exact"/>
                                    <w:ind w:firstLine="360" w:firstLineChars="200"/>
                                    <w:rPr>
                                      <w:rFonts w:hint="eastAsia" w:ascii="宋体" w:hAnsi="宋体"/>
                                      <w:sz w:val="18"/>
                                      <w:szCs w:val="18"/>
                                    </w:rPr>
                                  </w:pPr>
                                  <w:r>
                                    <w:rPr>
                                      <w:rFonts w:hint="eastAsia" w:ascii="宋体" w:hAnsi="宋体"/>
                                      <w:sz w:val="18"/>
                                      <w:szCs w:val="18"/>
                                    </w:rPr>
                                    <w:t>4.情感性精神障碍</w:t>
                                  </w:r>
                                </w:p>
                                <w:p w14:paraId="046DBC32">
                                  <w:pPr>
                                    <w:spacing w:line="240" w:lineRule="exact"/>
                                    <w:ind w:firstLine="360" w:firstLineChars="200"/>
                                    <w:rPr>
                                      <w:rFonts w:hint="eastAsia" w:ascii="宋体" w:hAnsi="宋体"/>
                                      <w:sz w:val="18"/>
                                      <w:szCs w:val="18"/>
                                    </w:rPr>
                                  </w:pPr>
                                  <w:r>
                                    <w:rPr>
                                      <w:rFonts w:hint="eastAsia" w:ascii="宋体" w:hAnsi="宋体"/>
                                      <w:sz w:val="18"/>
                                      <w:szCs w:val="18"/>
                                    </w:rPr>
                                    <w:t xml:space="preserve">5.癔症、严重应激障碍和适应障碍、神经症 </w:t>
                                  </w:r>
                                </w:p>
                                <w:p w14:paraId="420D4AD8">
                                  <w:pPr>
                                    <w:spacing w:line="240" w:lineRule="exact"/>
                                    <w:ind w:firstLine="360" w:firstLineChars="200"/>
                                    <w:rPr>
                                      <w:rFonts w:hint="eastAsia" w:ascii="宋体" w:hAnsi="宋体"/>
                                      <w:sz w:val="18"/>
                                      <w:szCs w:val="18"/>
                                    </w:rPr>
                                  </w:pPr>
                                  <w:r>
                                    <w:rPr>
                                      <w:rFonts w:hint="eastAsia" w:ascii="宋体" w:hAnsi="宋体"/>
                                      <w:sz w:val="18"/>
                                      <w:szCs w:val="18"/>
                                    </w:rPr>
                                    <w:t>6.心理因素相关的生理障碍</w:t>
                                  </w:r>
                                </w:p>
                                <w:p w14:paraId="439CF052">
                                  <w:pPr>
                                    <w:spacing w:line="240" w:lineRule="exact"/>
                                    <w:ind w:firstLine="360" w:firstLineChars="200"/>
                                    <w:rPr>
                                      <w:rFonts w:hint="eastAsia" w:ascii="宋体" w:hAnsi="宋体"/>
                                      <w:sz w:val="18"/>
                                      <w:szCs w:val="18"/>
                                    </w:rPr>
                                  </w:pPr>
                                  <w:r>
                                    <w:rPr>
                                      <w:rFonts w:hint="eastAsia" w:ascii="宋体" w:hAnsi="宋体"/>
                                      <w:sz w:val="18"/>
                                      <w:szCs w:val="18"/>
                                    </w:rPr>
                                    <w:t>7.人格障碍、习惯和冲动控制障碍、与性精神障碍</w:t>
                                  </w:r>
                                </w:p>
                                <w:p w14:paraId="187D8CF7">
                                  <w:pPr>
                                    <w:spacing w:line="240" w:lineRule="exact"/>
                                    <w:ind w:firstLine="360" w:firstLineChars="200"/>
                                    <w:rPr>
                                      <w:rFonts w:hint="eastAsia" w:ascii="宋体" w:hAnsi="宋体"/>
                                      <w:sz w:val="18"/>
                                      <w:szCs w:val="18"/>
                                    </w:rPr>
                                  </w:pPr>
                                  <w:r>
                                    <w:rPr>
                                      <w:rFonts w:hint="eastAsia" w:ascii="宋体" w:hAnsi="宋体"/>
                                      <w:sz w:val="18"/>
                                      <w:szCs w:val="18"/>
                                    </w:rPr>
                                    <w:t>8.精神发育迟滞与童年和少年期心理发育障碍</w:t>
                                  </w:r>
                                </w:p>
                                <w:p w14:paraId="34FC85D9">
                                  <w:pPr>
                                    <w:spacing w:line="240" w:lineRule="exact"/>
                                    <w:ind w:firstLine="360" w:firstLineChars="200"/>
                                    <w:rPr>
                                      <w:rFonts w:hint="eastAsia" w:ascii="宋体" w:hAnsi="宋体"/>
                                      <w:sz w:val="18"/>
                                      <w:szCs w:val="18"/>
                                    </w:rPr>
                                  </w:pPr>
                                  <w:r>
                                    <w:rPr>
                                      <w:rFonts w:hint="eastAsia" w:ascii="宋体" w:hAnsi="宋体"/>
                                      <w:sz w:val="18"/>
                                      <w:szCs w:val="18"/>
                                    </w:rPr>
                                    <w:t>9.童年和少年期多动障碍、品行障碍、情绪障碍</w:t>
                                  </w:r>
                                </w:p>
                                <w:p w14:paraId="38E51BCB">
                                  <w:pPr>
                                    <w:spacing w:line="240" w:lineRule="exact"/>
                                    <w:ind w:firstLine="360" w:firstLineChars="200"/>
                                    <w:rPr>
                                      <w:rFonts w:hint="eastAsia" w:ascii="华文行楷" w:hAnsi="Tahoma" w:eastAsia="华文行楷" w:cs="Tahoma"/>
                                      <w:color w:val="333333"/>
                                      <w:sz w:val="18"/>
                                      <w:szCs w:val="18"/>
                                    </w:rPr>
                                  </w:pPr>
                                  <w:r>
                                    <w:rPr>
                                      <w:rFonts w:hint="eastAsia" w:ascii="宋体" w:hAnsi="宋体"/>
                                      <w:sz w:val="18"/>
                                      <w:szCs w:val="18"/>
                                    </w:rPr>
                                    <w:t>10.其他精神障碍及心理健康情况</w:t>
                                  </w:r>
                                </w:p>
                                <w:p w14:paraId="3116F0C2">
                                  <w:pPr>
                                    <w:spacing w:line="240" w:lineRule="exact"/>
                                    <w:ind w:firstLine="420" w:firstLineChars="200"/>
                                    <w:rPr>
                                      <w:rFonts w:hint="eastAsia" w:ascii="仿宋_GB2312" w:hAnsi="宋体" w:eastAsia="仿宋_GB2312" w:cs="Tahoma"/>
                                      <w:szCs w:val="21"/>
                                    </w:rPr>
                                  </w:pPr>
                                </w:p>
                                <w:p w14:paraId="5FCACD09">
                                  <w:pPr>
                                    <w:ind w:firstLine="420" w:firstLineChars="200"/>
                                    <w:rPr>
                                      <w:rFonts w:hint="eastAsia" w:ascii="楷体_GB2312" w:eastAsia="楷体_GB2312"/>
                                      <w:szCs w:val="21"/>
                                    </w:rPr>
                                  </w:pPr>
                                </w:p>
                                <w:p w14:paraId="01DA07C1">
                                  <w:pPr>
                                    <w:ind w:firstLine="420" w:firstLineChars="200"/>
                                    <w:rPr>
                                      <w:rFonts w:hint="eastAsia" w:ascii="楷体_GB2312" w:eastAsia="楷体_GB2312"/>
                                      <w:szCs w:val="21"/>
                                    </w:rPr>
                                  </w:pPr>
                                </w:p>
                                <w:p w14:paraId="57FCCB4A">
                                  <w:pPr>
                                    <w:ind w:firstLine="420" w:firstLineChars="200"/>
                                    <w:rPr>
                                      <w:rFonts w:hint="eastAsia" w:ascii="楷体_GB2312" w:eastAsia="楷体_GB2312"/>
                                      <w:szCs w:val="21"/>
                                    </w:rPr>
                                  </w:pPr>
                                </w:p>
                                <w:p w14:paraId="5A9DAC83">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wps:txbx>
                            <wps:bodyPr upright="1"/>
                          </wps:wsp>
                        </a:graphicData>
                      </a:graphic>
                    </wp:anchor>
                  </w:drawing>
                </mc:Choice>
                <mc:Fallback>
                  <w:pict>
                    <v:shape id="_x0000_s1026" o:spid="_x0000_s1026" o:spt="65" type="#_x0000_t65" style="position:absolute;left:0pt;margin-left:45pt;margin-top:30.4pt;height:174.35pt;width:369pt;z-index:251668480;mso-width-relative:page;mso-height-relative:page;" fillcolor="#EAEAEA" filled="t" stroked="t" coordsize="21600,21600" o:gfxdata="UEsDBAoAAAAAAIdO4kAAAAAAAAAAAAAAAAAEAAAAZHJzL1BLAwQUAAAACACHTuJAItNtjdcAAAAJ&#10;AQAADwAAAGRycy9kb3ducmV2LnhtbE2PwU7DMAyG70i8Q2QkbixpBVNXmk4IaVwRY2LiljamLUuc&#10;qsm67e0xJzjav/X7+6r12Tsx4xSHQBqyhQKB1AY7UKdh9765K0DEZMgaFwg1XDDCur6+qkxpw4ne&#10;cN6mTnAJxdJo6FMaSylj26M3cRFGJM6+wuRN4nHqpJ3Micu9k7lSS+nNQPyhNyM+99getkevgT7m&#10;z9dLk8XD935fbNxL/uRCrvXtTaYeQSQ8p79j+MVndKiZqQlHslE4DSvFKknDUrEB50Ve8KLRcK9W&#10;DyDrSv43qH8AUEsDBBQAAAAIAIdO4kAUaDy7IAIAAFcEAAAOAAAAZHJzL2Uyb0RvYy54bWytVEuO&#10;EzEQ3SNxB8t70h+SKLTSGaHJDBsEIw0cwPGn28g/2U46uQJLVqzZcAqOA+IYlJ2ezAcWWdAtuct2&#10;1fOrV+VeXuy1Qjvug7SmxdWkxIgbapk0XYs/frh+scAoRGIYUdbwFh94wBer58+Wg2t4bXurGPcI&#10;QExoBtfiPkbXFEWgPdckTKzjBjaF9ZpEmPquYJ4MgK5VUZflvBisZ85bykOA1fVxE4+I/hxAK4Sk&#10;fG3pVnMTj6ieKxIhpdBLF/AqsxWC0/heiMAjUi2GTGMe4RCwN2ksVkvSdJ64XtKRAjmHwpOcNJEG&#10;Dj1BrUkkaOvlX1BaUm+DFXFCrS6OiWRFIIuqfKLNbU8cz7mA1MGdRA//D5a+2914JFmLpxgZoqHg&#10;vz5//f39y88f39A0yTO40IDXrbvx4yyAmXLdC6/TF7JA+yzp4SQp30dEYXE6X8xflqA2hb26rqb1&#10;dJZQi/tw50N8w61GyWixSA3GLq033GdJye5tiFlbNjIk7BNGQiuo1I4oVM0W1R3o6Azwd7ApMlgl&#10;2bVUKk98t7lUHkFoi69ep3dk9MhNGTS0+NWsngF5Ao0uoMHA1A7ECqbL3B5FhIfAZX7+BZyIrUno&#10;jwQyQnIjTc8JuzIMxYODMhi4fThR0JxhpDhc1mRlz0ikOscTZFAGxE41PFYtWXG/2Y+l3Fh2gPpv&#10;nZddD+JXmXBygn7LVRrvRmroh/MMev8/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tNtjdcA&#10;AAAJAQAADwAAAAAAAAABACAAAAAiAAAAZHJzL2Rvd25yZXYueG1sUEsBAhQAFAAAAAgAh07iQBRo&#10;PLsgAgAAVwQAAA4AAAAAAAAAAQAgAAAAJgEAAGRycy9lMm9Eb2MueG1sUEsFBgAAAAAGAAYAWQEA&#10;ALgFAAAAAA==&#10;" adj="18184">
                      <v:fill on="t" focussize="0,0"/>
                      <v:stroke color="#000000" joinstyle="round"/>
                      <v:imagedata o:title=""/>
                      <o:lock v:ext="edit" aspectratio="f"/>
                      <v:textbox>
                        <w:txbxContent>
                          <w:p w14:paraId="3FF44E47">
                            <w:pPr>
                              <w:rPr>
                                <w:rFonts w:hint="eastAsia" w:ascii="华文行楷" w:hAnsi="Tahoma" w:eastAsia="华文行楷" w:cs="Tahoma"/>
                                <w:color w:val="333333"/>
                                <w:szCs w:val="21"/>
                              </w:rPr>
                            </w:pPr>
                            <w:r>
                              <w:rPr>
                                <w:rFonts w:hint="eastAsia" w:ascii="华文行楷" w:hAnsi="Tahoma" w:eastAsia="华文行楷" w:cs="Tahoma"/>
                                <w:color w:val="333333"/>
                                <w:szCs w:val="21"/>
                              </w:rPr>
                              <w:t xml:space="preserve">&lt; 知识链接 &gt;：              </w:t>
                            </w:r>
                          </w:p>
                          <w:p w14:paraId="11163E9A">
                            <w:pPr>
                              <w:ind w:firstLine="420" w:firstLineChars="200"/>
                              <w:jc w:val="center"/>
                              <w:rPr>
                                <w:rFonts w:hint="eastAsia" w:ascii="楷体_GB2312" w:hAnsi="宋体" w:eastAsia="楷体_GB2312"/>
                                <w:szCs w:val="21"/>
                              </w:rPr>
                            </w:pPr>
                            <w:r>
                              <w:rPr>
                                <w:rFonts w:hint="eastAsia" w:ascii="楷体_GB2312" w:hAnsi="宋体" w:eastAsia="楷体_GB2312"/>
                                <w:szCs w:val="21"/>
                              </w:rPr>
                              <w:t>CCMD-3主要分类类别</w:t>
                            </w:r>
                          </w:p>
                          <w:p w14:paraId="0162953D">
                            <w:pPr>
                              <w:spacing w:line="240" w:lineRule="exact"/>
                              <w:ind w:firstLine="360" w:firstLineChars="200"/>
                              <w:rPr>
                                <w:rFonts w:hint="eastAsia" w:ascii="宋体" w:hAnsi="宋体"/>
                                <w:sz w:val="18"/>
                                <w:szCs w:val="18"/>
                              </w:rPr>
                            </w:pPr>
                            <w:r>
                              <w:rPr>
                                <w:rFonts w:hint="eastAsia" w:ascii="宋体" w:hAnsi="宋体"/>
                                <w:sz w:val="18"/>
                                <w:szCs w:val="18"/>
                              </w:rPr>
                              <w:t>1.器质性精神障碍</w:t>
                            </w:r>
                          </w:p>
                          <w:p w14:paraId="5E49CEE6">
                            <w:pPr>
                              <w:spacing w:line="240" w:lineRule="exact"/>
                              <w:ind w:firstLine="360" w:firstLineChars="200"/>
                              <w:rPr>
                                <w:rFonts w:hint="eastAsia" w:ascii="宋体" w:hAnsi="宋体"/>
                                <w:sz w:val="18"/>
                                <w:szCs w:val="18"/>
                              </w:rPr>
                            </w:pPr>
                            <w:r>
                              <w:rPr>
                                <w:rFonts w:hint="eastAsia" w:ascii="宋体" w:hAnsi="宋体"/>
                                <w:sz w:val="18"/>
                                <w:szCs w:val="18"/>
                              </w:rPr>
                              <w:t>2.精神活性物质与非成瘾性物质所致精神障碍</w:t>
                            </w:r>
                          </w:p>
                          <w:p w14:paraId="1A0CCD86">
                            <w:pPr>
                              <w:spacing w:line="240" w:lineRule="exact"/>
                              <w:ind w:firstLine="360" w:firstLineChars="200"/>
                              <w:rPr>
                                <w:rFonts w:hint="eastAsia" w:ascii="宋体" w:hAnsi="宋体"/>
                                <w:sz w:val="18"/>
                                <w:szCs w:val="18"/>
                              </w:rPr>
                            </w:pPr>
                            <w:r>
                              <w:rPr>
                                <w:rFonts w:hint="eastAsia" w:ascii="宋体" w:hAnsi="宋体"/>
                                <w:sz w:val="18"/>
                                <w:szCs w:val="18"/>
                              </w:rPr>
                              <w:t>3.精神分裂症和其他精神病性障碍</w:t>
                            </w:r>
                          </w:p>
                          <w:p w14:paraId="0DB3608A">
                            <w:pPr>
                              <w:spacing w:line="240" w:lineRule="exact"/>
                              <w:ind w:firstLine="360" w:firstLineChars="200"/>
                              <w:rPr>
                                <w:rFonts w:hint="eastAsia" w:ascii="宋体" w:hAnsi="宋体"/>
                                <w:sz w:val="18"/>
                                <w:szCs w:val="18"/>
                              </w:rPr>
                            </w:pPr>
                            <w:r>
                              <w:rPr>
                                <w:rFonts w:hint="eastAsia" w:ascii="宋体" w:hAnsi="宋体"/>
                                <w:sz w:val="18"/>
                                <w:szCs w:val="18"/>
                              </w:rPr>
                              <w:t>4.情感性精神障碍</w:t>
                            </w:r>
                          </w:p>
                          <w:p w14:paraId="046DBC32">
                            <w:pPr>
                              <w:spacing w:line="240" w:lineRule="exact"/>
                              <w:ind w:firstLine="360" w:firstLineChars="200"/>
                              <w:rPr>
                                <w:rFonts w:hint="eastAsia" w:ascii="宋体" w:hAnsi="宋体"/>
                                <w:sz w:val="18"/>
                                <w:szCs w:val="18"/>
                              </w:rPr>
                            </w:pPr>
                            <w:r>
                              <w:rPr>
                                <w:rFonts w:hint="eastAsia" w:ascii="宋体" w:hAnsi="宋体"/>
                                <w:sz w:val="18"/>
                                <w:szCs w:val="18"/>
                              </w:rPr>
                              <w:t xml:space="preserve">5.癔症、严重应激障碍和适应障碍、神经症 </w:t>
                            </w:r>
                          </w:p>
                          <w:p w14:paraId="420D4AD8">
                            <w:pPr>
                              <w:spacing w:line="240" w:lineRule="exact"/>
                              <w:ind w:firstLine="360" w:firstLineChars="200"/>
                              <w:rPr>
                                <w:rFonts w:hint="eastAsia" w:ascii="宋体" w:hAnsi="宋体"/>
                                <w:sz w:val="18"/>
                                <w:szCs w:val="18"/>
                              </w:rPr>
                            </w:pPr>
                            <w:r>
                              <w:rPr>
                                <w:rFonts w:hint="eastAsia" w:ascii="宋体" w:hAnsi="宋体"/>
                                <w:sz w:val="18"/>
                                <w:szCs w:val="18"/>
                              </w:rPr>
                              <w:t>6.心理因素相关的生理障碍</w:t>
                            </w:r>
                          </w:p>
                          <w:p w14:paraId="439CF052">
                            <w:pPr>
                              <w:spacing w:line="240" w:lineRule="exact"/>
                              <w:ind w:firstLine="360" w:firstLineChars="200"/>
                              <w:rPr>
                                <w:rFonts w:hint="eastAsia" w:ascii="宋体" w:hAnsi="宋体"/>
                                <w:sz w:val="18"/>
                                <w:szCs w:val="18"/>
                              </w:rPr>
                            </w:pPr>
                            <w:r>
                              <w:rPr>
                                <w:rFonts w:hint="eastAsia" w:ascii="宋体" w:hAnsi="宋体"/>
                                <w:sz w:val="18"/>
                                <w:szCs w:val="18"/>
                              </w:rPr>
                              <w:t>7.人格障碍、习惯和冲动控制障碍、与性精神障碍</w:t>
                            </w:r>
                          </w:p>
                          <w:p w14:paraId="187D8CF7">
                            <w:pPr>
                              <w:spacing w:line="240" w:lineRule="exact"/>
                              <w:ind w:firstLine="360" w:firstLineChars="200"/>
                              <w:rPr>
                                <w:rFonts w:hint="eastAsia" w:ascii="宋体" w:hAnsi="宋体"/>
                                <w:sz w:val="18"/>
                                <w:szCs w:val="18"/>
                              </w:rPr>
                            </w:pPr>
                            <w:r>
                              <w:rPr>
                                <w:rFonts w:hint="eastAsia" w:ascii="宋体" w:hAnsi="宋体"/>
                                <w:sz w:val="18"/>
                                <w:szCs w:val="18"/>
                              </w:rPr>
                              <w:t>8.精神发育迟滞与童年和少年期心理发育障碍</w:t>
                            </w:r>
                          </w:p>
                          <w:p w14:paraId="34FC85D9">
                            <w:pPr>
                              <w:spacing w:line="240" w:lineRule="exact"/>
                              <w:ind w:firstLine="360" w:firstLineChars="200"/>
                              <w:rPr>
                                <w:rFonts w:hint="eastAsia" w:ascii="宋体" w:hAnsi="宋体"/>
                                <w:sz w:val="18"/>
                                <w:szCs w:val="18"/>
                              </w:rPr>
                            </w:pPr>
                            <w:r>
                              <w:rPr>
                                <w:rFonts w:hint="eastAsia" w:ascii="宋体" w:hAnsi="宋体"/>
                                <w:sz w:val="18"/>
                                <w:szCs w:val="18"/>
                              </w:rPr>
                              <w:t>9.童年和少年期多动障碍、品行障碍、情绪障碍</w:t>
                            </w:r>
                          </w:p>
                          <w:p w14:paraId="38E51BCB">
                            <w:pPr>
                              <w:spacing w:line="240" w:lineRule="exact"/>
                              <w:ind w:firstLine="360" w:firstLineChars="200"/>
                              <w:rPr>
                                <w:rFonts w:hint="eastAsia" w:ascii="华文行楷" w:hAnsi="Tahoma" w:eastAsia="华文行楷" w:cs="Tahoma"/>
                                <w:color w:val="333333"/>
                                <w:sz w:val="18"/>
                                <w:szCs w:val="18"/>
                              </w:rPr>
                            </w:pPr>
                            <w:r>
                              <w:rPr>
                                <w:rFonts w:hint="eastAsia" w:ascii="宋体" w:hAnsi="宋体"/>
                                <w:sz w:val="18"/>
                                <w:szCs w:val="18"/>
                              </w:rPr>
                              <w:t>10.其他精神障碍及心理健康情况</w:t>
                            </w:r>
                          </w:p>
                          <w:p w14:paraId="3116F0C2">
                            <w:pPr>
                              <w:spacing w:line="240" w:lineRule="exact"/>
                              <w:ind w:firstLine="420" w:firstLineChars="200"/>
                              <w:rPr>
                                <w:rFonts w:hint="eastAsia" w:ascii="仿宋_GB2312" w:hAnsi="宋体" w:eastAsia="仿宋_GB2312" w:cs="Tahoma"/>
                                <w:szCs w:val="21"/>
                              </w:rPr>
                            </w:pPr>
                          </w:p>
                          <w:p w14:paraId="5FCACD09">
                            <w:pPr>
                              <w:ind w:firstLine="420" w:firstLineChars="200"/>
                              <w:rPr>
                                <w:rFonts w:hint="eastAsia" w:ascii="楷体_GB2312" w:eastAsia="楷体_GB2312"/>
                                <w:szCs w:val="21"/>
                              </w:rPr>
                            </w:pPr>
                          </w:p>
                          <w:p w14:paraId="01DA07C1">
                            <w:pPr>
                              <w:ind w:firstLine="420" w:firstLineChars="200"/>
                              <w:rPr>
                                <w:rFonts w:hint="eastAsia" w:ascii="楷体_GB2312" w:eastAsia="楷体_GB2312"/>
                                <w:szCs w:val="21"/>
                              </w:rPr>
                            </w:pPr>
                          </w:p>
                          <w:p w14:paraId="57FCCB4A">
                            <w:pPr>
                              <w:ind w:firstLine="420" w:firstLineChars="200"/>
                              <w:rPr>
                                <w:rFonts w:hint="eastAsia" w:ascii="楷体_GB2312" w:eastAsia="楷体_GB2312"/>
                                <w:szCs w:val="21"/>
                              </w:rPr>
                            </w:pPr>
                          </w:p>
                          <w:p w14:paraId="5A9DAC83">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r>
                              <w:rPr>
                                <w:rFonts w:hint="eastAsia" w:ascii="楷体_GB2312" w:eastAsia="楷体_GB2312"/>
                                <w:szCs w:val="21"/>
                              </w:rPr>
                              <w:pgNum/>
                            </w:r>
                          </w:p>
                        </w:txbxContent>
                      </v:textbox>
                    </v:shape>
                  </w:pict>
                </mc:Fallback>
              </mc:AlternateContent>
            </w:r>
            <w:r>
              <w:rPr>
                <w:rFonts w:hint="eastAsia" w:ascii="宋体" w:hAnsi="宋体" w:eastAsia="宋体" w:cs="宋体"/>
                <w:sz w:val="24"/>
                <w:szCs w:val="24"/>
              </w:rPr>
              <w:t xml:space="preserve">     1996年-2000年间完成《CCMD-3》的编制，并于2001年由山东科学技术出版社出版。</w:t>
            </w:r>
          </w:p>
          <w:p w14:paraId="38362322">
            <w:pPr>
              <w:keepNext w:val="0"/>
              <w:keepLines w:val="0"/>
              <w:suppressLineNumbers w:val="0"/>
              <w:spacing w:before="0" w:beforeAutospacing="0" w:after="0" w:afterAutospacing="0"/>
              <w:ind w:left="0" w:right="0" w:firstLine="420" w:firstLineChars="200"/>
              <w:rPr>
                <w:rFonts w:hint="eastAsia" w:ascii="宋体" w:hAnsi="宋体"/>
                <w:szCs w:val="21"/>
              </w:rPr>
            </w:pPr>
          </w:p>
          <w:p w14:paraId="5CBD5666">
            <w:pPr>
              <w:keepNext w:val="0"/>
              <w:keepLines w:val="0"/>
              <w:suppressLineNumbers w:val="0"/>
              <w:spacing w:before="0" w:beforeAutospacing="0" w:after="0" w:afterAutospacing="0"/>
              <w:ind w:left="0" w:right="0" w:firstLine="420" w:firstLineChars="200"/>
              <w:rPr>
                <w:rFonts w:hint="eastAsia" w:ascii="宋体" w:hAnsi="宋体"/>
                <w:szCs w:val="21"/>
              </w:rPr>
            </w:pPr>
          </w:p>
          <w:p w14:paraId="56B74C1E">
            <w:pPr>
              <w:keepNext w:val="0"/>
              <w:keepLines w:val="0"/>
              <w:suppressLineNumbers w:val="0"/>
              <w:spacing w:before="0" w:beforeAutospacing="0" w:after="0" w:afterAutospacing="0"/>
              <w:ind w:left="0" w:right="0" w:firstLine="420" w:firstLineChars="200"/>
              <w:rPr>
                <w:rFonts w:hint="eastAsia" w:ascii="宋体" w:hAnsi="宋体"/>
                <w:szCs w:val="21"/>
              </w:rPr>
            </w:pPr>
          </w:p>
          <w:p w14:paraId="4F38B28E">
            <w:pPr>
              <w:keepNext w:val="0"/>
              <w:keepLines w:val="0"/>
              <w:suppressLineNumbers w:val="0"/>
              <w:spacing w:before="0" w:beforeAutospacing="0" w:after="0" w:afterAutospacing="0"/>
              <w:ind w:left="0" w:right="0" w:firstLine="420" w:firstLineChars="200"/>
              <w:rPr>
                <w:rFonts w:hint="eastAsia" w:ascii="宋体" w:hAnsi="宋体"/>
                <w:szCs w:val="21"/>
              </w:rPr>
            </w:pPr>
          </w:p>
          <w:p w14:paraId="535AE02D">
            <w:pPr>
              <w:keepNext w:val="0"/>
              <w:keepLines w:val="0"/>
              <w:suppressLineNumbers w:val="0"/>
              <w:spacing w:before="0" w:beforeAutospacing="0" w:after="0" w:afterAutospacing="0"/>
              <w:ind w:left="0" w:right="0" w:firstLine="420" w:firstLineChars="200"/>
              <w:rPr>
                <w:rFonts w:hint="eastAsia" w:ascii="宋体" w:hAnsi="宋体"/>
                <w:szCs w:val="21"/>
              </w:rPr>
            </w:pPr>
          </w:p>
          <w:p w14:paraId="26FF4C5D">
            <w:pPr>
              <w:keepNext w:val="0"/>
              <w:keepLines w:val="0"/>
              <w:suppressLineNumbers w:val="0"/>
              <w:spacing w:before="0" w:beforeAutospacing="0" w:after="0" w:afterAutospacing="0"/>
              <w:ind w:left="0" w:right="0" w:firstLine="420" w:firstLineChars="200"/>
              <w:rPr>
                <w:rFonts w:hint="eastAsia" w:ascii="宋体" w:hAnsi="宋体"/>
                <w:szCs w:val="21"/>
              </w:rPr>
            </w:pPr>
          </w:p>
          <w:p w14:paraId="106F295E">
            <w:pPr>
              <w:keepNext w:val="0"/>
              <w:keepLines w:val="0"/>
              <w:suppressLineNumbers w:val="0"/>
              <w:spacing w:before="0" w:beforeAutospacing="0" w:after="0" w:afterAutospacing="0"/>
              <w:ind w:left="0" w:right="0" w:firstLine="420" w:firstLineChars="200"/>
              <w:rPr>
                <w:rFonts w:hint="eastAsia" w:ascii="宋体" w:hAnsi="宋体"/>
                <w:szCs w:val="21"/>
              </w:rPr>
            </w:pPr>
          </w:p>
          <w:p w14:paraId="4F48855B">
            <w:pPr>
              <w:keepNext w:val="0"/>
              <w:keepLines w:val="0"/>
              <w:suppressLineNumbers w:val="0"/>
              <w:spacing w:before="0" w:beforeAutospacing="0" w:after="0" w:afterAutospacing="0"/>
              <w:ind w:left="0" w:right="0" w:firstLine="420" w:firstLineChars="200"/>
              <w:rPr>
                <w:rFonts w:hint="eastAsia" w:ascii="宋体" w:hAnsi="宋体"/>
                <w:szCs w:val="21"/>
              </w:rPr>
            </w:pPr>
          </w:p>
          <w:p w14:paraId="7DE0A8D5">
            <w:pPr>
              <w:keepNext w:val="0"/>
              <w:keepLines w:val="0"/>
              <w:suppressLineNumbers w:val="0"/>
              <w:spacing w:before="0" w:beforeAutospacing="0" w:after="0" w:afterAutospacing="0"/>
              <w:ind w:left="0" w:right="0" w:firstLine="420" w:firstLineChars="200"/>
              <w:rPr>
                <w:rFonts w:hint="eastAsia" w:ascii="宋体" w:hAnsi="宋体"/>
                <w:szCs w:val="21"/>
              </w:rPr>
            </w:pPr>
          </w:p>
          <w:p w14:paraId="44DAF3FA">
            <w:pPr>
              <w:pStyle w:val="8"/>
              <w:keepNext w:val="0"/>
              <w:keepLines w:val="0"/>
              <w:suppressLineNumbers w:val="0"/>
              <w:spacing w:before="139" w:beforeAutospacing="0" w:after="0" w:afterAutospacing="0" w:line="212" w:lineRule="auto"/>
              <w:ind w:left="0" w:right="0"/>
              <w:rPr>
                <w:rFonts w:hint="eastAsia" w:ascii="宋体" w:hAnsi="宋体" w:eastAsia="宋体" w:cs="宋体"/>
                <w:color w:val="auto"/>
                <w:spacing w:val="-1"/>
                <w:sz w:val="24"/>
                <w:szCs w:val="24"/>
              </w:rPr>
            </w:pPr>
          </w:p>
          <w:p w14:paraId="189D19A0">
            <w:pPr>
              <w:pStyle w:val="8"/>
              <w:keepNext w:val="0"/>
              <w:keepLines w:val="0"/>
              <w:suppressLineNumbers w:val="0"/>
              <w:spacing w:before="139" w:beforeAutospacing="0" w:after="0" w:afterAutospacing="0" w:line="212" w:lineRule="auto"/>
              <w:ind w:left="0" w:right="0"/>
              <w:rPr>
                <w:rFonts w:hint="eastAsia" w:ascii="宋体" w:hAnsi="宋体" w:eastAsia="宋体" w:cs="宋体"/>
                <w:color w:val="auto"/>
                <w:spacing w:val="-1"/>
                <w:sz w:val="24"/>
                <w:szCs w:val="24"/>
              </w:rPr>
            </w:pPr>
          </w:p>
          <w:p w14:paraId="4AF60AAC">
            <w:pPr>
              <w:pStyle w:val="8"/>
              <w:keepNext w:val="0"/>
              <w:keepLines w:val="0"/>
              <w:suppressLineNumbers w:val="0"/>
              <w:spacing w:before="139" w:beforeAutospacing="0" w:after="0" w:afterAutospacing="0" w:line="212" w:lineRule="auto"/>
              <w:ind w:left="0" w:right="0"/>
              <w:rPr>
                <w:rFonts w:hint="eastAsia" w:ascii="宋体" w:hAnsi="宋体" w:eastAsia="宋体" w:cs="宋体"/>
                <w:b/>
                <w:bCs/>
                <w:color w:val="auto"/>
                <w:sz w:val="24"/>
                <w:szCs w:val="24"/>
              </w:rPr>
            </w:pPr>
            <w:r>
              <w:rPr>
                <w:rFonts w:hint="eastAsia" w:ascii="宋体" w:hAnsi="宋体" w:eastAsia="宋体" w:cs="宋体"/>
                <w:b/>
                <w:bCs/>
                <w:color w:val="auto"/>
                <w:spacing w:val="-1"/>
                <w:sz w:val="24"/>
                <w:szCs w:val="24"/>
              </w:rPr>
              <w:t>二、我国精神障碍分类系统</w:t>
            </w:r>
          </w:p>
          <w:p w14:paraId="21D3C9CD">
            <w:pPr>
              <w:pStyle w:val="8"/>
              <w:keepNext w:val="0"/>
              <w:keepLines w:val="0"/>
              <w:suppressLineNumbers w:val="0"/>
              <w:spacing w:before="66" w:beforeAutospacing="0" w:after="0" w:afterAutospacing="0" w:line="211" w:lineRule="auto"/>
              <w:ind w:left="0" w:right="0"/>
              <w:rPr>
                <w:rFonts w:hint="eastAsia" w:ascii="宋体" w:hAnsi="宋体" w:eastAsia="宋体" w:cs="宋体"/>
                <w:color w:val="auto"/>
                <w:sz w:val="24"/>
                <w:szCs w:val="24"/>
              </w:rPr>
            </w:pPr>
            <w:r>
              <w:rPr>
                <w:rFonts w:hint="eastAsia" w:ascii="宋体" w:hAnsi="宋体" w:eastAsia="宋体" w:cs="宋体"/>
                <w:color w:val="auto"/>
                <w:spacing w:val="-4"/>
                <w:sz w:val="24"/>
                <w:szCs w:val="24"/>
              </w:rPr>
              <w:t>CCMD-3</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4"/>
                <w:sz w:val="24"/>
                <w:szCs w:val="24"/>
              </w:rPr>
              <w:t>主要分类如下：</w:t>
            </w:r>
          </w:p>
          <w:p w14:paraId="2C18E3A7">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0 器质性精神障碍</w:t>
            </w:r>
          </w:p>
          <w:p w14:paraId="6C0A3D44">
            <w:pPr>
              <w:pStyle w:val="8"/>
              <w:keepNext w:val="0"/>
              <w:keepLines w:val="0"/>
              <w:suppressLineNumbers w:val="0"/>
              <w:spacing w:before="88" w:beforeAutospacing="0" w:after="0" w:afterAutospacing="0" w:line="213" w:lineRule="auto"/>
              <w:ind w:left="0" w:right="0"/>
              <w:rPr>
                <w:rFonts w:hint="eastAsia" w:ascii="宋体" w:hAnsi="宋体" w:eastAsia="宋体" w:cs="宋体"/>
                <w:color w:val="auto"/>
                <w:sz w:val="24"/>
                <w:szCs w:val="24"/>
              </w:rPr>
            </w:pPr>
            <w:r>
              <w:rPr>
                <w:rFonts w:hint="eastAsia" w:ascii="宋体" w:hAnsi="宋体" w:eastAsia="宋体" w:cs="宋体"/>
                <w:color w:val="auto"/>
                <w:spacing w:val="-2"/>
                <w:sz w:val="24"/>
                <w:szCs w:val="24"/>
              </w:rPr>
              <w:t>1 精神活性物质与非成瘾物质所致精神障碍</w:t>
            </w:r>
          </w:p>
          <w:p w14:paraId="5DA2DF23">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z w:val="24"/>
                <w:szCs w:val="24"/>
              </w:rPr>
            </w:pPr>
            <w:r>
              <w:rPr>
                <w:rFonts w:hint="eastAsia" w:ascii="宋体" w:hAnsi="宋体" w:eastAsia="宋体" w:cs="宋体"/>
                <w:color w:val="auto"/>
                <w:spacing w:val="-6"/>
                <w:sz w:val="24"/>
                <w:szCs w:val="24"/>
              </w:rPr>
              <w:t>2 精神分裂症（分裂样）和其他精神病性障碍</w:t>
            </w:r>
          </w:p>
          <w:p w14:paraId="457283DC">
            <w:pPr>
              <w:pStyle w:val="8"/>
              <w:keepNext w:val="0"/>
              <w:keepLines w:val="0"/>
              <w:suppressLineNumbers w:val="0"/>
              <w:spacing w:before="88" w:beforeAutospacing="0" w:after="0" w:afterAutospacing="0" w:line="214" w:lineRule="auto"/>
              <w:ind w:left="0" w:right="0"/>
              <w:rPr>
                <w:rFonts w:hint="eastAsia" w:ascii="宋体" w:hAnsi="宋体" w:eastAsia="宋体" w:cs="宋体"/>
                <w:color w:val="auto"/>
                <w:sz w:val="24"/>
                <w:szCs w:val="24"/>
              </w:rPr>
            </w:pPr>
            <w:r>
              <w:rPr>
                <w:rFonts w:hint="eastAsia" w:ascii="宋体" w:hAnsi="宋体" w:eastAsia="宋体" w:cs="宋体"/>
                <w:color w:val="auto"/>
                <w:spacing w:val="-2"/>
                <w:sz w:val="24"/>
                <w:szCs w:val="24"/>
              </w:rPr>
              <w:t>3 心境障碍</w:t>
            </w:r>
          </w:p>
          <w:p w14:paraId="7A96C073">
            <w:pPr>
              <w:pStyle w:val="8"/>
              <w:keepNext w:val="0"/>
              <w:keepLines w:val="0"/>
              <w:suppressLineNumbers w:val="0"/>
              <w:spacing w:before="86" w:beforeAutospacing="0" w:after="0" w:afterAutospacing="0" w:line="214"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4 癔症、应激相关障碍和适应障碍、神经症</w:t>
            </w:r>
          </w:p>
          <w:p w14:paraId="2859D946">
            <w:pPr>
              <w:pStyle w:val="8"/>
              <w:keepNext w:val="0"/>
              <w:keepLines w:val="0"/>
              <w:suppressLineNumbers w:val="0"/>
              <w:spacing w:before="87" w:beforeAutospacing="0" w:after="0" w:afterAutospacing="0" w:line="214"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5 心理因素相关生理障碍</w:t>
            </w:r>
          </w:p>
          <w:p w14:paraId="3762F91E">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6 人格障碍、习惯与冲动控制障碍、性心理障碍</w:t>
            </w:r>
          </w:p>
          <w:p w14:paraId="5A5872D7">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7 精神发育迟滞、童年和少年期心理发育障碍</w:t>
            </w:r>
          </w:p>
          <w:p w14:paraId="5B27F209">
            <w:pPr>
              <w:pStyle w:val="8"/>
              <w:keepNext w:val="0"/>
              <w:keepLines w:val="0"/>
              <w:suppressLineNumbers w:val="0"/>
              <w:spacing w:before="87" w:beforeAutospacing="0" w:after="0" w:afterAutospacing="0" w:line="214" w:lineRule="auto"/>
              <w:ind w:left="0" w:right="0"/>
              <w:rPr>
                <w:rFonts w:hint="eastAsia" w:ascii="宋体" w:hAnsi="宋体" w:eastAsia="宋体" w:cs="宋体"/>
                <w:color w:val="auto"/>
                <w:sz w:val="24"/>
                <w:szCs w:val="24"/>
              </w:rPr>
            </w:pPr>
            <w:r>
              <w:rPr>
                <w:rFonts w:hint="eastAsia" w:ascii="宋体" w:hAnsi="宋体" w:eastAsia="宋体" w:cs="宋体"/>
                <w:color w:val="auto"/>
                <w:spacing w:val="-1"/>
                <w:sz w:val="24"/>
                <w:szCs w:val="24"/>
              </w:rPr>
              <w:t>8 童年和少年期的多动障碍、品行障碍、情绪障碍</w:t>
            </w:r>
          </w:p>
          <w:p w14:paraId="53865110">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9 其他精神障碍和心理卫生情况</w:t>
            </w:r>
          </w:p>
          <w:p w14:paraId="0D7CA94E">
            <w:pPr>
              <w:pStyle w:val="8"/>
              <w:keepNext w:val="0"/>
              <w:keepLines w:val="0"/>
              <w:suppressLineNumbers w:val="0"/>
              <w:spacing w:before="87" w:beforeAutospacing="0" w:after="0" w:afterAutospacing="0" w:line="213" w:lineRule="auto"/>
              <w:ind w:left="0" w:right="0"/>
              <w:rPr>
                <w:rFonts w:hint="eastAsia" w:ascii="宋体" w:hAnsi="宋体" w:eastAsia="宋体" w:cs="宋体"/>
                <w:color w:val="auto"/>
                <w:spacing w:val="-1"/>
                <w:sz w:val="24"/>
                <w:szCs w:val="24"/>
              </w:rPr>
            </w:pPr>
          </w:p>
          <w:p w14:paraId="7683C664">
            <w:pPr>
              <w:pStyle w:val="8"/>
              <w:keepNext w:val="0"/>
              <w:keepLines w:val="0"/>
              <w:suppressLineNumbers w:val="0"/>
              <w:spacing w:before="87" w:beforeAutospacing="0" w:after="0" w:afterAutospacing="0" w:line="213" w:lineRule="auto"/>
              <w:ind w:left="0" w:right="0"/>
              <w:rPr>
                <w:rFonts w:hint="eastAsia" w:ascii="宋体" w:hAnsi="宋体" w:eastAsia="宋体" w:cs="宋体"/>
                <w:b/>
                <w:bCs/>
                <w:color w:val="auto"/>
                <w:spacing w:val="-1"/>
                <w:sz w:val="24"/>
                <w:szCs w:val="24"/>
              </w:rPr>
            </w:pPr>
            <w:r>
              <w:rPr>
                <w:rFonts w:hint="eastAsia" w:ascii="宋体" w:hAnsi="宋体" w:eastAsia="宋体" w:cs="宋体"/>
                <w:b/>
                <w:bCs/>
                <w:color w:val="auto"/>
                <w:spacing w:val="-1"/>
                <w:sz w:val="24"/>
                <w:szCs w:val="24"/>
                <w:lang w:val="en-US" w:eastAsia="zh-CN"/>
              </w:rPr>
              <w:t>三</w:t>
            </w:r>
            <w:r>
              <w:rPr>
                <w:rFonts w:hint="eastAsia" w:ascii="宋体" w:hAnsi="宋体" w:eastAsia="宋体" w:cs="宋体"/>
                <w:b/>
                <w:bCs/>
                <w:color w:val="auto"/>
                <w:spacing w:val="-1"/>
                <w:sz w:val="24"/>
                <w:szCs w:val="24"/>
              </w:rPr>
              <w:t>、精神障碍的诊断</w:t>
            </w:r>
          </w:p>
          <w:p w14:paraId="42656C4A">
            <w:pPr>
              <w:pStyle w:val="8"/>
              <w:keepNext w:val="0"/>
              <w:keepLines w:val="0"/>
              <w:suppressLineNumbers w:val="0"/>
              <w:spacing w:before="262" w:beforeAutospacing="0" w:after="0" w:afterAutospacing="0"/>
              <w:ind w:left="332" w:right="0"/>
              <w:rPr>
                <w:rFonts w:hint="eastAsia" w:ascii="宋体" w:hAnsi="宋体" w:eastAsia="宋体" w:cs="宋体"/>
                <w:color w:val="auto"/>
                <w:sz w:val="24"/>
                <w:szCs w:val="24"/>
              </w:rPr>
            </w:pPr>
            <w:r>
              <w:rPr>
                <w:rFonts w:hint="eastAsia" w:ascii="宋体" w:hAnsi="宋体" w:eastAsia="宋体" w:cs="宋体"/>
                <w:color w:val="auto"/>
                <w:spacing w:val="-11"/>
                <w:sz w:val="24"/>
                <w:szCs w:val="24"/>
              </w:rPr>
              <w:t>（一）症状标准</w:t>
            </w:r>
          </w:p>
          <w:p w14:paraId="7D43746A">
            <w:pPr>
              <w:pStyle w:val="8"/>
              <w:keepNext w:val="0"/>
              <w:keepLines w:val="0"/>
              <w:suppressLineNumbers w:val="0"/>
              <w:spacing w:before="126" w:beforeAutospacing="0" w:after="0" w:afterAutospacing="0" w:line="278" w:lineRule="auto"/>
              <w:ind w:left="3" w:right="1303" w:firstLine="430"/>
              <w:rPr>
                <w:rFonts w:hint="eastAsia" w:ascii="宋体" w:hAnsi="宋体" w:eastAsia="宋体" w:cs="宋体"/>
                <w:color w:val="auto"/>
                <w:sz w:val="24"/>
                <w:szCs w:val="24"/>
              </w:rPr>
            </w:pPr>
            <w:r>
              <w:rPr>
                <w:rFonts w:hint="eastAsia" w:ascii="宋体" w:hAnsi="宋体" w:eastAsia="宋体" w:cs="宋体"/>
                <w:color w:val="auto"/>
                <w:spacing w:val="1"/>
                <w:sz w:val="24"/>
                <w:szCs w:val="24"/>
              </w:rPr>
              <w:t>至少有下列</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2 项，并非继发于意识障碍、智能障碍、情感高涨或低落，单纯型分裂</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症另有规定：</w:t>
            </w:r>
          </w:p>
          <w:p w14:paraId="4001D22D">
            <w:pPr>
              <w:pStyle w:val="8"/>
              <w:keepNext w:val="0"/>
              <w:keepLines w:val="0"/>
              <w:suppressLineNumbers w:val="0"/>
              <w:spacing w:before="24"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7"/>
                <w:position w:val="1"/>
                <w:sz w:val="24"/>
                <w:szCs w:val="24"/>
              </w:rPr>
              <w:t>（1）反复出现的言语性幻听。</w:t>
            </w:r>
          </w:p>
          <w:p w14:paraId="7E0A5AD7">
            <w:pPr>
              <w:pStyle w:val="8"/>
              <w:keepNext w:val="0"/>
              <w:keepLines w:val="0"/>
              <w:suppressLineNumbers w:val="0"/>
              <w:spacing w:before="48"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3"/>
                <w:position w:val="1"/>
                <w:sz w:val="24"/>
                <w:szCs w:val="24"/>
              </w:rPr>
              <w:t>（2）明显的思维松弛、思维破裂、言语不连贯</w:t>
            </w:r>
            <w:r>
              <w:rPr>
                <w:rFonts w:hint="eastAsia" w:ascii="宋体" w:hAnsi="宋体" w:eastAsia="宋体" w:cs="宋体"/>
                <w:color w:val="auto"/>
                <w:spacing w:val="-4"/>
                <w:position w:val="1"/>
                <w:sz w:val="24"/>
                <w:szCs w:val="24"/>
              </w:rPr>
              <w:t>，或思维贫乏。</w:t>
            </w:r>
          </w:p>
          <w:p w14:paraId="7F3A3DF0">
            <w:pPr>
              <w:pStyle w:val="8"/>
              <w:keepNext w:val="0"/>
              <w:keepLines w:val="0"/>
              <w:suppressLineNumbers w:val="0"/>
              <w:spacing w:before="49" w:beforeAutospacing="0" w:after="0" w:afterAutospacing="0" w:line="280" w:lineRule="exact"/>
              <w:ind w:left="311" w:right="0"/>
              <w:rPr>
                <w:rFonts w:hint="eastAsia" w:ascii="宋体" w:hAnsi="宋体" w:eastAsia="宋体" w:cs="宋体"/>
                <w:color w:val="auto"/>
                <w:sz w:val="24"/>
                <w:szCs w:val="24"/>
              </w:rPr>
            </w:pPr>
            <w:r>
              <w:rPr>
                <w:rFonts w:hint="eastAsia" w:ascii="宋体" w:hAnsi="宋体" w:eastAsia="宋体" w:cs="宋体"/>
                <w:color w:val="auto"/>
                <w:spacing w:val="-3"/>
                <w:position w:val="1"/>
                <w:sz w:val="24"/>
                <w:szCs w:val="24"/>
              </w:rPr>
              <w:t>（3）思想被插入、被撤走、被播散、思维中断，或强制</w:t>
            </w:r>
            <w:r>
              <w:rPr>
                <w:rFonts w:hint="eastAsia" w:ascii="宋体" w:hAnsi="宋体" w:eastAsia="宋体" w:cs="宋体"/>
                <w:color w:val="auto"/>
                <w:spacing w:val="-4"/>
                <w:position w:val="1"/>
                <w:sz w:val="24"/>
                <w:szCs w:val="24"/>
              </w:rPr>
              <w:t>性思维。</w:t>
            </w:r>
          </w:p>
          <w:p w14:paraId="24D54113">
            <w:pPr>
              <w:pStyle w:val="8"/>
              <w:keepNext w:val="0"/>
              <w:keepLines w:val="0"/>
              <w:suppressLineNumbers w:val="0"/>
              <w:spacing w:before="49"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6"/>
                <w:position w:val="1"/>
                <w:sz w:val="24"/>
                <w:szCs w:val="24"/>
              </w:rPr>
              <w:t>（4）被动、被控制或被洞悉体验。</w:t>
            </w:r>
          </w:p>
          <w:p w14:paraId="3148B2AD">
            <w:pPr>
              <w:pStyle w:val="8"/>
              <w:keepNext w:val="0"/>
              <w:keepLines w:val="0"/>
              <w:suppressLineNumbers w:val="0"/>
              <w:spacing w:before="49"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7"/>
                <w:position w:val="1"/>
                <w:sz w:val="24"/>
                <w:szCs w:val="24"/>
              </w:rPr>
              <w:t>（5）原发性妄想（包括妄想知觉，妄想心境）或其他荒谬的妄想。</w:t>
            </w:r>
          </w:p>
          <w:p w14:paraId="3E72C495">
            <w:pPr>
              <w:pStyle w:val="8"/>
              <w:keepNext w:val="0"/>
              <w:keepLines w:val="0"/>
              <w:suppressLineNumbers w:val="0"/>
              <w:spacing w:before="49"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4"/>
                <w:position w:val="1"/>
                <w:sz w:val="24"/>
                <w:szCs w:val="24"/>
              </w:rPr>
              <w:t>（6）思维逻辑倒错、病理性象征性思维，或语词新作。</w:t>
            </w:r>
          </w:p>
          <w:p w14:paraId="406ACBCB">
            <w:pPr>
              <w:pStyle w:val="8"/>
              <w:keepNext w:val="0"/>
              <w:keepLines w:val="0"/>
              <w:suppressLineNumbers w:val="0"/>
              <w:spacing w:before="49" w:beforeAutospacing="0" w:after="0" w:afterAutospacing="0" w:line="280" w:lineRule="exact"/>
              <w:ind w:left="311" w:right="0"/>
              <w:rPr>
                <w:rFonts w:hint="eastAsia" w:ascii="宋体" w:hAnsi="宋体" w:eastAsia="宋体" w:cs="宋体"/>
                <w:color w:val="auto"/>
                <w:sz w:val="24"/>
                <w:szCs w:val="24"/>
              </w:rPr>
            </w:pPr>
            <w:r>
              <w:rPr>
                <w:rFonts w:hint="eastAsia" w:ascii="宋体" w:hAnsi="宋体" w:eastAsia="宋体" w:cs="宋体"/>
                <w:color w:val="auto"/>
                <w:spacing w:val="-6"/>
                <w:position w:val="1"/>
                <w:sz w:val="24"/>
                <w:szCs w:val="24"/>
              </w:rPr>
              <w:t>（7）情感倒错，或明显的情感淡漠。</w:t>
            </w:r>
          </w:p>
          <w:p w14:paraId="40C8FAFB">
            <w:pPr>
              <w:pStyle w:val="8"/>
              <w:keepNext w:val="0"/>
              <w:keepLines w:val="0"/>
              <w:suppressLineNumbers w:val="0"/>
              <w:spacing w:before="50" w:beforeAutospacing="0" w:after="0" w:afterAutospacing="0" w:line="281" w:lineRule="exact"/>
              <w:ind w:left="311" w:right="0"/>
              <w:rPr>
                <w:rFonts w:hint="eastAsia" w:ascii="宋体" w:hAnsi="宋体" w:eastAsia="宋体" w:cs="宋体"/>
                <w:color w:val="auto"/>
                <w:sz w:val="24"/>
                <w:szCs w:val="24"/>
              </w:rPr>
            </w:pPr>
            <w:r>
              <w:rPr>
                <w:rFonts w:hint="eastAsia" w:ascii="宋体" w:hAnsi="宋体" w:eastAsia="宋体" w:cs="宋体"/>
                <w:color w:val="auto"/>
                <w:spacing w:val="-5"/>
                <w:position w:val="1"/>
                <w:sz w:val="24"/>
                <w:szCs w:val="24"/>
              </w:rPr>
              <w:t>（8）紧张综合征、怪异行为，或愚蠢行为。</w:t>
            </w:r>
          </w:p>
          <w:p w14:paraId="2FF4E1D0">
            <w:pPr>
              <w:pStyle w:val="8"/>
              <w:keepNext w:val="0"/>
              <w:keepLines w:val="0"/>
              <w:suppressLineNumbers w:val="0"/>
              <w:spacing w:before="49" w:beforeAutospacing="0" w:after="0" w:afterAutospacing="0" w:line="280" w:lineRule="exact"/>
              <w:ind w:left="311" w:right="0"/>
              <w:rPr>
                <w:rFonts w:hint="eastAsia" w:ascii="宋体" w:hAnsi="宋体" w:eastAsia="宋体" w:cs="宋体"/>
                <w:color w:val="auto"/>
                <w:sz w:val="24"/>
                <w:szCs w:val="24"/>
              </w:rPr>
            </w:pPr>
            <w:r>
              <w:rPr>
                <w:rFonts w:hint="eastAsia" w:ascii="宋体" w:hAnsi="宋体" w:eastAsia="宋体" w:cs="宋体"/>
                <w:color w:val="auto"/>
                <w:spacing w:val="-7"/>
                <w:position w:val="1"/>
                <w:sz w:val="24"/>
                <w:szCs w:val="24"/>
              </w:rPr>
              <w:t>（9）明显的意志减退或缺乏。</w:t>
            </w:r>
          </w:p>
          <w:p w14:paraId="0CA0F890">
            <w:pPr>
              <w:pStyle w:val="8"/>
              <w:keepNext w:val="0"/>
              <w:keepLines w:val="0"/>
              <w:suppressLineNumbers w:val="0"/>
              <w:spacing w:before="104" w:beforeAutospacing="0" w:after="0" w:afterAutospacing="0" w:line="241" w:lineRule="auto"/>
              <w:ind w:left="332" w:right="0"/>
              <w:rPr>
                <w:rFonts w:hint="eastAsia" w:ascii="宋体" w:hAnsi="宋体" w:eastAsia="宋体" w:cs="宋体"/>
                <w:color w:val="auto"/>
                <w:sz w:val="24"/>
                <w:szCs w:val="24"/>
              </w:rPr>
            </w:pPr>
            <w:r>
              <w:rPr>
                <w:rFonts w:hint="eastAsia" w:ascii="宋体" w:hAnsi="宋体" w:eastAsia="宋体" w:cs="宋体"/>
                <w:color w:val="auto"/>
                <w:spacing w:val="-9"/>
                <w:sz w:val="24"/>
                <w:szCs w:val="24"/>
              </w:rPr>
              <w:t>（二）严重程度标准</w:t>
            </w:r>
          </w:p>
          <w:p w14:paraId="3DA82C72">
            <w:pPr>
              <w:pStyle w:val="8"/>
              <w:keepNext w:val="0"/>
              <w:keepLines w:val="0"/>
              <w:suppressLineNumbers w:val="0"/>
              <w:spacing w:before="126" w:beforeAutospacing="0" w:after="0" w:afterAutospacing="0" w:line="214" w:lineRule="auto"/>
              <w:ind w:left="469" w:right="0"/>
              <w:rPr>
                <w:rFonts w:hint="eastAsia" w:ascii="宋体" w:hAnsi="宋体" w:eastAsia="宋体" w:cs="宋体"/>
                <w:color w:val="auto"/>
                <w:sz w:val="24"/>
                <w:szCs w:val="24"/>
              </w:rPr>
            </w:pPr>
            <w:r>
              <w:rPr>
                <w:rFonts w:hint="eastAsia" w:ascii="宋体" w:hAnsi="宋体" w:eastAsia="宋体" w:cs="宋体"/>
                <w:color w:val="auto"/>
                <w:spacing w:val="-3"/>
                <w:sz w:val="24"/>
                <w:szCs w:val="24"/>
              </w:rPr>
              <w:t>自知力障碍，并有社会功能严重受损，或无法进行有效交谈。</w:t>
            </w:r>
          </w:p>
          <w:p w14:paraId="7E22AFE0">
            <w:pPr>
              <w:pStyle w:val="8"/>
              <w:keepNext w:val="0"/>
              <w:keepLines w:val="0"/>
              <w:suppressLineNumbers w:val="0"/>
              <w:spacing w:before="137" w:beforeAutospacing="0" w:after="0" w:afterAutospacing="0" w:line="241" w:lineRule="auto"/>
              <w:ind w:left="332" w:right="0"/>
              <w:rPr>
                <w:rFonts w:hint="eastAsia" w:ascii="宋体" w:hAnsi="宋体" w:eastAsia="宋体" w:cs="宋体"/>
                <w:color w:val="auto"/>
                <w:sz w:val="24"/>
                <w:szCs w:val="24"/>
              </w:rPr>
            </w:pPr>
            <w:r>
              <w:rPr>
                <w:rFonts w:hint="eastAsia" w:ascii="宋体" w:hAnsi="宋体" w:eastAsia="宋体" w:cs="宋体"/>
                <w:color w:val="auto"/>
                <w:spacing w:val="-11"/>
                <w:sz w:val="24"/>
                <w:szCs w:val="24"/>
              </w:rPr>
              <w:t>（三）病程标准</w:t>
            </w:r>
          </w:p>
          <w:p w14:paraId="228AA183">
            <w:pPr>
              <w:pStyle w:val="8"/>
              <w:keepNext w:val="0"/>
              <w:keepLines w:val="0"/>
              <w:suppressLineNumbers w:val="0"/>
              <w:spacing w:before="123" w:beforeAutospacing="0" w:after="0" w:afterAutospacing="0" w:line="280" w:lineRule="exact"/>
              <w:ind w:left="311" w:right="0"/>
              <w:rPr>
                <w:rFonts w:hint="eastAsia" w:ascii="宋体" w:hAnsi="宋体" w:eastAsia="宋体" w:cs="宋体"/>
                <w:color w:val="auto"/>
                <w:sz w:val="24"/>
                <w:szCs w:val="24"/>
              </w:rPr>
            </w:pPr>
            <w:r>
              <w:rPr>
                <w:rFonts w:hint="eastAsia" w:ascii="宋体" w:hAnsi="宋体" w:eastAsia="宋体" w:cs="宋体"/>
                <w:color w:val="auto"/>
                <w:spacing w:val="-3"/>
                <w:position w:val="1"/>
                <w:sz w:val="24"/>
                <w:szCs w:val="24"/>
              </w:rPr>
              <w:t>（1）符合症状标准和严重程度标准至少已持续</w:t>
            </w:r>
            <w:r>
              <w:rPr>
                <w:rFonts w:hint="eastAsia" w:ascii="宋体" w:hAnsi="宋体" w:eastAsia="宋体" w:cs="宋体"/>
                <w:color w:val="auto"/>
                <w:spacing w:val="-28"/>
                <w:position w:val="1"/>
                <w:sz w:val="24"/>
                <w:szCs w:val="24"/>
              </w:rPr>
              <w:t xml:space="preserve"> </w:t>
            </w:r>
            <w:r>
              <w:rPr>
                <w:rFonts w:hint="eastAsia" w:ascii="宋体" w:hAnsi="宋体" w:eastAsia="宋体" w:cs="宋体"/>
                <w:color w:val="auto"/>
                <w:spacing w:val="-3"/>
                <w:position w:val="1"/>
                <w:sz w:val="24"/>
                <w:szCs w:val="24"/>
              </w:rPr>
              <w:t xml:space="preserve">1 </w:t>
            </w:r>
            <w:r>
              <w:rPr>
                <w:rFonts w:hint="eastAsia" w:ascii="宋体" w:hAnsi="宋体" w:eastAsia="宋体" w:cs="宋体"/>
                <w:color w:val="auto"/>
                <w:spacing w:val="-4"/>
                <w:position w:val="1"/>
                <w:sz w:val="24"/>
                <w:szCs w:val="24"/>
              </w:rPr>
              <w:t>个月，单纯型另有规定。</w:t>
            </w:r>
          </w:p>
          <w:p w14:paraId="61AB3BFE">
            <w:pPr>
              <w:pStyle w:val="8"/>
              <w:keepNext w:val="0"/>
              <w:keepLines w:val="0"/>
              <w:suppressLineNumbers w:val="0"/>
              <w:spacing w:before="48" w:beforeAutospacing="0" w:after="0" w:afterAutospacing="0" w:line="254" w:lineRule="auto"/>
              <w:ind w:left="3" w:right="1315" w:firstLine="307"/>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（2）若同时符合精神分裂症和心境障碍的症状标准</w:t>
            </w:r>
            <w:r>
              <w:rPr>
                <w:rFonts w:hint="eastAsia" w:ascii="宋体" w:hAnsi="宋体" w:eastAsia="宋体" w:cs="宋体"/>
                <w:color w:val="auto"/>
                <w:spacing w:val="1"/>
                <w:sz w:val="24"/>
                <w:szCs w:val="24"/>
              </w:rPr>
              <w:t>，当情感症状减轻到不能满足心</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境障碍的症状标准时，分裂症状需继续满足精神分裂症的症状标准至少</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2 周以上，方可</w:t>
            </w:r>
            <w:r>
              <w:rPr>
                <w:rFonts w:hint="eastAsia" w:ascii="宋体" w:hAnsi="宋体" w:eastAsia="宋体" w:cs="宋体"/>
                <w:color w:val="auto"/>
                <w:spacing w:val="-3"/>
                <w:sz w:val="24"/>
                <w:szCs w:val="24"/>
              </w:rPr>
              <w:t>诊断为精神分裂症。</w:t>
            </w:r>
          </w:p>
          <w:p w14:paraId="18F2B8C0">
            <w:pPr>
              <w:pStyle w:val="8"/>
              <w:keepNext w:val="0"/>
              <w:keepLines w:val="0"/>
              <w:suppressLineNumbers w:val="0"/>
              <w:spacing w:before="139" w:beforeAutospacing="0" w:after="0" w:afterAutospacing="0"/>
              <w:ind w:left="332" w:right="0"/>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（四）排除标准</w:t>
            </w:r>
          </w:p>
          <w:p w14:paraId="2B4C980E">
            <w:pPr>
              <w:pStyle w:val="8"/>
              <w:keepNext w:val="0"/>
              <w:keepLines w:val="0"/>
              <w:suppressLineNumbers w:val="0"/>
              <w:spacing w:before="139" w:beforeAutospacing="0" w:after="0" w:afterAutospacing="0"/>
              <w:ind w:left="0" w:right="0"/>
              <w:rPr>
                <w:rFonts w:hint="eastAsia" w:ascii="宋体" w:hAnsi="宋体" w:eastAsia="宋体" w:cs="宋体"/>
                <w:color w:val="auto"/>
                <w:spacing w:val="-11"/>
                <w:sz w:val="24"/>
                <w:szCs w:val="24"/>
              </w:rPr>
            </w:pPr>
          </w:p>
          <w:p w14:paraId="55EC391B">
            <w:pPr>
              <w:keepNext w:val="0"/>
              <w:keepLines w:val="0"/>
              <w:suppressLineNumbers w:val="0"/>
              <w:spacing w:before="0" w:beforeAutospacing="0" w:after="0" w:afterAutospacing="0"/>
              <w:ind w:left="0" w:right="0"/>
              <w:rPr>
                <w:rFonts w:hint="eastAsia" w:ascii="宋体" w:hAnsi="宋体" w:eastAsia="宋体" w:cs="宋体"/>
                <w:b/>
                <w:sz w:val="24"/>
                <w:szCs w:val="24"/>
                <w:lang w:val="en-US" w:eastAsia="zh-CN"/>
              </w:rPr>
            </w:pPr>
          </w:p>
          <w:p w14:paraId="72DC2C4B">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color w:val="auto"/>
                <w:spacing w:val="-1"/>
                <w:sz w:val="24"/>
                <w:szCs w:val="24"/>
              </w:rPr>
              <w:t>、</w:t>
            </w:r>
            <w:r>
              <w:rPr>
                <w:rFonts w:hint="eastAsia" w:ascii="宋体" w:hAnsi="宋体" w:eastAsia="宋体" w:cs="宋体"/>
                <w:b/>
                <w:sz w:val="24"/>
                <w:szCs w:val="24"/>
              </w:rPr>
              <w:t>分类的意义和原则</w:t>
            </w:r>
          </w:p>
          <w:p w14:paraId="2A1DF90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（1）意义：为临床精神障碍的诊断、鉴别诊断、治疗及其临床研究提供了重要依据。</w:t>
            </w:r>
          </w:p>
          <w:p w14:paraId="37171D5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（2）原则：</w:t>
            </w:r>
          </w:p>
          <w:p w14:paraId="502BC008">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①病因学分类：器质性与功能性。</w:t>
            </w:r>
          </w:p>
          <w:p w14:paraId="33A9A34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②症状学分类：精神病性与神经症性。</w:t>
            </w:r>
          </w:p>
          <w:p w14:paraId="48CAE3C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p>
          <w:p w14:paraId="7AB91F0B">
            <w:pPr>
              <w:keepNext w:val="0"/>
              <w:keepLines w:val="0"/>
              <w:suppressLineNumbers w:val="0"/>
              <w:spacing w:before="0" w:beforeAutospacing="0" w:after="0" w:afterAutospacing="0"/>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本章小结：</w:t>
            </w:r>
          </w:p>
          <w:p w14:paraId="1AB6EA4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1.回顾本章的学习目标，掌握重难点知识。</w:t>
            </w:r>
          </w:p>
          <w:p w14:paraId="0B64ABB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2.本章相关概念多，要进行比较记忆有助于记忆。</w:t>
            </w:r>
          </w:p>
          <w:p w14:paraId="6F08ABFF">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7864B123">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p>
        </w:tc>
      </w:tr>
      <w:tr w14:paraId="7DC5B49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074CA37">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61A1C2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E1F029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A807DBA">
            <w:pPr>
              <w:keepNext w:val="0"/>
              <w:keepLines w:val="0"/>
              <w:suppressLineNumbers w:val="0"/>
              <w:spacing w:before="68" w:beforeAutospacing="0" w:after="0" w:afterAutospacing="0" w:line="235" w:lineRule="auto"/>
              <w:ind w:left="895" w:right="0"/>
              <w:rPr>
                <w:rFonts w:hint="eastAsia" w:ascii="宋体" w:hAnsi="宋体" w:eastAsia="宋体" w:cs="宋体"/>
                <w:sz w:val="24"/>
                <w:szCs w:val="24"/>
              </w:rPr>
            </w:pPr>
            <w:r>
              <w:rPr>
                <w:rFonts w:hint="eastAsia" w:ascii="宋体" w:hAnsi="宋体" w:eastAsia="宋体" w:cs="宋体"/>
                <w:color w:val="231F20"/>
                <w:spacing w:val="-5"/>
                <w:sz w:val="24"/>
                <w:szCs w:val="24"/>
              </w:rPr>
              <w:t>1.</w:t>
            </w:r>
            <w:r>
              <w:rPr>
                <w:rFonts w:hint="eastAsia" w:ascii="宋体" w:hAnsi="宋体" w:eastAsia="宋体" w:cs="宋体"/>
                <w:color w:val="231F20"/>
                <w:spacing w:val="28"/>
                <w:sz w:val="24"/>
                <w:szCs w:val="24"/>
              </w:rPr>
              <w:t xml:space="preserve"> </w:t>
            </w:r>
            <w:r>
              <w:rPr>
                <w:rFonts w:hint="eastAsia" w:ascii="宋体" w:hAnsi="宋体" w:eastAsia="宋体" w:cs="宋体"/>
                <w:color w:val="231F20"/>
                <w:spacing w:val="-5"/>
                <w:sz w:val="24"/>
                <w:szCs w:val="24"/>
              </w:rPr>
              <w:t>心理异常及精神疾病的病因。</w:t>
            </w:r>
          </w:p>
          <w:p w14:paraId="133CA6AA">
            <w:pPr>
              <w:keepNext w:val="0"/>
              <w:keepLines w:val="0"/>
              <w:suppressLineNumbers w:val="0"/>
              <w:spacing w:before="62" w:beforeAutospacing="0" w:after="0" w:afterAutospacing="0" w:line="263" w:lineRule="auto"/>
              <w:ind w:left="426" w:right="441" w:firstLine="448"/>
              <w:rPr>
                <w:rFonts w:hint="eastAsia" w:ascii="宋体" w:hAnsi="宋体" w:eastAsia="宋体" w:cs="宋体"/>
                <w:sz w:val="24"/>
                <w:szCs w:val="24"/>
              </w:rPr>
            </w:pPr>
            <w:r>
              <w:rPr>
                <w:rFonts w:hint="eastAsia" w:ascii="宋体" w:hAnsi="宋体" w:eastAsia="宋体" w:cs="宋体"/>
                <w:color w:val="231F20"/>
                <w:spacing w:val="1"/>
                <w:sz w:val="24"/>
                <w:szCs w:val="24"/>
              </w:rPr>
              <w:t>2.</w:t>
            </w:r>
            <w:r>
              <w:rPr>
                <w:rFonts w:hint="eastAsia" w:ascii="宋体" w:hAnsi="宋体" w:eastAsia="宋体" w:cs="宋体"/>
                <w:color w:val="231F20"/>
                <w:spacing w:val="20"/>
                <w:sz w:val="24"/>
                <w:szCs w:val="24"/>
              </w:rPr>
              <w:t xml:space="preserve"> </w:t>
            </w:r>
            <w:r>
              <w:rPr>
                <w:rFonts w:hint="eastAsia" w:ascii="宋体" w:hAnsi="宋体" w:eastAsia="宋体" w:cs="宋体"/>
                <w:color w:val="231F20"/>
                <w:spacing w:val="1"/>
                <w:sz w:val="24"/>
                <w:szCs w:val="24"/>
              </w:rPr>
              <w:t>感觉障碍、知觉障碍、思维障碍、注意障碍、记忆障碍、情绪障碍等的</w:t>
            </w:r>
            <w:r>
              <w:rPr>
                <w:rFonts w:hint="eastAsia" w:ascii="宋体" w:hAnsi="宋体" w:eastAsia="宋体" w:cs="宋体"/>
                <w:color w:val="231F20"/>
                <w:spacing w:val="-8"/>
                <w:sz w:val="24"/>
                <w:szCs w:val="24"/>
              </w:rPr>
              <w:t>症状。</w:t>
            </w:r>
          </w:p>
          <w:p w14:paraId="6FC00ADB">
            <w:pPr>
              <w:keepNext w:val="0"/>
              <w:keepLines w:val="0"/>
              <w:suppressLineNumbers w:val="0"/>
              <w:spacing w:before="61" w:beforeAutospacing="0" w:after="0" w:afterAutospacing="0" w:line="235" w:lineRule="auto"/>
              <w:ind w:left="879" w:right="0"/>
              <w:rPr>
                <w:rFonts w:hint="eastAsia" w:ascii="宋体" w:hAnsi="宋体" w:eastAsia="宋体" w:cs="宋体"/>
                <w:sz w:val="24"/>
                <w:szCs w:val="24"/>
              </w:rPr>
            </w:pPr>
            <w:r>
              <w:rPr>
                <w:rFonts w:hint="eastAsia" w:ascii="宋体" w:hAnsi="宋体" w:eastAsia="宋体" w:cs="宋体"/>
                <w:color w:val="231F20"/>
                <w:spacing w:val="-4"/>
                <w:sz w:val="24"/>
                <w:szCs w:val="24"/>
              </w:rPr>
              <w:t>3.</w:t>
            </w:r>
            <w:r>
              <w:rPr>
                <w:rFonts w:hint="eastAsia" w:ascii="宋体" w:hAnsi="宋体" w:eastAsia="宋体" w:cs="宋体"/>
                <w:color w:val="231F20"/>
                <w:spacing w:val="18"/>
                <w:w w:val="101"/>
                <w:sz w:val="24"/>
                <w:szCs w:val="24"/>
              </w:rPr>
              <w:t xml:space="preserve"> </w:t>
            </w:r>
            <w:r>
              <w:rPr>
                <w:rFonts w:hint="eastAsia" w:ascii="宋体" w:hAnsi="宋体" w:eastAsia="宋体" w:cs="宋体"/>
                <w:color w:val="231F20"/>
                <w:spacing w:val="-4"/>
                <w:sz w:val="24"/>
                <w:szCs w:val="24"/>
              </w:rPr>
              <w:t>常见的精神病综合征。</w:t>
            </w:r>
          </w:p>
          <w:p w14:paraId="42CE04A2">
            <w:pPr>
              <w:keepNext w:val="0"/>
              <w:keepLines w:val="0"/>
              <w:suppressLineNumbers w:val="0"/>
              <w:spacing w:before="63" w:beforeAutospacing="0" w:after="0" w:afterAutospacing="0" w:line="235" w:lineRule="auto"/>
              <w:ind w:left="873" w:right="0"/>
              <w:rPr>
                <w:rFonts w:hint="eastAsia" w:ascii="宋体" w:hAnsi="宋体" w:eastAsia="宋体" w:cs="宋体"/>
                <w:b/>
                <w:bCs w:val="0"/>
                <w:kern w:val="2"/>
                <w:sz w:val="24"/>
                <w:szCs w:val="24"/>
                <w:lang w:val="en-US" w:eastAsia="zh-CN" w:bidi="ar"/>
              </w:rPr>
            </w:pPr>
            <w:r>
              <w:rPr>
                <w:rFonts w:hint="eastAsia" w:ascii="宋体" w:hAnsi="宋体" w:eastAsia="宋体" w:cs="宋体"/>
                <w:color w:val="231F20"/>
                <w:spacing w:val="-2"/>
                <w:sz w:val="24"/>
                <w:szCs w:val="24"/>
              </w:rPr>
              <w:t>4. 精神障碍的诊断及分类。</w:t>
            </w:r>
          </w:p>
        </w:tc>
        <w:tc>
          <w:tcPr>
            <w:tcW w:w="1696" w:type="dxa"/>
            <w:tcBorders>
              <w:tl2br w:val="nil"/>
              <w:tr2bl w:val="nil"/>
            </w:tcBorders>
            <w:vAlign w:val="center"/>
          </w:tcPr>
          <w:p w14:paraId="1B253B2C">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0C22C7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C41231">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宋体" w:hAnsi="宋体" w:cs="宋体"/>
                <w:b w:val="0"/>
                <w:bCs w:val="0"/>
                <w:kern w:val="2"/>
                <w:sz w:val="24"/>
                <w:szCs w:val="24"/>
                <w:lang w:val="en-US" w:eastAsia="zh-CN" w:bidi="ar"/>
              </w:rPr>
              <w:t>3</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54149AF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D36548C">
            <w:pPr>
              <w:keepNext w:val="0"/>
              <w:keepLines w:val="0"/>
              <w:numPr>
                <w:ilvl w:val="0"/>
                <w:numId w:val="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简述思维的常见形式。</w:t>
            </w:r>
          </w:p>
          <w:p w14:paraId="01EBFE14">
            <w:pPr>
              <w:keepNext w:val="0"/>
              <w:keepLines w:val="0"/>
              <w:numPr>
                <w:ilvl w:val="0"/>
                <w:numId w:val="6"/>
              </w:numPr>
              <w:suppressLineNumbers w:val="0"/>
              <w:spacing w:before="0" w:beforeAutospacing="0" w:after="0" w:afterAutospacing="0"/>
              <w:ind w:right="0"/>
              <w:rPr>
                <w:rFonts w:hint="eastAsia" w:ascii="宋体" w:hAnsi="宋体" w:eastAsia="宋体" w:cs="宋体"/>
                <w:bCs/>
                <w:kern w:val="2"/>
                <w:sz w:val="24"/>
                <w:szCs w:val="24"/>
                <w:lang w:val="en-US" w:eastAsia="zh-CN" w:bidi="ar-SA"/>
              </w:rPr>
            </w:pPr>
            <w:r>
              <w:rPr>
                <w:rFonts w:hint="eastAsia" w:ascii="宋体" w:hAnsi="宋体" w:eastAsia="宋体" w:cs="宋体"/>
                <w:sz w:val="24"/>
                <w:szCs w:val="24"/>
              </w:rPr>
              <w:t>简述记忆的常见形式。</w:t>
            </w:r>
          </w:p>
          <w:p w14:paraId="2D08095B">
            <w:pPr>
              <w:keepNext w:val="0"/>
              <w:keepLines w:val="0"/>
              <w:numPr>
                <w:ilvl w:val="0"/>
                <w:numId w:val="6"/>
              </w:numPr>
              <w:suppressLineNumbers w:val="0"/>
              <w:spacing w:before="0" w:beforeAutospacing="0" w:after="0" w:afterAutospacing="0"/>
              <w:ind w:right="0"/>
              <w:rPr>
                <w:rFonts w:hint="eastAsia" w:ascii="宋体" w:hAnsi="宋体" w:eastAsia="宋体" w:cs="宋体"/>
                <w:bCs/>
                <w:kern w:val="2"/>
                <w:sz w:val="24"/>
                <w:szCs w:val="24"/>
                <w:lang w:val="en-US" w:eastAsia="zh-CN" w:bidi="ar-SA"/>
              </w:rPr>
            </w:pPr>
            <w:r>
              <w:rPr>
                <w:rFonts w:hint="eastAsia" w:ascii="宋体" w:hAnsi="宋体" w:eastAsia="宋体" w:cs="宋体"/>
                <w:sz w:val="24"/>
                <w:szCs w:val="24"/>
              </w:rPr>
              <w:t>简述情感的常见形式。</w:t>
            </w:r>
          </w:p>
        </w:tc>
        <w:tc>
          <w:tcPr>
            <w:tcW w:w="1696" w:type="dxa"/>
            <w:tcBorders>
              <w:tl2br w:val="nil"/>
              <w:tr2bl w:val="nil"/>
            </w:tcBorders>
            <w:vAlign w:val="center"/>
          </w:tcPr>
          <w:p w14:paraId="1E3B54E0">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019818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637F3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7555A13">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91DE7B6"/>
    <w:p w14:paraId="42CB427A">
      <w:pPr>
        <w:keepNext/>
        <w:keepLines/>
        <w:spacing w:before="260" w:after="260" w:line="416" w:lineRule="atLeast"/>
        <w:ind w:firstLine="3520" w:firstLineChars="1100"/>
        <w:jc w:val="both"/>
        <w:outlineLvl w:val="1"/>
        <w:rPr>
          <w:rFonts w:hint="eastAsia" w:ascii="Times New Roman" w:hAnsi="Times New Roman" w:eastAsia="宋体"/>
          <w:b/>
          <w:bCs/>
          <w:color w:val="00B0F0"/>
          <w:sz w:val="28"/>
          <w:szCs w:val="28"/>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 xml:space="preserve">9-10 课 精神科护理的基本技能 </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835AF6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94355F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04CB9984">
            <w:pPr>
              <w:keepNext w:val="0"/>
              <w:keepLines w:val="0"/>
              <w:widowControl w:val="0"/>
              <w:suppressLineNumbers w:val="0"/>
              <w:autoSpaceDE w:val="0"/>
              <w:autoSpaceDN/>
              <w:spacing w:before="0" w:beforeAutospacing="0" w:after="0" w:afterAutospacing="0" w:line="360" w:lineRule="auto"/>
              <w:ind w:left="0" w:right="0"/>
              <w:jc w:val="left"/>
              <w:rPr>
                <w:rFonts w:hint="eastAsia" w:ascii="Times New Roman" w:hAnsi="Times New Roman" w:eastAsia="宋体"/>
                <w:sz w:val="24"/>
                <w:szCs w:val="24"/>
                <w:lang w:eastAsia="zh-CN"/>
              </w:rPr>
            </w:pPr>
            <w:r>
              <w:rPr>
                <w:rFonts w:hint="eastAsia" w:ascii="微软简老宋" w:hAnsi="微软简老宋" w:eastAsia="微软简老宋" w:cs="微软简老宋"/>
                <w:b w:val="0"/>
                <w:bCs w:val="0"/>
                <w:color w:val="auto"/>
                <w:sz w:val="24"/>
                <w:szCs w:val="24"/>
                <w:lang w:val="en-US" w:eastAsia="zh-CN"/>
              </w:rPr>
              <w:t>精神科护理的基本技能</w:t>
            </w:r>
          </w:p>
        </w:tc>
      </w:tr>
      <w:tr w14:paraId="6BD9FE8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969652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3A285E25">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0D6C2DB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A2EB4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5B66FE7D">
            <w:pPr>
              <w:keepNext w:val="0"/>
              <w:keepLines w:val="0"/>
              <w:suppressLineNumbers w:val="0"/>
              <w:spacing w:before="0" w:beforeAutospacing="0" w:after="0" w:afterAutospacing="0"/>
              <w:ind w:left="0" w:right="0"/>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75AF022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1.掌握精神科护理的分级护理、护理评估。</w:t>
            </w:r>
          </w:p>
          <w:p w14:paraId="0C9A745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2.掌握基本技能的要求、常见意外事件的防范和救护。</w:t>
            </w:r>
          </w:p>
          <w:p w14:paraId="71E38C4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3.了解精神科护理的基本内容、要求、技能与评估的内容。</w:t>
            </w:r>
          </w:p>
          <w:p w14:paraId="5BBB5AFA">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sz w:val="24"/>
                <w:szCs w:val="24"/>
              </w:rPr>
            </w:pPr>
            <w:r>
              <w:rPr>
                <w:rFonts w:hint="eastAsia" w:ascii="宋体" w:hAnsi="宋体" w:eastAsia="宋体" w:cs="宋体"/>
                <w:b/>
                <w:bCs/>
                <w:color w:val="00B0F0"/>
                <w:kern w:val="0"/>
                <w:sz w:val="24"/>
                <w:szCs w:val="24"/>
                <w:lang w:val="en-US" w:eastAsia="zh-CN" w:bidi="ar"/>
              </w:rPr>
              <w:t xml:space="preserve">能力目标： </w:t>
            </w:r>
          </w:p>
          <w:p w14:paraId="7E60F3A7">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能与患者建立良好的护患关系。 </w:t>
            </w:r>
          </w:p>
          <w:p w14:paraId="0D1DDC4C">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2. 能独立完成各种护理文书的书写。</w:t>
            </w:r>
          </w:p>
          <w:p w14:paraId="0118E2AD">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09DE75E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熟悉精神科护理</w:t>
            </w:r>
            <w:r>
              <w:rPr>
                <w:rFonts w:hint="eastAsia" w:ascii="宋体" w:hAnsi="宋体" w:eastAsia="宋体" w:cs="宋体"/>
                <w:sz w:val="24"/>
                <w:szCs w:val="24"/>
                <w:lang w:val="en-US" w:eastAsia="zh-CN"/>
              </w:rPr>
              <w:t>人员的</w:t>
            </w:r>
            <w:r>
              <w:rPr>
                <w:rFonts w:hint="eastAsia" w:ascii="宋体" w:hAnsi="宋体" w:eastAsia="宋体" w:cs="宋体"/>
                <w:sz w:val="24"/>
                <w:szCs w:val="24"/>
              </w:rPr>
              <w:t>职业道德的要求、角色和功能。</w:t>
            </w:r>
          </w:p>
        </w:tc>
      </w:tr>
      <w:tr w14:paraId="3ACC8C5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A489AB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E906B11">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sz w:val="24"/>
                <w:szCs w:val="24"/>
              </w:rPr>
              <w:t>精神科护理的分级护理、常见意外事件的防范和救护、护理评估</w:t>
            </w:r>
            <w:r>
              <w:rPr>
                <w:rFonts w:hint="eastAsia" w:ascii="宋体" w:hAnsi="宋体" w:eastAsia="宋体" w:cs="宋体"/>
                <w:sz w:val="24"/>
                <w:szCs w:val="24"/>
                <w:lang w:eastAsia="zh-CN"/>
              </w:rPr>
              <w:t>。</w:t>
            </w:r>
          </w:p>
          <w:p w14:paraId="480804E3">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sz w:val="24"/>
                <w:szCs w:val="24"/>
              </w:rPr>
              <w:t>精神科护理的角色和功能。</w:t>
            </w:r>
          </w:p>
        </w:tc>
      </w:tr>
      <w:tr w14:paraId="7865EA3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5BA01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FC268B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0B62867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AEE28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7FA3A9E">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2FF093D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23B07AAE">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25D4B66">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7D8B778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034B859">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363C0A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C7368E2">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1088D3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425DCA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E76273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DF3D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B922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0BDF96A1">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1A065D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A26353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7BF84F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508EA25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color w:val="auto"/>
                <w:sz w:val="24"/>
                <w:szCs w:val="24"/>
                <w:lang w:val="en-US" w:eastAsia="zh-CN"/>
              </w:rPr>
            </w:pPr>
            <w:r>
              <w:rPr>
                <w:rFonts w:hint="eastAsia" w:ascii="宋体" w:hAnsi="宋体" w:eastAsia="宋体" w:cs="宋体"/>
                <w:b/>
                <w:sz w:val="24"/>
                <w:szCs w:val="24"/>
                <w:lang w:val="en-US" w:eastAsia="zh-CN"/>
              </w:rPr>
              <w:t xml:space="preserve">                </w:t>
            </w:r>
            <w:r>
              <w:rPr>
                <w:rFonts w:hint="eastAsia" w:ascii="宋体" w:hAnsi="宋体" w:eastAsia="宋体" w:cs="宋体"/>
                <w:b/>
                <w:color w:val="auto"/>
                <w:sz w:val="24"/>
                <w:szCs w:val="24"/>
                <w:lang w:val="en-US" w:eastAsia="zh-CN"/>
              </w:rPr>
              <w:t xml:space="preserve"> </w:t>
            </w:r>
            <w:r>
              <w:rPr>
                <w:rFonts w:hint="eastAsia" w:ascii="宋体" w:hAnsi="宋体" w:eastAsia="宋体" w:cs="宋体"/>
                <w:b w:val="0"/>
                <w:bCs w:val="0"/>
                <w:color w:val="auto"/>
                <w:sz w:val="24"/>
                <w:szCs w:val="24"/>
                <w:lang w:val="en-US" w:eastAsia="zh-CN"/>
              </w:rPr>
              <w:t>精神科护理的基本技能</w:t>
            </w:r>
          </w:p>
          <w:p w14:paraId="43387CB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一</w:t>
            </w:r>
            <w:r>
              <w:rPr>
                <w:rFonts w:hint="eastAsia" w:ascii="宋体" w:hAnsi="宋体" w:eastAsia="宋体" w:cs="宋体"/>
                <w:sz w:val="24"/>
                <w:szCs w:val="24"/>
              </w:rPr>
              <w:t>、</w:t>
            </w:r>
            <w:r>
              <w:rPr>
                <w:rFonts w:hint="eastAsia" w:ascii="宋体" w:hAnsi="宋体" w:eastAsia="宋体" w:cs="宋体"/>
                <w:b w:val="0"/>
                <w:bCs w:val="0"/>
                <w:color w:val="auto"/>
                <w:sz w:val="24"/>
                <w:szCs w:val="24"/>
                <w:lang w:val="en-US" w:eastAsia="zh-CN"/>
              </w:rPr>
              <w:t>与精神患者沟通和交流的技巧</w:t>
            </w:r>
          </w:p>
          <w:p w14:paraId="4A7B2E0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一、对异常精神活动病人的正确认识</w:t>
            </w:r>
          </w:p>
          <w:p w14:paraId="7E8C3E9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（一）判断病人的精神状态正常与否从多方面考虑</w:t>
            </w:r>
          </w:p>
          <w:p w14:paraId="1755400A">
            <w:pPr>
              <w:keepNext w:val="0"/>
              <w:keepLines w:val="0"/>
              <w:suppressLineNumbers w:val="0"/>
              <w:spacing w:before="0" w:beforeAutospacing="0" w:after="0" w:afterAutospacing="0"/>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这种判断标准和文化背景、经历的程度等均有关系，即个体的精神状态是否正常，与个体的感知、思维、情感、行为是否合群。</w:t>
            </w:r>
          </w:p>
          <w:p w14:paraId="14DA9AB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（二）精神症状与精神疾病的问题</w:t>
            </w:r>
          </w:p>
          <w:p w14:paraId="49AAAE0B">
            <w:pPr>
              <w:keepNext w:val="0"/>
              <w:keepLines w:val="0"/>
              <w:suppressLineNumbers w:val="0"/>
              <w:spacing w:before="0" w:beforeAutospacing="0" w:after="0" w:afterAutospacing="0"/>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各种精神症状可以单独存在于许多个体，主要是根据病人所出现的临床综合症。（两者有关系，需综合症考虑）</w:t>
            </w:r>
          </w:p>
          <w:p w14:paraId="596A965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（三）行为的正常与不正常是程度上的不同，而非种类的差异</w:t>
            </w:r>
          </w:p>
          <w:p w14:paraId="55A7D4B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（四）身心—体相互相影响</w:t>
            </w:r>
          </w:p>
          <w:p w14:paraId="4BFB741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（五）病人的行为是有其意义的</w:t>
            </w:r>
          </w:p>
          <w:p w14:paraId="4BF3D92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（六）勿以道德标准衡量病人的行为</w:t>
            </w:r>
          </w:p>
          <w:p w14:paraId="529F1D6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二、精神科护理的角色和功能</w:t>
            </w:r>
          </w:p>
          <w:p w14:paraId="33F9FE7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（一）医院环境中的角色与功能：治疗性角色、照顾者角色、治疗性环境的创造者角色、咨询者或顾问的角色、领导者角色。</w:t>
            </w:r>
          </w:p>
          <w:p w14:paraId="546A64C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（二）社区中的角色及功能：领导者角色、社会性角色、治疗者角色、教育者角色。</w:t>
            </w:r>
          </w:p>
          <w:p w14:paraId="585B841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（三）发展趋势中的角色及功能</w:t>
            </w:r>
          </w:p>
          <w:p w14:paraId="3E6C9073">
            <w:pPr>
              <w:keepNext w:val="0"/>
              <w:keepLines w:val="0"/>
              <w:suppressLineNumbers w:val="0"/>
              <w:spacing w:before="0" w:beforeAutospacing="0" w:after="0" w:afterAutospacing="0"/>
              <w:ind w:left="0" w:right="0" w:firstLine="1928" w:firstLineChars="800"/>
              <w:rPr>
                <w:rFonts w:hint="eastAsia" w:ascii="宋体" w:hAnsi="宋体" w:eastAsia="宋体" w:cs="宋体"/>
                <w:b/>
                <w:sz w:val="24"/>
                <w:szCs w:val="24"/>
              </w:rPr>
            </w:pPr>
            <w:r>
              <w:rPr>
                <w:rFonts w:hint="eastAsia" w:ascii="宋体" w:hAnsi="宋体" w:eastAsia="宋体" w:cs="宋体"/>
                <w:b/>
                <w:sz w:val="24"/>
                <w:szCs w:val="24"/>
              </w:rPr>
              <w:t>精神科护理的基本要求、技能</w:t>
            </w:r>
          </w:p>
          <w:p w14:paraId="6D330B1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一、心理素质的要求：</w:t>
            </w:r>
          </w:p>
          <w:p w14:paraId="2473805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二、职业道德的要求：</w:t>
            </w:r>
          </w:p>
          <w:p w14:paraId="309604D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三、专业知识的要求</w:t>
            </w:r>
          </w:p>
          <w:p w14:paraId="0E46736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四、基本技能的要求</w:t>
            </w:r>
          </w:p>
          <w:p w14:paraId="52C8F60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（一）精神科护理观察与护理记录</w:t>
            </w:r>
          </w:p>
          <w:p w14:paraId="32DDD7E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1.护理观察：</w:t>
            </w:r>
          </w:p>
          <w:p w14:paraId="193E132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1）观察目的：了解病人目前的身心状况及主要问题，为制定计划提供依据。</w:t>
            </w:r>
          </w:p>
          <w:p w14:paraId="7C7F97D4">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提供病情，供医疗确定诊断及治疗效果。为医疗护理科研积累资料，提供参考。</w:t>
            </w:r>
          </w:p>
          <w:p w14:paraId="139ECE8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2）观察原则：目的性与计划性、客观性、整体性。</w:t>
            </w:r>
          </w:p>
          <w:p w14:paraId="6024484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3）观察方法：直接观察、间接观察。</w:t>
            </w:r>
          </w:p>
          <w:p w14:paraId="181E365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4）观察的内容与时机：护理观察是一个连续的过程，从护士与病人接触就开始，贯穿与整个护理活动中，护士应重视在日常护理活动中的观察。</w:t>
            </w:r>
          </w:p>
          <w:p w14:paraId="773D7A0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2护理记录：</w:t>
            </w:r>
          </w:p>
          <w:p w14:paraId="2AE06D8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记录目的：掌握病人身心状况，了解病情；提供参考；为司法鉴定、医疗纠纷提供证据；为护理经验总结及科学研究提供资料。</w:t>
            </w:r>
          </w:p>
          <w:p w14:paraId="746CD3F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2）记录原则：内容须真实、明确、客观和简明扼要；时间及频率根据病人病情随时记录；字体工整、清晰；记录完成后签名。</w:t>
            </w:r>
          </w:p>
          <w:p w14:paraId="613DB1F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3）记录方法：①</w:t>
            </w:r>
            <w:r>
              <w:rPr>
                <w:rFonts w:hint="eastAsia" w:ascii="宋体" w:hAnsi="宋体" w:eastAsia="宋体" w:cs="宋体"/>
                <w:b/>
                <w:sz w:val="24"/>
                <w:szCs w:val="24"/>
              </w:rPr>
              <w:t xml:space="preserve">ABC     </w:t>
            </w:r>
            <w:r>
              <w:rPr>
                <w:rFonts w:hint="eastAsia" w:ascii="宋体" w:hAnsi="宋体" w:eastAsia="宋体" w:cs="宋体"/>
                <w:sz w:val="24"/>
                <w:szCs w:val="24"/>
              </w:rPr>
              <w:t>②</w:t>
            </w:r>
            <w:r>
              <w:rPr>
                <w:rFonts w:hint="eastAsia" w:ascii="宋体" w:hAnsi="宋体" w:eastAsia="宋体" w:cs="宋体"/>
                <w:b/>
                <w:sz w:val="24"/>
                <w:szCs w:val="24"/>
              </w:rPr>
              <w:t xml:space="preserve">SOAP     </w:t>
            </w:r>
            <w:r>
              <w:rPr>
                <w:rFonts w:hint="eastAsia" w:ascii="宋体" w:hAnsi="宋体" w:eastAsia="宋体" w:cs="宋体"/>
                <w:sz w:val="24"/>
                <w:szCs w:val="24"/>
              </w:rPr>
              <w:t>③</w:t>
            </w:r>
            <w:r>
              <w:rPr>
                <w:rFonts w:hint="eastAsia" w:ascii="宋体" w:hAnsi="宋体" w:eastAsia="宋体" w:cs="宋体"/>
                <w:b/>
                <w:sz w:val="24"/>
                <w:szCs w:val="24"/>
              </w:rPr>
              <w:t>PIO</w:t>
            </w:r>
          </w:p>
          <w:p w14:paraId="2ADE0BB2">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（二）精神科基础护理</w:t>
            </w:r>
          </w:p>
          <w:p w14:paraId="5C15D66F">
            <w:pPr>
              <w:keepNext w:val="0"/>
              <w:keepLines w:val="0"/>
              <w:suppressLineNumbers w:val="0"/>
              <w:spacing w:before="0" w:beforeAutospacing="0" w:after="0" w:afterAutospacing="0"/>
              <w:ind w:left="0" w:right="0"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1.日常生活护理：生活自理能力、重视健康教育、制定如此生活活动计划、观察病人大小便排泄情况、关心病人。</w:t>
            </w:r>
          </w:p>
          <w:p w14:paraId="472989A9">
            <w:pPr>
              <w:keepNext w:val="0"/>
              <w:keepLines w:val="0"/>
              <w:suppressLineNumbers w:val="0"/>
              <w:spacing w:before="0" w:beforeAutospacing="0" w:after="0" w:afterAutospacing="0"/>
              <w:ind w:left="0" w:right="0"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2.饮食护理：1）做好就餐前准备：环境、饮食、餐具、洗手。2）加强就餐时的护理与管理：3.睡眠护理：</w:t>
            </w:r>
          </w:p>
          <w:p w14:paraId="61597E1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kern w:val="0"/>
                <w:sz w:val="24"/>
                <w:szCs w:val="24"/>
              </w:rPr>
              <w:t>（三）</w:t>
            </w:r>
            <w:r>
              <w:rPr>
                <w:rFonts w:hint="eastAsia" w:ascii="宋体" w:hAnsi="宋体" w:eastAsia="宋体" w:cs="宋体"/>
                <w:sz w:val="24"/>
                <w:szCs w:val="24"/>
              </w:rPr>
              <w:t>常见意外事件的防范和救护</w:t>
            </w:r>
          </w:p>
          <w:p w14:paraId="1C5186E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1.暴力行为的防范与护理2.自杀行为的防范与护理3.出走行为的防范与护理4.噎食的防范与护理5.意外的急救处理</w:t>
            </w:r>
          </w:p>
          <w:p w14:paraId="00207D74">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（四）精神科护理分级1.一级护理 2.二级护理3.三级护理（护理对象、护理内容）</w:t>
            </w:r>
          </w:p>
          <w:p w14:paraId="15F00376">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（五）病员和病房的管理：</w:t>
            </w:r>
          </w:p>
          <w:p w14:paraId="4E31A688">
            <w:pPr>
              <w:keepNext w:val="0"/>
              <w:keepLines w:val="0"/>
              <w:suppressLineNumbers w:val="0"/>
              <w:spacing w:before="0" w:beforeAutospacing="0" w:after="0" w:afterAutospacing="0"/>
              <w:ind w:left="0" w:right="0" w:firstLine="600" w:firstLineChars="250"/>
              <w:rPr>
                <w:rFonts w:hint="eastAsia" w:ascii="宋体" w:hAnsi="宋体" w:eastAsia="宋体" w:cs="宋体"/>
                <w:kern w:val="0"/>
                <w:sz w:val="24"/>
                <w:szCs w:val="24"/>
              </w:rPr>
            </w:pPr>
            <w:r>
              <w:rPr>
                <w:rFonts w:hint="eastAsia" w:ascii="宋体" w:hAnsi="宋体" w:eastAsia="宋体" w:cs="宋体"/>
                <w:kern w:val="0"/>
                <w:sz w:val="24"/>
                <w:szCs w:val="24"/>
              </w:rPr>
              <w:t>1.病员组织管理</w:t>
            </w:r>
          </w:p>
          <w:p w14:paraId="5A424D92">
            <w:pPr>
              <w:keepNext w:val="0"/>
              <w:keepLines w:val="0"/>
              <w:suppressLineNumbers w:val="0"/>
              <w:spacing w:before="0" w:beforeAutospacing="0" w:after="0" w:afterAutospacing="0"/>
              <w:ind w:left="0" w:right="0" w:firstLine="600" w:firstLineChars="250"/>
              <w:rPr>
                <w:rFonts w:hint="eastAsia" w:ascii="宋体" w:hAnsi="宋体" w:eastAsia="宋体" w:cs="宋体"/>
                <w:kern w:val="0"/>
                <w:sz w:val="24"/>
                <w:szCs w:val="24"/>
              </w:rPr>
            </w:pPr>
            <w:r>
              <w:rPr>
                <w:rFonts w:hint="eastAsia" w:ascii="宋体" w:hAnsi="宋体" w:eastAsia="宋体" w:cs="宋体"/>
                <w:kern w:val="0"/>
                <w:sz w:val="24"/>
                <w:szCs w:val="24"/>
              </w:rPr>
              <w:t>2.病房的组织管理：建立有关病房管理制度，定期召开休养委员会会议</w:t>
            </w:r>
          </w:p>
          <w:p w14:paraId="02507205">
            <w:pPr>
              <w:keepNext w:val="0"/>
              <w:keepLines w:val="0"/>
              <w:suppressLineNumbers w:val="0"/>
              <w:spacing w:before="0" w:beforeAutospacing="0" w:after="0" w:afterAutospacing="0"/>
              <w:ind w:left="0" w:right="0" w:firstLine="600" w:firstLineChars="250"/>
              <w:rPr>
                <w:rFonts w:hint="eastAsia" w:ascii="宋体" w:hAnsi="宋体" w:eastAsia="宋体" w:cs="宋体"/>
                <w:kern w:val="0"/>
                <w:sz w:val="24"/>
                <w:szCs w:val="24"/>
              </w:rPr>
            </w:pPr>
            <w:r>
              <w:rPr>
                <w:rFonts w:hint="eastAsia" w:ascii="宋体" w:hAnsi="宋体" w:eastAsia="宋体" w:cs="宋体"/>
                <w:kern w:val="0"/>
                <w:sz w:val="24"/>
                <w:szCs w:val="24"/>
              </w:rPr>
              <w:t>3.病房的管理模式：封闭式管理模式；半开放式管理模式；开放式管理模式</w:t>
            </w:r>
          </w:p>
          <w:p w14:paraId="4EC8BD2D">
            <w:pPr>
              <w:keepNext w:val="0"/>
              <w:keepLines w:val="0"/>
              <w:suppressLineNumbers w:val="0"/>
              <w:spacing w:before="0" w:beforeAutospacing="0" w:after="0" w:afterAutospacing="0"/>
              <w:ind w:left="0" w:right="0" w:firstLine="2409" w:firstLineChars="1000"/>
              <w:rPr>
                <w:rFonts w:hint="eastAsia" w:ascii="宋体" w:hAnsi="宋体" w:eastAsia="宋体" w:cs="宋体"/>
                <w:b/>
                <w:sz w:val="24"/>
                <w:szCs w:val="24"/>
              </w:rPr>
            </w:pPr>
            <w:r>
              <w:rPr>
                <w:rFonts w:hint="eastAsia" w:ascii="宋体" w:hAnsi="宋体" w:eastAsia="宋体" w:cs="宋体"/>
                <w:b/>
                <w:sz w:val="24"/>
                <w:szCs w:val="24"/>
              </w:rPr>
              <w:t>精神科护理的评估</w:t>
            </w:r>
          </w:p>
          <w:p w14:paraId="0E59B74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一、护理评估的目的：护理评估是护理程序中最初也是关键的一步，它为护士形成护理诊断和制定护理计划提供重要依据。</w:t>
            </w:r>
          </w:p>
          <w:p w14:paraId="58DA737E">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1.收集相关资料，确立问题及了解病因。</w:t>
            </w:r>
          </w:p>
          <w:p w14:paraId="63AA9CCA">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2.为诊断提供依据，确立问题，制定计划。</w:t>
            </w:r>
          </w:p>
          <w:p w14:paraId="3D022591">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3.护患关系。</w:t>
            </w:r>
          </w:p>
          <w:p w14:paraId="04670E1D">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4.提供参考。</w:t>
            </w:r>
          </w:p>
          <w:p w14:paraId="4DE451C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二、护理评估的原则：为了使护理评估所得的资料完整、可靠，并具有科学性，评估时在遵整体护理的持续性和整体性原则的基础上，还要遵守以下原则：</w:t>
            </w:r>
          </w:p>
          <w:p w14:paraId="401CFD25">
            <w:pPr>
              <w:keepNext w:val="0"/>
              <w:keepLines w:val="0"/>
              <w:suppressLineNumbers w:val="0"/>
              <w:spacing w:before="0" w:beforeAutospacing="0" w:after="0" w:afterAutospacing="0"/>
              <w:ind w:left="0" w:right="0" w:firstLine="1080" w:firstLineChars="450"/>
              <w:rPr>
                <w:rFonts w:hint="eastAsia" w:ascii="宋体" w:hAnsi="宋体" w:eastAsia="宋体" w:cs="宋体"/>
                <w:sz w:val="24"/>
                <w:szCs w:val="24"/>
              </w:rPr>
            </w:pPr>
            <w:r>
              <w:rPr>
                <w:rFonts w:hint="eastAsia" w:ascii="宋体" w:hAnsi="宋体" w:eastAsia="宋体" w:cs="宋体"/>
                <w:sz w:val="24"/>
                <w:szCs w:val="24"/>
              </w:rPr>
              <w:t>1.整体性  2.计划性3.客观性4.准确性     5.持续性</w:t>
            </w:r>
          </w:p>
          <w:p w14:paraId="0912A8C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三、护理评估的内容</w:t>
            </w:r>
          </w:p>
          <w:p w14:paraId="3DDCE68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（一）身体评估（二）情绪方面（三）认识方面（四）社会方面：（五）精神方面</w:t>
            </w:r>
          </w:p>
          <w:p w14:paraId="4CE503D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四、护理评估方法</w:t>
            </w:r>
          </w:p>
          <w:p w14:paraId="1E15188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（一）观察法    （二）交谈法（三）体格检查    （四）阅读有关健康记录</w:t>
            </w:r>
          </w:p>
          <w:p w14:paraId="50D9D6C9">
            <w:pPr>
              <w:keepNext w:val="0"/>
              <w:keepLines w:val="0"/>
              <w:suppressLineNumbers w:val="0"/>
              <w:spacing w:before="0" w:beforeAutospacing="0" w:after="0" w:afterAutospacing="0"/>
              <w:ind w:left="0" w:right="0"/>
              <w:rPr>
                <w:rFonts w:hint="eastAsia" w:ascii="宋体" w:hAnsi="宋体" w:eastAsia="宋体" w:cs="宋体"/>
                <w:sz w:val="24"/>
                <w:szCs w:val="24"/>
              </w:rPr>
            </w:pPr>
          </w:p>
          <w:p w14:paraId="4062856F">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本章小结：</w:t>
            </w:r>
          </w:p>
          <w:p w14:paraId="6EBB05F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1.精神科护理的分级护理、护理评估。</w:t>
            </w:r>
          </w:p>
          <w:p w14:paraId="02BD051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2.掌握基本技能的要求、职业道德的要求、常见意外事件的防范和救护。</w:t>
            </w:r>
          </w:p>
          <w:p w14:paraId="615E27D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3.精神科护理的角色和功能。</w:t>
            </w:r>
          </w:p>
          <w:p w14:paraId="5EBBCCF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sz w:val="24"/>
                <w:szCs w:val="24"/>
              </w:rPr>
              <w:t>4.精神科护理的基本内容、要求、技能与评估的内容。</w:t>
            </w:r>
          </w:p>
          <w:p w14:paraId="3DDA26E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05D0AFCC">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7F3CE23A">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160C3C4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20D582F">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F7A89E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05B3C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AA12E2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1.精神科护理的分级护理、护理评估。</w:t>
            </w:r>
          </w:p>
          <w:p w14:paraId="062F719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2.掌握基本技能的要求、职业道德的要求、常见意外事件的防范和救护。</w:t>
            </w:r>
          </w:p>
          <w:p w14:paraId="7A78127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3.精神科护理的角色和功能。</w:t>
            </w:r>
          </w:p>
          <w:p w14:paraId="3275F50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bCs w:val="0"/>
                <w:kern w:val="2"/>
                <w:sz w:val="24"/>
                <w:szCs w:val="24"/>
                <w:lang w:val="en-US" w:eastAsia="zh-CN" w:bidi="ar"/>
              </w:rPr>
            </w:pPr>
            <w:r>
              <w:rPr>
                <w:rFonts w:hint="eastAsia" w:ascii="宋体" w:hAnsi="宋体" w:eastAsia="宋体" w:cs="宋体"/>
                <w:sz w:val="24"/>
                <w:szCs w:val="24"/>
              </w:rPr>
              <w:t>4.精神科护理的基本内容、要求、技能与评估的内容。</w:t>
            </w:r>
          </w:p>
        </w:tc>
        <w:tc>
          <w:tcPr>
            <w:tcW w:w="1696" w:type="dxa"/>
            <w:tcBorders>
              <w:tl2br w:val="nil"/>
              <w:tr2bl w:val="nil"/>
            </w:tcBorders>
            <w:vAlign w:val="center"/>
          </w:tcPr>
          <w:p w14:paraId="5E769FE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119492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3A99FF5">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29D989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04C84F4C">
            <w:pPr>
              <w:keepNext w:val="0"/>
              <w:keepLines w:val="0"/>
              <w:numPr>
                <w:ilvl w:val="0"/>
                <w:numId w:val="7"/>
              </w:numPr>
              <w:suppressLineNumbers w:val="0"/>
              <w:spacing w:before="0" w:beforeAutospacing="0" w:after="0" w:afterAutospacing="0"/>
              <w:ind w:left="0" w:right="0"/>
              <w:rPr>
                <w:rFonts w:hint="eastAsia" w:ascii="宋体" w:hAnsi="宋体" w:cs="宋体"/>
                <w:sz w:val="24"/>
                <w:szCs w:val="24"/>
                <w:lang w:val="en-US" w:eastAsia="zh-CN"/>
              </w:rPr>
            </w:pPr>
            <w:r>
              <w:rPr>
                <w:rFonts w:hint="eastAsia" w:ascii="宋体" w:hAnsi="宋体" w:eastAsia="宋体" w:cs="宋体"/>
                <w:sz w:val="24"/>
                <w:szCs w:val="24"/>
              </w:rPr>
              <w:t>精神科护理的分级护理</w:t>
            </w:r>
            <w:r>
              <w:rPr>
                <w:rFonts w:hint="eastAsia" w:ascii="宋体" w:hAnsi="宋体" w:cs="宋体"/>
                <w:sz w:val="24"/>
                <w:szCs w:val="24"/>
                <w:lang w:val="en-US" w:eastAsia="zh-CN"/>
              </w:rPr>
              <w:t>分几级?</w:t>
            </w:r>
          </w:p>
          <w:p w14:paraId="54A2724F">
            <w:pPr>
              <w:keepNext w:val="0"/>
              <w:keepLines w:val="0"/>
              <w:numPr>
                <w:ilvl w:val="0"/>
                <w:numId w:val="7"/>
              </w:numPr>
              <w:suppressLineNumbers w:val="0"/>
              <w:spacing w:before="0" w:beforeAutospacing="0" w:after="0" w:afterAutospacing="0"/>
              <w:ind w:left="0" w:right="0"/>
              <w:rPr>
                <w:rFonts w:hint="eastAsia" w:ascii="宋体" w:hAnsi="宋体" w:eastAsia="宋体" w:cs="宋体"/>
                <w:b/>
                <w:bCs w:val="0"/>
                <w:kern w:val="2"/>
                <w:sz w:val="24"/>
                <w:szCs w:val="24"/>
                <w:lang w:val="en-US" w:eastAsia="zh-CN" w:bidi="ar-SA"/>
              </w:rPr>
            </w:pPr>
            <w:r>
              <w:rPr>
                <w:rFonts w:hint="eastAsia" w:ascii="宋体" w:hAnsi="宋体" w:eastAsia="宋体" w:cs="宋体"/>
                <w:sz w:val="24"/>
                <w:szCs w:val="24"/>
              </w:rPr>
              <w:t>护理记录</w:t>
            </w:r>
            <w:r>
              <w:rPr>
                <w:rFonts w:hint="eastAsia" w:ascii="宋体" w:hAnsi="宋体" w:cs="宋体"/>
                <w:sz w:val="24"/>
                <w:szCs w:val="24"/>
                <w:lang w:val="en-US" w:eastAsia="zh-CN"/>
              </w:rPr>
              <w:t>方法有哪些？</w:t>
            </w:r>
          </w:p>
          <w:p w14:paraId="154E50F9">
            <w:pPr>
              <w:keepNext w:val="0"/>
              <w:keepLines w:val="0"/>
              <w:numPr>
                <w:ilvl w:val="0"/>
                <w:numId w:val="7"/>
              </w:numPr>
              <w:suppressLineNumbers w:val="0"/>
              <w:spacing w:before="0" w:beforeAutospacing="0" w:after="0" w:afterAutospacing="0"/>
              <w:ind w:left="0" w:right="0"/>
              <w:rPr>
                <w:rFonts w:hint="eastAsia" w:ascii="宋体" w:hAnsi="宋体" w:eastAsia="宋体" w:cs="宋体"/>
                <w:b/>
                <w:bCs w:val="0"/>
                <w:kern w:val="2"/>
                <w:sz w:val="24"/>
                <w:szCs w:val="24"/>
                <w:lang w:val="en-US" w:eastAsia="zh-CN" w:bidi="ar-SA"/>
              </w:rPr>
            </w:pPr>
            <w:r>
              <w:rPr>
                <w:rFonts w:hint="eastAsia" w:ascii="宋体" w:hAnsi="宋体" w:eastAsia="宋体" w:cs="宋体"/>
                <w:sz w:val="24"/>
                <w:szCs w:val="24"/>
              </w:rPr>
              <w:t>护理评估的内容</w:t>
            </w:r>
            <w:r>
              <w:rPr>
                <w:rFonts w:hint="eastAsia" w:ascii="宋体" w:hAnsi="宋体" w:cs="宋体"/>
                <w:sz w:val="24"/>
                <w:szCs w:val="24"/>
                <w:lang w:val="en-US" w:eastAsia="zh-CN"/>
              </w:rPr>
              <w:t>有哪些？</w:t>
            </w:r>
          </w:p>
        </w:tc>
        <w:tc>
          <w:tcPr>
            <w:tcW w:w="1696" w:type="dxa"/>
            <w:tcBorders>
              <w:tl2br w:val="nil"/>
              <w:tr2bl w:val="nil"/>
            </w:tcBorders>
            <w:vAlign w:val="center"/>
          </w:tcPr>
          <w:p w14:paraId="76EB2C5C">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630AC32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A7AB23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459638B">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21A955D4">
      <w:pPr>
        <w:keepNext/>
        <w:keepLines/>
        <w:spacing w:before="260" w:after="260" w:line="416" w:lineRule="atLeast"/>
        <w:ind w:firstLine="2880" w:firstLineChars="900"/>
        <w:jc w:val="both"/>
        <w:outlineLvl w:val="1"/>
        <w:rPr>
          <w:rFonts w:hint="eastAsia" w:ascii="Times New Roman" w:hAnsi="Times New Roman" w:eastAsia="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11-12</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宋体" w:hAnsi="宋体"/>
          <w:color w:val="00B0F0"/>
          <w:sz w:val="32"/>
          <w:szCs w:val="32"/>
        </w:rPr>
        <w:t>精神</w:t>
      </w:r>
      <w:r>
        <w:rPr>
          <w:rFonts w:hint="eastAsia" w:ascii="宋体" w:hAnsi="宋体"/>
          <w:color w:val="00B0F0"/>
          <w:sz w:val="32"/>
          <w:szCs w:val="32"/>
          <w:lang w:val="en-US" w:eastAsia="zh-CN"/>
        </w:rPr>
        <w:t>科急</w:t>
      </w:r>
      <w:r>
        <w:rPr>
          <w:rFonts w:hint="eastAsia" w:ascii="宋体" w:hAnsi="宋体"/>
          <w:color w:val="00B0F0"/>
          <w:sz w:val="32"/>
          <w:szCs w:val="32"/>
        </w:rPr>
        <w:t>危状态的防范与护理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6EB53F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4F5C4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3DD513C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宋体" w:hAnsi="宋体"/>
                <w:sz w:val="24"/>
                <w:szCs w:val="24"/>
              </w:rPr>
              <w:t>精神</w:t>
            </w:r>
            <w:r>
              <w:rPr>
                <w:rFonts w:hint="eastAsia" w:ascii="宋体" w:hAnsi="宋体"/>
                <w:sz w:val="24"/>
                <w:szCs w:val="24"/>
                <w:lang w:val="en-US" w:eastAsia="zh-CN"/>
              </w:rPr>
              <w:t>科急</w:t>
            </w:r>
            <w:r>
              <w:rPr>
                <w:rFonts w:hint="eastAsia" w:ascii="宋体" w:hAnsi="宋体"/>
                <w:sz w:val="24"/>
                <w:szCs w:val="24"/>
              </w:rPr>
              <w:t>危状态的防范与护理</w:t>
            </w:r>
          </w:p>
        </w:tc>
      </w:tr>
      <w:tr w14:paraId="53FD20A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440E76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151C1CF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538AE4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F7C17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FD507CD">
            <w:pPr>
              <w:keepNext w:val="0"/>
              <w:keepLines w:val="0"/>
              <w:suppressLineNumbers w:val="0"/>
              <w:spacing w:before="0" w:beforeAutospacing="0" w:after="0" w:afterAutospacing="0"/>
              <w:ind w:left="0" w:right="0"/>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05AC1C9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1掌握精神疾病患者危机状态的防范与护理</w:t>
            </w:r>
          </w:p>
          <w:p w14:paraId="79A3805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2掌握精神疾病患者危机状态，自杀概念、分类与评估及自杀行为的防范与护理</w:t>
            </w:r>
          </w:p>
          <w:p w14:paraId="44C8BFD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3熟悉暴力概念暴力行为的的危险评估与征兆及暴力行为防范与护理</w:t>
            </w:r>
          </w:p>
          <w:p w14:paraId="6BF3019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4熟悉出走患者定义与原因出走行为的防范与护理</w:t>
            </w:r>
          </w:p>
          <w:p w14:paraId="298F534A">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kern w:val="0"/>
                <w:sz w:val="24"/>
                <w:szCs w:val="24"/>
                <w:lang w:val="en-US" w:eastAsia="zh-CN" w:bidi="ar"/>
              </w:rPr>
            </w:pPr>
            <w:r>
              <w:rPr>
                <w:rFonts w:hint="eastAsia" w:ascii="宋体" w:hAnsi="宋体" w:eastAsia="宋体" w:cs="宋体"/>
                <w:b/>
                <w:bCs/>
                <w:color w:val="00B0F0"/>
                <w:kern w:val="0"/>
                <w:sz w:val="24"/>
                <w:szCs w:val="24"/>
                <w:lang w:val="en-US" w:eastAsia="zh-CN" w:bidi="ar"/>
              </w:rPr>
              <w:t xml:space="preserve">能力目标： </w:t>
            </w:r>
          </w:p>
          <w:p w14:paraId="2C14AA35">
            <w:pPr>
              <w:keepNext w:val="0"/>
              <w:keepLines w:val="0"/>
              <w:numPr>
                <w:ilvl w:val="0"/>
                <w:numId w:val="8"/>
              </w:numPr>
              <w:suppressLineNumbers w:val="0"/>
              <w:spacing w:before="0" w:beforeAutospacing="0" w:after="0" w:afterAutospacing="0" w:line="360" w:lineRule="auto"/>
              <w:ind w:left="0" w:right="0"/>
              <w:rPr>
                <w:rFonts w:hint="eastAsia" w:ascii="宋体" w:hAnsi="宋体" w:cs="宋体"/>
                <w:sz w:val="24"/>
                <w:szCs w:val="24"/>
                <w:lang w:val="en-US" w:eastAsia="zh-CN"/>
              </w:rPr>
            </w:pPr>
            <w:r>
              <w:rPr>
                <w:rFonts w:hint="eastAsia" w:ascii="宋体" w:hAnsi="宋体" w:cs="宋体"/>
                <w:sz w:val="24"/>
                <w:szCs w:val="24"/>
                <w:lang w:val="en-US" w:eastAsia="zh-CN"/>
              </w:rPr>
              <w:t>能对</w:t>
            </w:r>
            <w:r>
              <w:rPr>
                <w:rFonts w:hint="eastAsia" w:ascii="宋体" w:hAnsi="宋体" w:eastAsia="宋体" w:cs="宋体"/>
                <w:sz w:val="24"/>
                <w:szCs w:val="24"/>
              </w:rPr>
              <w:t>自杀</w:t>
            </w:r>
            <w:r>
              <w:rPr>
                <w:rFonts w:hint="eastAsia" w:ascii="宋体" w:hAnsi="宋体" w:cs="宋体"/>
                <w:sz w:val="24"/>
                <w:szCs w:val="24"/>
                <w:lang w:val="en-US" w:eastAsia="zh-CN"/>
              </w:rPr>
              <w:t>进行</w:t>
            </w:r>
            <w:r>
              <w:rPr>
                <w:rFonts w:hint="eastAsia" w:ascii="宋体" w:hAnsi="宋体" w:eastAsia="宋体" w:cs="宋体"/>
                <w:sz w:val="24"/>
                <w:szCs w:val="24"/>
              </w:rPr>
              <w:t>评估</w:t>
            </w:r>
            <w:r>
              <w:rPr>
                <w:rFonts w:hint="eastAsia" w:ascii="宋体" w:hAnsi="宋体" w:cs="宋体"/>
                <w:sz w:val="24"/>
                <w:szCs w:val="24"/>
                <w:lang w:eastAsia="zh-CN"/>
              </w:rPr>
              <w:t>，</w:t>
            </w:r>
            <w:r>
              <w:rPr>
                <w:rFonts w:hint="eastAsia" w:ascii="宋体" w:hAnsi="宋体" w:cs="宋体"/>
                <w:sz w:val="24"/>
                <w:szCs w:val="24"/>
                <w:lang w:val="en-US" w:eastAsia="zh-CN"/>
              </w:rPr>
              <w:t>能对</w:t>
            </w:r>
            <w:r>
              <w:rPr>
                <w:rFonts w:hint="eastAsia" w:ascii="宋体" w:hAnsi="宋体" w:eastAsia="宋体" w:cs="宋体"/>
                <w:sz w:val="24"/>
                <w:szCs w:val="24"/>
              </w:rPr>
              <w:t>自杀行为</w:t>
            </w:r>
            <w:r>
              <w:rPr>
                <w:rFonts w:hint="eastAsia" w:ascii="宋体" w:hAnsi="宋体" w:cs="宋体"/>
                <w:sz w:val="24"/>
                <w:szCs w:val="24"/>
                <w:lang w:val="en-US" w:eastAsia="zh-CN"/>
              </w:rPr>
              <w:t xml:space="preserve">进行有效预防。 </w:t>
            </w:r>
          </w:p>
          <w:p w14:paraId="0A3942B8">
            <w:pPr>
              <w:keepNext w:val="0"/>
              <w:keepLines w:val="0"/>
              <w:numPr>
                <w:ilvl w:val="0"/>
                <w:numId w:val="8"/>
              </w:numPr>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rPr>
              <w:t>自杀行为</w:t>
            </w:r>
            <w:r>
              <w:rPr>
                <w:rFonts w:hint="eastAsia" w:ascii="宋体" w:hAnsi="宋体" w:cs="宋体"/>
                <w:sz w:val="24"/>
                <w:szCs w:val="24"/>
                <w:lang w:val="en-US" w:eastAsia="zh-CN"/>
              </w:rPr>
              <w:t>一旦发生，能及时干预并实施紧急抢救。</w:t>
            </w:r>
          </w:p>
          <w:p w14:paraId="689A1E1C">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130A478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宋体" w:hAnsi="宋体" w:eastAsia="宋体" w:cs="宋体"/>
                <w:sz w:val="24"/>
                <w:szCs w:val="24"/>
              </w:rPr>
              <w:t>精神科护理技能提升</w:t>
            </w:r>
            <w:r>
              <w:rPr>
                <w:rFonts w:hint="eastAsia" w:ascii="宋体" w:hAnsi="宋体" w:eastAsia="宋体" w:cs="宋体"/>
                <w:sz w:val="24"/>
                <w:szCs w:val="24"/>
                <w:lang w:eastAsia="zh-CN"/>
              </w:rPr>
              <w:t>，</w:t>
            </w:r>
            <w:r>
              <w:rPr>
                <w:rFonts w:hint="eastAsia" w:ascii="宋体" w:hAnsi="宋体" w:eastAsia="宋体" w:cs="宋体"/>
                <w:sz w:val="24"/>
                <w:szCs w:val="24"/>
              </w:rPr>
              <w:t>在应用护理技能的过程中体现尊重患者、理解患者，以患者为中心的服务理念</w:t>
            </w:r>
            <w:r>
              <w:rPr>
                <w:rFonts w:hint="eastAsia" w:ascii="宋体" w:hAnsi="宋体" w:eastAsia="宋体" w:cs="宋体"/>
                <w:sz w:val="24"/>
                <w:szCs w:val="24"/>
                <w:lang w:eastAsia="zh-CN"/>
              </w:rPr>
              <w:t>。</w:t>
            </w:r>
          </w:p>
        </w:tc>
      </w:tr>
      <w:tr w14:paraId="539DD75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7E901B8">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13890B3B">
            <w:pPr>
              <w:keepNext w:val="0"/>
              <w:keepLines w:val="0"/>
              <w:suppressLineNumbers w:val="0"/>
              <w:spacing w:before="0" w:beforeAutospacing="0" w:after="0" w:afterAutospacing="0"/>
              <w:ind w:left="0" w:right="0"/>
              <w:rPr>
                <w:rFonts w:hint="eastAsia" w:ascii="Times New Roman" w:hAnsi="Times New Roman" w:eastAsia="宋体"/>
                <w:sz w:val="24"/>
                <w:szCs w:val="24"/>
                <w:lang w:eastAsia="zh-CN"/>
              </w:rPr>
            </w:pPr>
            <w:r>
              <w:rPr>
                <w:rFonts w:hint="eastAsia" w:ascii="Times New Roman" w:hAnsi="Times New Roman"/>
                <w:b/>
                <w:color w:val="00B0F0"/>
                <w:sz w:val="24"/>
                <w:szCs w:val="24"/>
              </w:rPr>
              <w:t>教学重点：</w:t>
            </w:r>
            <w:r>
              <w:rPr>
                <w:rFonts w:hint="default" w:ascii="宋体" w:hAnsi="宋体"/>
                <w:sz w:val="24"/>
                <w:szCs w:val="24"/>
              </w:rPr>
              <w:t>正确说出暴力行为发生危险的评估与征兆。准确列出与自杀相关的危险因素、自杀危险性评估的内容</w:t>
            </w:r>
            <w:r>
              <w:rPr>
                <w:rFonts w:hint="eastAsia" w:ascii="宋体" w:hAnsi="宋体"/>
                <w:sz w:val="24"/>
                <w:szCs w:val="24"/>
              </w:rPr>
              <w:t>。</w:t>
            </w:r>
          </w:p>
          <w:p w14:paraId="47964D5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00B0F0"/>
                <w:sz w:val="24"/>
                <w:szCs w:val="24"/>
              </w:rPr>
              <w:t>教学难点：</w:t>
            </w:r>
            <w:r>
              <w:rPr>
                <w:rFonts w:hint="default" w:ascii="宋体" w:hAnsi="宋体"/>
                <w:sz w:val="24"/>
                <w:szCs w:val="24"/>
              </w:rPr>
              <w:t>应用所学的知识为掌握暴力行为、自杀（消极）行为、出走行为、木僵的病人做好护理</w:t>
            </w:r>
            <w:r>
              <w:rPr>
                <w:rFonts w:hint="eastAsia" w:ascii="宋体" w:hAnsi="宋体"/>
                <w:sz w:val="24"/>
                <w:szCs w:val="24"/>
              </w:rPr>
              <w:t>。</w:t>
            </w:r>
          </w:p>
        </w:tc>
      </w:tr>
      <w:tr w14:paraId="29FD03B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CFCFD5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716A34B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76B3B2E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D78A8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E95FDE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7038D5F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25538D70">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4DFE006D">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7E8318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1DCCCC4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041B8E59">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7827ED40">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3D13057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244320A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D6DC5A1">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53C7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04C1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0CC9DE82">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660878B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314524D">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B6C511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1502A67">
            <w:pPr>
              <w:keepNext w:val="0"/>
              <w:keepLines w:val="0"/>
              <w:suppressLineNumbers w:val="0"/>
              <w:spacing w:before="0" w:beforeAutospacing="0" w:after="0" w:afterAutospacing="0"/>
              <w:ind w:left="0" w:right="0" w:firstLine="1687" w:firstLineChars="700"/>
              <w:rPr>
                <w:rFonts w:hint="eastAsia" w:ascii="宋体" w:hAnsi="宋体"/>
                <w:b/>
                <w:bCs/>
                <w:sz w:val="24"/>
                <w:szCs w:val="24"/>
              </w:rPr>
            </w:pPr>
          </w:p>
          <w:p w14:paraId="09E0469C">
            <w:pPr>
              <w:keepNext w:val="0"/>
              <w:keepLines w:val="0"/>
              <w:suppressLineNumbers w:val="0"/>
              <w:spacing w:before="0" w:beforeAutospacing="0" w:after="0" w:afterAutospacing="0"/>
              <w:ind w:left="0" w:right="0" w:firstLine="1687" w:firstLineChars="700"/>
              <w:rPr>
                <w:rFonts w:hint="eastAsia" w:ascii="宋体" w:hAnsi="宋体"/>
                <w:b/>
                <w:bCs/>
                <w:sz w:val="24"/>
                <w:szCs w:val="24"/>
              </w:rPr>
            </w:pPr>
            <w:r>
              <w:rPr>
                <w:rFonts w:hint="eastAsia" w:ascii="宋体" w:hAnsi="宋体"/>
                <w:b/>
                <w:bCs/>
                <w:sz w:val="24"/>
                <w:szCs w:val="24"/>
              </w:rPr>
              <w:t>精神</w:t>
            </w:r>
            <w:r>
              <w:rPr>
                <w:rFonts w:hint="eastAsia" w:ascii="宋体" w:hAnsi="宋体"/>
                <w:b/>
                <w:bCs/>
                <w:sz w:val="24"/>
                <w:szCs w:val="24"/>
                <w:lang w:val="en-US" w:eastAsia="zh-CN"/>
              </w:rPr>
              <w:t>科急</w:t>
            </w:r>
            <w:r>
              <w:rPr>
                <w:rFonts w:hint="eastAsia" w:ascii="宋体" w:hAnsi="宋体"/>
                <w:b/>
                <w:bCs/>
                <w:sz w:val="24"/>
                <w:szCs w:val="24"/>
              </w:rPr>
              <w:t>危状态的防范与护理</w:t>
            </w:r>
          </w:p>
          <w:p w14:paraId="7BBEE238">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sz w:val="24"/>
                <w:szCs w:val="24"/>
              </w:rPr>
              <w:t>一、</w:t>
            </w:r>
            <w:r>
              <w:rPr>
                <w:rFonts w:hint="eastAsia" w:ascii="宋体" w:hAnsi="宋体"/>
                <w:b/>
                <w:bCs/>
                <w:sz w:val="24"/>
                <w:szCs w:val="24"/>
              </w:rPr>
              <w:t>精神</w:t>
            </w:r>
            <w:r>
              <w:rPr>
                <w:rFonts w:hint="eastAsia" w:ascii="宋体" w:hAnsi="宋体"/>
                <w:b/>
                <w:bCs/>
                <w:sz w:val="24"/>
                <w:szCs w:val="24"/>
                <w:lang w:val="en-US" w:eastAsia="zh-CN"/>
              </w:rPr>
              <w:t>科急</w:t>
            </w:r>
            <w:r>
              <w:rPr>
                <w:rFonts w:hint="eastAsia" w:ascii="宋体" w:hAnsi="宋体"/>
                <w:b/>
                <w:bCs/>
                <w:sz w:val="24"/>
                <w:szCs w:val="24"/>
              </w:rPr>
              <w:t>危状态的防范与护理</w:t>
            </w:r>
            <w:r>
              <w:rPr>
                <w:rFonts w:hint="eastAsia" w:ascii="宋体" w:hAnsi="宋体" w:eastAsia="宋体" w:cs="宋体"/>
                <w:b/>
                <w:bCs/>
                <w:sz w:val="24"/>
                <w:szCs w:val="24"/>
              </w:rPr>
              <w:t>概述</w:t>
            </w:r>
          </w:p>
          <w:p w14:paraId="043AACF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1.自杀（suicide)行为防范与护理</w:t>
            </w:r>
          </w:p>
          <w:p w14:paraId="5E5C102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2暴力（violence)行为防范与护理</w:t>
            </w:r>
          </w:p>
          <w:p w14:paraId="29809CC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3.出走行为的防范与护理：1出走患者定义与原因。2出走患者护理措施</w:t>
            </w:r>
          </w:p>
          <w:p w14:paraId="7F309E5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4.木僵患者的护： 1木僵与亚木僵概念2木僵患者护理措施</w:t>
            </w:r>
          </w:p>
          <w:p w14:paraId="26E4BDC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b/>
                <w:bCs/>
                <w:sz w:val="24"/>
                <w:szCs w:val="24"/>
              </w:rPr>
              <w:t>危机状态的概念：</w:t>
            </w:r>
            <w:r>
              <w:rPr>
                <w:rFonts w:hint="eastAsia" w:ascii="宋体" w:hAnsi="宋体" w:eastAsia="宋体" w:cs="宋体"/>
                <w:sz w:val="24"/>
                <w:szCs w:val="24"/>
              </w:rPr>
              <w:t>是指突然发生的，威胁人身生命安全或损坏物体的一种危急状态。对精神疾病患者危机状态的防范和护理是精神科护理中非常重要的一部分。</w:t>
            </w:r>
          </w:p>
          <w:p w14:paraId="11EBC39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b/>
                <w:bCs/>
                <w:sz w:val="24"/>
                <w:szCs w:val="24"/>
              </w:rPr>
              <w:t>发生危机状态的原因：</w:t>
            </w:r>
          </w:p>
          <w:p w14:paraId="6DE24557">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sz w:val="24"/>
                <w:szCs w:val="24"/>
              </w:rPr>
              <w:t>（1）精神疾病症状因素：（2）环境因素（3）病房管理因素（4）药物因素</w:t>
            </w:r>
          </w:p>
          <w:p w14:paraId="70CE7AD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危机状态的概念</w:t>
            </w:r>
          </w:p>
          <w:p w14:paraId="66AA0DD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危机状态      是指突然发生的，个体无法自控的，可能危及自身或他人或物体的一种状态。</w:t>
            </w:r>
          </w:p>
          <w:p w14:paraId="52E24E5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lang w:eastAsia="zh-CN"/>
              </w:rPr>
            </w:pPr>
            <w:r>
              <w:rPr>
                <w:rFonts w:hint="eastAsia" w:ascii="宋体" w:hAnsi="宋体" w:eastAsia="宋体" w:cs="宋体"/>
                <w:b w:val="0"/>
                <w:bCs/>
                <w:sz w:val="24"/>
                <w:szCs w:val="24"/>
              </w:rPr>
              <w:t>评估的方法</w:t>
            </w:r>
            <w:r>
              <w:rPr>
                <w:rFonts w:hint="eastAsia" w:ascii="宋体" w:hAnsi="宋体" w:cs="宋体"/>
                <w:b w:val="0"/>
                <w:bCs/>
                <w:sz w:val="24"/>
                <w:szCs w:val="24"/>
                <w:lang w:eastAsia="zh-CN"/>
              </w:rPr>
              <w:t>：</w:t>
            </w:r>
          </w:p>
          <w:p w14:paraId="4B210E5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观察法（自然情景、实验观察）</w:t>
            </w:r>
          </w:p>
          <w:p w14:paraId="1719673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间接评估法（他人提供、书画等）</w:t>
            </w:r>
          </w:p>
          <w:p w14:paraId="0A3DC2F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接触交谈法</w:t>
            </w:r>
          </w:p>
          <w:p w14:paraId="58E5658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w:t>
            </w:r>
          </w:p>
          <w:p w14:paraId="3BAAB75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   是精神科最为常见危机事件。是病人在基于愤怒、敌意、憎恨或不满等情绪，对他人、自身和其他目标所采取的破坏性攻击行为，可造成严重伤害或危及生命。</w:t>
            </w:r>
          </w:p>
          <w:p w14:paraId="284A899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暴力行为的原因及危险因素评估</w:t>
            </w:r>
          </w:p>
          <w:p w14:paraId="537B418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 精神疾病：精神分裂症发生率最高，其次为情感性精神障碍、精神活性物质滥用</w:t>
            </w:r>
          </w:p>
          <w:p w14:paraId="3774AE1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2、心理学特征</w:t>
            </w:r>
          </w:p>
          <w:p w14:paraId="616BFF3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（1）心理发展：内在学习和外在学习</w:t>
            </w:r>
          </w:p>
          <w:p w14:paraId="60D6070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（2）个性特征：既往有暴力行为史是最重要预测因素</w:t>
            </w:r>
          </w:p>
          <w:p w14:paraId="3342829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3、诱发因素：拥挤、被动、强迫住院、服务态度</w:t>
            </w:r>
          </w:p>
          <w:p w14:paraId="08E1856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4、人口学特征：年轻、男性、单身、失业、暴力行为史</w:t>
            </w:r>
          </w:p>
          <w:p w14:paraId="10B1613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暴力行为发生的征兆评估</w:t>
            </w:r>
          </w:p>
          <w:p w14:paraId="097D3BA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行为评估</w:t>
            </w:r>
          </w:p>
          <w:p w14:paraId="552C23C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 说话较平时大声且具威胁性，强迫别人注意</w:t>
            </w:r>
          </w:p>
          <w:p w14:paraId="2F1ED19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 下颚、面部肌肉紧张、握拳、击物</w:t>
            </w:r>
          </w:p>
          <w:p w14:paraId="06DF81A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（3）动作多，来回踏步、不能静坐或突然停止正在进行的动作</w:t>
            </w:r>
          </w:p>
          <w:p w14:paraId="0A91E72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 挑剔、抗议、不合理要求增多，过于关心别人的缺点，甚至扩大歪曲</w:t>
            </w:r>
          </w:p>
          <w:p w14:paraId="30B05E0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（5） 拒绝接受治疗或反复纠缠医务人员要求出院，或不时违反院规。</w:t>
            </w:r>
          </w:p>
          <w:p w14:paraId="5F89C56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（6） 精神症状加剧或波动大。</w:t>
            </w:r>
          </w:p>
          <w:p w14:paraId="3177E13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（7）精神症状量表、攻击危险性量表</w:t>
            </w:r>
          </w:p>
          <w:p w14:paraId="6D2B64F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暴力行为的预防</w:t>
            </w:r>
          </w:p>
          <w:p w14:paraId="248DF36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 交流技巧</w:t>
            </w:r>
          </w:p>
          <w:p w14:paraId="5B805FB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 服用药物</w:t>
            </w:r>
          </w:p>
          <w:p w14:paraId="6585095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 环境管理</w:t>
            </w:r>
          </w:p>
          <w:p w14:paraId="7379D80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 患者教育</w:t>
            </w:r>
          </w:p>
          <w:p w14:paraId="1BD7B1D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接触交谈的技巧</w:t>
            </w:r>
          </w:p>
          <w:p w14:paraId="73758DF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（一）接触交谈的基本态度</w:t>
            </w:r>
          </w:p>
          <w:p w14:paraId="33EB138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（二）接触交谈的起始语</w:t>
            </w:r>
          </w:p>
          <w:p w14:paraId="3EF287C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（三）接触交谈过程中的技巧</w:t>
            </w:r>
          </w:p>
          <w:p w14:paraId="0060609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（四）接触交谈结束时的技巧</w:t>
            </w:r>
          </w:p>
          <w:p w14:paraId="4CB48D9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接触交谈过程中的技巧</w:t>
            </w:r>
          </w:p>
          <w:p w14:paraId="29735CD3">
            <w:pPr>
              <w:keepNext w:val="0"/>
              <w:keepLines w:val="0"/>
              <w:widowControl w:val="0"/>
              <w:numPr>
                <w:ilvl w:val="0"/>
                <w:numId w:val="9"/>
              </w:numPr>
              <w:suppressLineNumbers w:val="0"/>
              <w:autoSpaceDE w:val="0"/>
              <w:autoSpaceDN/>
              <w:spacing w:before="0" w:beforeAutospacing="0" w:after="0" w:afterAutospacing="0" w:line="360" w:lineRule="auto"/>
              <w:ind w:left="480" w:leftChars="0" w:right="0" w:firstLine="0" w:firstLineChars="0"/>
              <w:jc w:val="left"/>
              <w:rPr>
                <w:rFonts w:hint="eastAsia" w:ascii="宋体" w:hAnsi="宋体" w:eastAsia="宋体" w:cs="宋体"/>
                <w:b w:val="0"/>
                <w:bCs/>
                <w:sz w:val="24"/>
                <w:szCs w:val="24"/>
              </w:rPr>
            </w:pPr>
            <w:r>
              <w:rPr>
                <w:rFonts w:hint="eastAsia" w:ascii="宋体" w:hAnsi="宋体" w:eastAsia="宋体" w:cs="宋体"/>
                <w:b w:val="0"/>
                <w:bCs/>
                <w:sz w:val="24"/>
                <w:szCs w:val="24"/>
              </w:rPr>
              <w:t>眼神要正视对方</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2、表情要自然</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3、姿态要稳重</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4、语态要有修养</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5、善于倾听患者诉述</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6、善于引导患者</w:t>
            </w:r>
          </w:p>
          <w:p w14:paraId="62E2D0DA">
            <w:pPr>
              <w:keepNext w:val="0"/>
              <w:keepLines w:val="0"/>
              <w:widowControl w:val="0"/>
              <w:numPr>
                <w:ilvl w:val="0"/>
                <w:numId w:val="0"/>
              </w:numPr>
              <w:suppressLineNumbers w:val="0"/>
              <w:autoSpaceDE w:val="0"/>
              <w:autoSpaceDN/>
              <w:spacing w:before="0" w:beforeAutospacing="0" w:after="0" w:afterAutospacing="0" w:line="360" w:lineRule="auto"/>
              <w:ind w:left="480" w:leftChars="0" w:right="0" w:rightChars="0"/>
              <w:jc w:val="left"/>
              <w:rPr>
                <w:rFonts w:hint="eastAsia" w:ascii="宋体" w:hAnsi="宋体" w:eastAsia="宋体" w:cs="宋体"/>
                <w:b w:val="0"/>
                <w:bCs/>
                <w:sz w:val="24"/>
                <w:szCs w:val="24"/>
              </w:rPr>
            </w:pPr>
            <w:r>
              <w:rPr>
                <w:rFonts w:hint="eastAsia" w:ascii="宋体" w:hAnsi="宋体" w:eastAsia="宋体" w:cs="宋体"/>
                <w:b w:val="0"/>
                <w:bCs/>
                <w:sz w:val="24"/>
                <w:szCs w:val="24"/>
              </w:rPr>
              <w:t>7、适当运用沉默的沟通技巧</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8、适时运用皮肤触摸法</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9、对交谈困难的患者方法要灵活</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10、善于察言观色</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11、善用重述、归纳、澄清的交谈技巧</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12、对不同精神症状的患者接触时的要点</w:t>
            </w:r>
          </w:p>
          <w:p w14:paraId="3DBF875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暴力行为发生时措施</w:t>
            </w:r>
          </w:p>
          <w:p w14:paraId="290F73E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 寻求帮助。</w:t>
            </w:r>
          </w:p>
          <w:p w14:paraId="0EEBB4B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 控制局面。</w:t>
            </w:r>
          </w:p>
          <w:p w14:paraId="6938EE5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 解除武装。</w:t>
            </w:r>
          </w:p>
          <w:p w14:paraId="27DB731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 隔离与约束。</w:t>
            </w:r>
          </w:p>
          <w:p w14:paraId="494F00F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（5） 行为方式重建。</w:t>
            </w:r>
          </w:p>
          <w:p w14:paraId="5A04EB4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暴力行为的护理评价</w:t>
            </w:r>
          </w:p>
          <w:p w14:paraId="408A32F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（1）患者是否发生了攻击行为，有无伤害自己或他人。</w:t>
            </w:r>
          </w:p>
          <w:p w14:paraId="6C0C0ED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 患者是否能预知失去自制力前的征兆，并寻求帮助。</w:t>
            </w:r>
          </w:p>
          <w:p w14:paraId="33A955B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 患者是否以建设性的方式处理自己的愤怒情绪。</w:t>
            </w:r>
          </w:p>
          <w:p w14:paraId="3EDF810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 患者是否能识别应激源并以有效的方法来处理压力？</w:t>
            </w:r>
          </w:p>
          <w:p w14:paraId="560A342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（5） 患者的人际关系是否有改善？</w:t>
            </w:r>
          </w:p>
          <w:p w14:paraId="312BDF0D">
            <w:pPr>
              <w:keepNext w:val="0"/>
              <w:keepLines w:val="0"/>
              <w:widowControl w:val="0"/>
              <w:suppressLineNumbers w:val="0"/>
              <w:autoSpaceDE w:val="0"/>
              <w:autoSpaceDN/>
              <w:spacing w:before="0" w:beforeAutospacing="0" w:after="0" w:afterAutospacing="0" w:line="360" w:lineRule="auto"/>
              <w:ind w:left="0" w:right="0" w:firstLine="240" w:firstLineChars="100"/>
              <w:jc w:val="left"/>
              <w:rPr>
                <w:rFonts w:hint="eastAsia" w:ascii="宋体" w:hAnsi="宋体" w:eastAsia="宋体" w:cs="宋体"/>
                <w:b w:val="0"/>
                <w:bCs/>
                <w:sz w:val="24"/>
                <w:szCs w:val="24"/>
              </w:rPr>
            </w:pPr>
            <w:r>
              <w:rPr>
                <w:rFonts w:hint="eastAsia" w:ascii="宋体" w:hAnsi="宋体" w:eastAsia="宋体" w:cs="宋体"/>
                <w:b w:val="0"/>
                <w:bCs/>
                <w:sz w:val="24"/>
                <w:szCs w:val="24"/>
              </w:rPr>
              <w:t>自杀行为的防范与护理</w:t>
            </w:r>
          </w:p>
          <w:p w14:paraId="364E5D3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自杀   有意识地企图伤害自己的身体，以达到结束生命的目的。</w:t>
            </w:r>
          </w:p>
          <w:p w14:paraId="0B598B4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自杀的护理评估</w:t>
            </w:r>
          </w:p>
          <w:p w14:paraId="79E97E5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 自杀原因及危险因素评估</w:t>
            </w:r>
          </w:p>
          <w:p w14:paraId="18015A5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 自杀行为发生的征兆评估</w:t>
            </w:r>
          </w:p>
          <w:p w14:paraId="18BFBAC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 自杀意愿的强烈度评估</w:t>
            </w:r>
          </w:p>
          <w:p w14:paraId="0CDE3B2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 评估自杀意念强度的辅助工具</w:t>
            </w:r>
          </w:p>
          <w:p w14:paraId="51F2D68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自杀的预防</w:t>
            </w:r>
          </w:p>
          <w:p w14:paraId="3F0A20A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1、通知其他科室成员</w:t>
            </w:r>
          </w:p>
          <w:p w14:paraId="01B6300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2、保证环境安全</w:t>
            </w:r>
          </w:p>
          <w:p w14:paraId="5B8E5BD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3、密切观察</w:t>
            </w:r>
          </w:p>
          <w:p w14:paraId="57D1F02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4、建立治疗性关系</w:t>
            </w:r>
          </w:p>
          <w:p w14:paraId="7222A1C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5、使用安全契约</w:t>
            </w:r>
          </w:p>
          <w:p w14:paraId="3C1769C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6、给患者提供希望</w:t>
            </w:r>
          </w:p>
          <w:p w14:paraId="6BE0FFB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7、提高患者自尊</w:t>
            </w:r>
          </w:p>
          <w:p w14:paraId="7296CBB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8、参加有益活动</w:t>
            </w:r>
          </w:p>
          <w:p w14:paraId="148200C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9、调动社会支持系统</w:t>
            </w:r>
          </w:p>
          <w:p w14:paraId="21962B3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自杀危险病人的护理</w:t>
            </w:r>
          </w:p>
          <w:p w14:paraId="2A3456A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（1）提供安全的环境。</w:t>
            </w:r>
          </w:p>
          <w:p w14:paraId="7553003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（2）与病人保持严密的接触。</w:t>
            </w:r>
          </w:p>
          <w:p w14:paraId="3BA57C3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（3） 在真诚、尊重、接纳、同情和支持的基础上与病人建立治疗性关系。</w:t>
            </w:r>
          </w:p>
          <w:p w14:paraId="3BBC9A7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（4） 连续评估自杀危险，直至自杀危险消除，必要时24小时监测。</w:t>
            </w:r>
          </w:p>
          <w:p w14:paraId="023B7AF1">
            <w:pPr>
              <w:keepNext w:val="0"/>
              <w:keepLines w:val="0"/>
              <w:widowControl w:val="0"/>
              <w:suppressLineNumbers w:val="0"/>
              <w:autoSpaceDE w:val="0"/>
              <w:autoSpaceDN/>
              <w:spacing w:before="0" w:beforeAutospacing="0" w:after="0" w:afterAutospacing="0" w:line="360" w:lineRule="auto"/>
              <w:ind w:left="0" w:right="0" w:firstLine="240" w:firstLineChars="100"/>
              <w:jc w:val="left"/>
              <w:rPr>
                <w:rFonts w:hint="eastAsia" w:ascii="宋体" w:hAnsi="宋体" w:eastAsia="宋体" w:cs="宋体"/>
                <w:b w:val="0"/>
                <w:bCs/>
                <w:sz w:val="24"/>
                <w:szCs w:val="24"/>
              </w:rPr>
            </w:pPr>
            <w:r>
              <w:rPr>
                <w:rFonts w:hint="eastAsia" w:ascii="宋体" w:hAnsi="宋体" w:eastAsia="宋体" w:cs="宋体"/>
                <w:b w:val="0"/>
                <w:bCs/>
                <w:sz w:val="24"/>
                <w:szCs w:val="24"/>
              </w:rPr>
              <w:t>（5） 保证病人遵医嘱服药，确保治疗的顺利进行。</w:t>
            </w:r>
          </w:p>
          <w:p w14:paraId="5B0ED27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（6）协助病人满足生理需要，如个人卫生、饮食、睡眠、排泄等。</w:t>
            </w:r>
          </w:p>
          <w:p w14:paraId="003E12B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  （7）充分动员和利用社会支持系统，帮助病人战胜痛苦，增强对抗自杀的内外在资源。</w:t>
            </w:r>
          </w:p>
          <w:p w14:paraId="09E3F96D">
            <w:pPr>
              <w:keepNext w:val="0"/>
              <w:keepLines w:val="0"/>
              <w:suppressLineNumbers w:val="0"/>
              <w:spacing w:before="0" w:beforeAutospacing="0" w:after="0" w:afterAutospacing="0"/>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四．护理措施</w:t>
            </w:r>
            <w:r>
              <w:rPr>
                <w:rFonts w:hint="eastAsia" w:ascii="宋体" w:hAnsi="宋体" w:cs="宋体"/>
                <w:b/>
                <w:bCs/>
                <w:sz w:val="24"/>
                <w:szCs w:val="24"/>
                <w:lang w:eastAsia="zh-CN"/>
              </w:rPr>
              <w:t>：</w:t>
            </w:r>
          </w:p>
          <w:p w14:paraId="38CA0E21">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rPr>
              <w:t>1加强基础护理</w:t>
            </w:r>
            <w:r>
              <w:rPr>
                <w:rFonts w:hint="eastAsia" w:ascii="宋体" w:hAnsi="宋体" w:eastAsia="宋体" w:cs="宋体"/>
                <w:sz w:val="24"/>
                <w:szCs w:val="24"/>
                <w:lang w:eastAsia="zh-CN"/>
              </w:rPr>
              <w:t>。</w:t>
            </w:r>
          </w:p>
          <w:p w14:paraId="7663E753">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rPr>
              <w:t>2改善住院环境</w:t>
            </w:r>
            <w:r>
              <w:rPr>
                <w:rFonts w:hint="eastAsia" w:ascii="宋体" w:hAnsi="宋体" w:eastAsia="宋体" w:cs="宋体"/>
                <w:sz w:val="24"/>
                <w:szCs w:val="24"/>
                <w:lang w:eastAsia="zh-CN"/>
              </w:rPr>
              <w:t>。</w:t>
            </w:r>
          </w:p>
          <w:p w14:paraId="7CC47AAE">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增加病房的娱乐项目鼓励病人参加工娱疗活动，丰富住院生活，分散其注意力，使其安心配合治疗，促进病情早日康复，防止意外行为的发生</w:t>
            </w:r>
            <w:r>
              <w:rPr>
                <w:rFonts w:hint="eastAsia" w:ascii="宋体" w:hAnsi="宋体" w:eastAsia="宋体" w:cs="宋体"/>
                <w:sz w:val="24"/>
                <w:szCs w:val="24"/>
                <w:lang w:eastAsia="zh-CN"/>
              </w:rPr>
              <w:t>。</w:t>
            </w:r>
          </w:p>
          <w:p w14:paraId="3B646C35">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加强病房管</w:t>
            </w:r>
            <w:r>
              <w:rPr>
                <w:rFonts w:hint="eastAsia" w:ascii="宋体" w:hAnsi="宋体" w:eastAsia="宋体" w:cs="宋体"/>
                <w:sz w:val="24"/>
                <w:szCs w:val="24"/>
                <w:lang w:eastAsia="zh-CN"/>
              </w:rPr>
              <w:t>。</w:t>
            </w:r>
          </w:p>
          <w:p w14:paraId="78DB1A54">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加强护理人员的工作责任心</w:t>
            </w:r>
            <w:r>
              <w:rPr>
                <w:rFonts w:hint="eastAsia" w:ascii="宋体" w:hAnsi="宋体" w:eastAsia="宋体" w:cs="宋体"/>
                <w:sz w:val="24"/>
                <w:szCs w:val="24"/>
                <w:lang w:eastAsia="zh-CN"/>
              </w:rPr>
              <w:t>。</w:t>
            </w:r>
          </w:p>
          <w:p w14:paraId="325D721A">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严格执行护理常规制度</w:t>
            </w:r>
            <w:r>
              <w:rPr>
                <w:rFonts w:hint="eastAsia" w:ascii="宋体" w:hAnsi="宋体" w:eastAsia="宋体" w:cs="宋体"/>
                <w:sz w:val="24"/>
                <w:szCs w:val="24"/>
                <w:lang w:eastAsia="zh-CN"/>
              </w:rPr>
              <w:t>。</w:t>
            </w:r>
          </w:p>
          <w:p w14:paraId="7083E341">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加强安全管理</w:t>
            </w:r>
            <w:r>
              <w:rPr>
                <w:rFonts w:hint="eastAsia" w:ascii="宋体" w:hAnsi="宋体" w:eastAsia="宋体" w:cs="宋体"/>
                <w:sz w:val="24"/>
                <w:szCs w:val="24"/>
                <w:lang w:eastAsia="zh-CN"/>
              </w:rPr>
              <w:t>。</w:t>
            </w:r>
          </w:p>
          <w:p w14:paraId="322A4AF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做好病人和家属安全知识的宣传教育。</w:t>
            </w:r>
          </w:p>
          <w:p w14:paraId="3DDFBEC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本章小结：</w:t>
            </w:r>
          </w:p>
          <w:p w14:paraId="236ACEE2">
            <w:pPr>
              <w:keepNext w:val="0"/>
              <w:keepLines w:val="0"/>
              <w:numPr>
                <w:ilvl w:val="0"/>
                <w:numId w:val="10"/>
              </w:numPr>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精神疾病患者危机状态的防范与护理</w:t>
            </w:r>
          </w:p>
          <w:p w14:paraId="15EED8FB">
            <w:pPr>
              <w:keepNext w:val="0"/>
              <w:keepLines w:val="0"/>
              <w:numPr>
                <w:ilvl w:val="0"/>
                <w:numId w:val="0"/>
              </w:numPr>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2. 精神疾病患者危机状态</w:t>
            </w:r>
          </w:p>
          <w:p w14:paraId="2B88908F">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3. 自杀概念、分类与评估及自杀行为的防范与护理</w:t>
            </w:r>
          </w:p>
          <w:p w14:paraId="075ED1AF">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4. 暴力概念暴力行为的的危险评估与征兆及暴力行为防范与护理</w:t>
            </w:r>
          </w:p>
          <w:p w14:paraId="54306E9B">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5. 出走患者定义与原因出走行为的防范与护理</w:t>
            </w:r>
          </w:p>
          <w:p w14:paraId="1FA08DD6">
            <w:pPr>
              <w:keepNext w:val="0"/>
              <w:keepLines w:val="0"/>
              <w:suppressLineNumbers w:val="0"/>
              <w:spacing w:before="0" w:beforeAutospacing="0" w:after="0" w:afterAutospacing="0"/>
              <w:ind w:left="0" w:right="0"/>
              <w:rPr>
                <w:rFonts w:hint="default" w:ascii="Times New Roman" w:hAnsi="Times New Roman"/>
                <w:b/>
                <w:sz w:val="24"/>
                <w:szCs w:val="24"/>
              </w:rPr>
            </w:pPr>
            <w:r>
              <w:rPr>
                <w:rFonts w:hint="eastAsia" w:ascii="宋体" w:hAnsi="宋体" w:eastAsia="宋体" w:cs="宋体"/>
                <w:kern w:val="0"/>
                <w:sz w:val="24"/>
                <w:szCs w:val="24"/>
              </w:rPr>
              <w:t>6. 木僵与亚木僵概念及木僵患者的护理</w:t>
            </w:r>
          </w:p>
          <w:p w14:paraId="71F3CE7F">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430007EA">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279F7C62">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3155B1D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DA9F9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4789758">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3FE86A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85F2A2B">
            <w:pPr>
              <w:keepNext w:val="0"/>
              <w:keepLines w:val="0"/>
              <w:numPr>
                <w:ilvl w:val="0"/>
                <w:numId w:val="11"/>
              </w:numPr>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精神疾病患者危机状态的防范与护理</w:t>
            </w:r>
          </w:p>
          <w:p w14:paraId="7638840F">
            <w:pPr>
              <w:keepNext w:val="0"/>
              <w:keepLines w:val="0"/>
              <w:numPr>
                <w:ilvl w:val="0"/>
                <w:numId w:val="0"/>
              </w:numPr>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2. 精神疾病患者危机状态</w:t>
            </w:r>
          </w:p>
          <w:p w14:paraId="6F173497">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3. 自杀概念、分类与评估及自杀行为的防范与护理</w:t>
            </w:r>
          </w:p>
          <w:p w14:paraId="03A14A4F">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4. 暴力概念暴力行为的的危险评估与征兆及暴力行为防范与护理</w:t>
            </w:r>
          </w:p>
          <w:p w14:paraId="512FBE8E">
            <w:pPr>
              <w:keepNext w:val="0"/>
              <w:keepLines w:val="0"/>
              <w:suppressLineNumbers w:val="0"/>
              <w:spacing w:before="0" w:beforeAutospacing="0" w:after="0" w:afterAutospacing="0"/>
              <w:ind w:left="0" w:right="0"/>
              <w:rPr>
                <w:rFonts w:hint="eastAsia" w:ascii="宋体" w:hAnsi="宋体" w:eastAsia="宋体" w:cs="宋体"/>
                <w:kern w:val="0"/>
                <w:sz w:val="24"/>
                <w:szCs w:val="24"/>
              </w:rPr>
            </w:pPr>
            <w:r>
              <w:rPr>
                <w:rFonts w:hint="eastAsia" w:ascii="宋体" w:hAnsi="宋体" w:eastAsia="宋体" w:cs="宋体"/>
                <w:kern w:val="0"/>
                <w:sz w:val="24"/>
                <w:szCs w:val="24"/>
              </w:rPr>
              <w:t>5. 出走患者定义与原因出走行为的防范与护理</w:t>
            </w:r>
          </w:p>
          <w:p w14:paraId="2CBA9A59">
            <w:pPr>
              <w:keepNext w:val="0"/>
              <w:keepLines w:val="0"/>
              <w:suppressLineNumbers w:val="0"/>
              <w:spacing w:before="0" w:beforeAutospacing="0" w:after="0" w:afterAutospacing="0"/>
              <w:ind w:left="0" w:right="0"/>
              <w:rPr>
                <w:rFonts w:hint="eastAsia" w:ascii="宋体" w:hAnsi="宋体" w:eastAsia="宋体" w:cs="宋体"/>
                <w:b/>
                <w:bCs w:val="0"/>
                <w:kern w:val="2"/>
                <w:sz w:val="24"/>
                <w:szCs w:val="24"/>
                <w:lang w:val="en-US" w:eastAsia="zh-CN" w:bidi="ar"/>
              </w:rPr>
            </w:pPr>
            <w:r>
              <w:rPr>
                <w:rFonts w:hint="eastAsia" w:ascii="宋体" w:hAnsi="宋体" w:eastAsia="宋体" w:cs="宋体"/>
                <w:kern w:val="0"/>
                <w:sz w:val="24"/>
                <w:szCs w:val="24"/>
              </w:rPr>
              <w:t>6. 木僵与亚木僵概念及木僵患者的护理</w:t>
            </w:r>
          </w:p>
        </w:tc>
        <w:tc>
          <w:tcPr>
            <w:tcW w:w="1696" w:type="dxa"/>
            <w:tcBorders>
              <w:tl2br w:val="nil"/>
              <w:tr2bl w:val="nil"/>
            </w:tcBorders>
            <w:vAlign w:val="center"/>
          </w:tcPr>
          <w:p w14:paraId="5B96EA7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002BC7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3D0D8C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CBF280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4B8C3759">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1.精神科最为常见的危机事件是（   ）</w:t>
            </w:r>
          </w:p>
          <w:p w14:paraId="4982D657">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 xml:space="preserve">A.出走行为 B.自伤自杀行为 C.暴力行为 D.吞食异物 </w:t>
            </w:r>
          </w:p>
          <w:p w14:paraId="4C69C203">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2.兴奋躁动病人的护理，正确的是（   ）</w:t>
            </w:r>
          </w:p>
          <w:p w14:paraId="06D23E82">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A.安置在光线明亮 、色彩鲜艳的病室内</w:t>
            </w:r>
          </w:p>
          <w:p w14:paraId="314F81A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B.交谈中，多讲提高病人情趣的话题</w:t>
            </w:r>
          </w:p>
          <w:p w14:paraId="037918E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C.夜间及时做好安睡处理，必要时延长睡眠时间</w:t>
            </w:r>
          </w:p>
          <w:p w14:paraId="332EF743">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D.鼓励病人积极参加所有的工娱体活动</w:t>
            </w:r>
          </w:p>
          <w:p w14:paraId="7031E5CE">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3.下列哪项不是精神科一级护理管理对象(     )。</w:t>
            </w:r>
          </w:p>
          <w:p w14:paraId="02D2359E">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A.有自杀行为者</w:t>
            </w:r>
          </w:p>
          <w:p w14:paraId="4C847184">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 xml:space="preserve">B. 兴奋躁动者 </w:t>
            </w:r>
          </w:p>
          <w:p w14:paraId="5DF286B3">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 xml:space="preserve">C.有出走企图，但能接受劝导者 </w:t>
            </w:r>
          </w:p>
          <w:p w14:paraId="10FDA694">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cs="Times New Roman"/>
                <w:b w:val="0"/>
                <w:bCs/>
                <w:kern w:val="2"/>
                <w:sz w:val="24"/>
                <w:szCs w:val="24"/>
                <w:lang w:val="en-US" w:eastAsia="zh-CN" w:bidi="ar-SA"/>
              </w:rPr>
            </w:pPr>
            <w:r>
              <w:rPr>
                <w:rFonts w:hint="eastAsia" w:ascii="Times New Roman" w:hAnsi="Times New Roman" w:cs="Times New Roman"/>
                <w:b w:val="0"/>
                <w:bCs/>
                <w:kern w:val="2"/>
                <w:sz w:val="24"/>
                <w:szCs w:val="24"/>
                <w:lang w:val="en-US" w:eastAsia="zh-CN" w:bidi="ar-SA"/>
              </w:rPr>
              <w:t>D. 生活不能自理者</w:t>
            </w:r>
          </w:p>
          <w:p w14:paraId="6D84B8CD">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Times New Roman" w:hAnsi="Times New Roman" w:cs="Times New Roman"/>
                <w:b w:val="0"/>
                <w:bCs/>
                <w:kern w:val="2"/>
                <w:sz w:val="24"/>
                <w:szCs w:val="24"/>
                <w:lang w:val="en-US" w:eastAsia="zh-CN" w:bidi="ar-SA"/>
              </w:rPr>
              <w:t>E.伴严重躯体疾病者</w:t>
            </w:r>
          </w:p>
        </w:tc>
        <w:tc>
          <w:tcPr>
            <w:tcW w:w="1696" w:type="dxa"/>
            <w:tcBorders>
              <w:tl2br w:val="nil"/>
              <w:tr2bl w:val="nil"/>
            </w:tcBorders>
            <w:vAlign w:val="center"/>
          </w:tcPr>
          <w:p w14:paraId="5FD135E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1D18036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7FD33B9">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E42A6C8">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0B107BFC">
      <w:pPr>
        <w:keepNext/>
        <w:keepLines/>
        <w:spacing w:before="260" w:after="260" w:line="416" w:lineRule="atLeast"/>
        <w:ind w:firstLine="2880" w:firstLineChars="900"/>
        <w:jc w:val="both"/>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13-14</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精神疾病的治疗与护理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195CB4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PrEx>
        <w:trPr>
          <w:trHeight w:val="680" w:hRule="atLeast"/>
          <w:jc w:val="center"/>
        </w:trPr>
        <w:tc>
          <w:tcPr>
            <w:tcW w:w="1584" w:type="dxa"/>
            <w:tcBorders>
              <w:tl2br w:val="nil"/>
              <w:tr2bl w:val="nil"/>
            </w:tcBorders>
            <w:shd w:val="clear" w:color="auto" w:fill="B7F1FF"/>
            <w:vAlign w:val="center"/>
          </w:tcPr>
          <w:p w14:paraId="4EA8C48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3C75995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sz w:val="24"/>
                <w:szCs w:val="24"/>
                <w:lang w:val="en-US" w:eastAsia="zh-CN"/>
              </w:rPr>
              <w:t>精神疾病的治疗与护理</w:t>
            </w:r>
          </w:p>
        </w:tc>
      </w:tr>
      <w:tr w14:paraId="3D3CDD9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03F1FB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7FC7042E">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5F57E29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B6F62A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715467ED">
            <w:pPr>
              <w:keepNext w:val="0"/>
              <w:keepLines w:val="0"/>
              <w:suppressLineNumbers w:val="0"/>
              <w:spacing w:before="0" w:beforeAutospacing="0" w:after="0" w:afterAutospacing="0"/>
              <w:ind w:left="0" w:right="0"/>
              <w:rPr>
                <w:rFonts w:hint="default" w:hAnsi="宋体"/>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56DC4414">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woUserID w:val="1"/>
              </w:rPr>
            </w:pPr>
            <w:r>
              <w:rPr>
                <w:rFonts w:hint="eastAsia" w:ascii="宋体" w:hAnsi="宋体" w:eastAsia="宋体" w:cs="宋体"/>
                <w:b/>
                <w:bCs/>
                <w:sz w:val="24"/>
                <w:szCs w:val="24"/>
                <w:highlight w:val="none"/>
                <w:woUserID w:val="1"/>
              </w:rPr>
              <w:t>1</w:t>
            </w:r>
            <w:r>
              <w:rPr>
                <w:rFonts w:hint="eastAsia" w:ascii="宋体" w:hAnsi="宋体" w:eastAsia="宋体" w:cs="宋体"/>
                <w:b w:val="0"/>
                <w:bCs w:val="0"/>
                <w:sz w:val="24"/>
                <w:szCs w:val="24"/>
                <w:highlight w:val="none"/>
                <w:woUserID w:val="1"/>
              </w:rPr>
              <w:t>.掌握精神科药物的分类和适应症、禁忌症</w:t>
            </w:r>
          </w:p>
          <w:p w14:paraId="58A5DEF8">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woUserID w:val="1"/>
              </w:rPr>
            </w:pPr>
            <w:r>
              <w:rPr>
                <w:rFonts w:hint="eastAsia" w:ascii="宋体" w:hAnsi="宋体" w:eastAsia="宋体" w:cs="宋体"/>
                <w:b w:val="0"/>
                <w:bCs w:val="0"/>
                <w:sz w:val="24"/>
                <w:szCs w:val="24"/>
                <w:highlight w:val="none"/>
                <w:woUserID w:val="1"/>
              </w:rPr>
              <w:t>2.掌握精神科康复的定义、与康复护理</w:t>
            </w:r>
          </w:p>
          <w:p w14:paraId="5BF4DB79">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woUserID w:val="1"/>
              </w:rPr>
            </w:pPr>
            <w:r>
              <w:rPr>
                <w:rFonts w:hint="eastAsia" w:ascii="宋体" w:hAnsi="宋体" w:eastAsia="宋体" w:cs="宋体"/>
                <w:b w:val="0"/>
                <w:bCs w:val="0"/>
                <w:sz w:val="24"/>
                <w:szCs w:val="24"/>
                <w:highlight w:val="none"/>
                <w:woUserID w:val="1"/>
              </w:rPr>
              <w:t>3.熟悉无抽搐电休克的治疗与护理</w:t>
            </w:r>
          </w:p>
          <w:p w14:paraId="63EEF70F">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woUserID w:val="1"/>
              </w:rPr>
            </w:pPr>
            <w:r>
              <w:rPr>
                <w:rFonts w:hint="eastAsia" w:ascii="宋体" w:hAnsi="宋体" w:eastAsia="宋体" w:cs="宋体"/>
                <w:b w:val="0"/>
                <w:bCs w:val="0"/>
                <w:sz w:val="24"/>
                <w:szCs w:val="24"/>
                <w:highlight w:val="none"/>
                <w:woUserID w:val="1"/>
              </w:rPr>
              <w:t>4.了解工、娱疗的定义与分类</w:t>
            </w:r>
          </w:p>
          <w:p w14:paraId="719AA097">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sz w:val="24"/>
                <w:szCs w:val="24"/>
              </w:rPr>
            </w:pPr>
            <w:r>
              <w:rPr>
                <w:rFonts w:hint="eastAsia" w:ascii="宋体" w:hAnsi="宋体" w:eastAsia="宋体" w:cs="宋体"/>
                <w:b/>
                <w:bCs/>
                <w:color w:val="00B0F0"/>
                <w:kern w:val="0"/>
                <w:sz w:val="24"/>
                <w:szCs w:val="24"/>
                <w:lang w:val="en-US" w:eastAsia="zh-CN" w:bidi="ar"/>
              </w:rPr>
              <w:t xml:space="preserve">能力目标 </w:t>
            </w:r>
          </w:p>
          <w:p w14:paraId="1045B729">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能正确识别药物不良反应。 </w:t>
            </w:r>
          </w:p>
          <w:p w14:paraId="183DAFBD">
            <w:pPr>
              <w:keepNext w:val="0"/>
              <w:keepLines w:val="0"/>
              <w:widowControl/>
              <w:suppressLineNumbers w:val="0"/>
              <w:spacing w:before="0" w:beforeAutospacing="0" w:after="0" w:afterAutospacing="0"/>
              <w:ind w:left="0" w:right="0"/>
              <w:jc w:val="left"/>
              <w:rPr>
                <w:rFonts w:hint="eastAsia" w:ascii="宋体" w:hAnsi="宋体" w:eastAsia="宋体" w:cs="宋体"/>
                <w:b w:val="0"/>
                <w:bCs w:val="0"/>
                <w:sz w:val="24"/>
                <w:szCs w:val="24"/>
                <w:highlight w:val="none"/>
                <w:woUserID w:val="1"/>
              </w:rPr>
            </w:pPr>
            <w:r>
              <w:rPr>
                <w:rFonts w:hint="eastAsia" w:ascii="宋体" w:hAnsi="宋体" w:eastAsia="宋体" w:cs="宋体"/>
                <w:color w:val="231F20"/>
                <w:kern w:val="0"/>
                <w:sz w:val="24"/>
                <w:szCs w:val="24"/>
                <w:lang w:val="en-US" w:eastAsia="zh-CN" w:bidi="ar"/>
              </w:rPr>
              <w:t>2. 能掌握无抽搐电休克治疗前、治疗中、治疗后的护理。</w:t>
            </w:r>
          </w:p>
          <w:p w14:paraId="7EF69AC0">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2CC1A5C4">
            <w:pPr>
              <w:keepNext w:val="0"/>
              <w:keepLines w:val="0"/>
              <w:numPr>
                <w:ilvl w:val="0"/>
                <w:numId w:val="12"/>
              </w:numPr>
              <w:suppressLineNumbers w:val="0"/>
              <w:spacing w:before="0" w:beforeAutospacing="0" w:after="0" w:afterAutospacing="0"/>
              <w:ind w:left="0" w:leftChars="0" w:right="0" w:firstLine="0" w:firstLineChars="0"/>
              <w:rPr>
                <w:rFonts w:hint="eastAsia" w:ascii="宋体" w:hAnsi="宋体" w:eastAsia="宋体" w:cs="宋体"/>
                <w:sz w:val="24"/>
                <w:szCs w:val="24"/>
                <w:highlight w:val="none"/>
                <w:lang w:val="en-US" w:eastAsia="zh-CN"/>
                <w:woUserID w:val="1"/>
              </w:rPr>
            </w:pPr>
            <w:r>
              <w:rPr>
                <w:rFonts w:hint="eastAsia" w:ascii="宋体" w:hAnsi="宋体" w:eastAsia="宋体" w:cs="宋体"/>
                <w:sz w:val="24"/>
                <w:szCs w:val="24"/>
                <w:highlight w:val="none"/>
                <w:lang w:val="en-US" w:eastAsia="zh-CN"/>
                <w:woUserID w:val="1"/>
              </w:rPr>
              <w:t>护士在给病人发口服药过程中，必须严格执行三查八对制度</w:t>
            </w:r>
          </w:p>
          <w:p w14:paraId="7EFE31FC">
            <w:pPr>
              <w:keepNext w:val="0"/>
              <w:keepLines w:val="0"/>
              <w:numPr>
                <w:ilvl w:val="0"/>
                <w:numId w:val="12"/>
              </w:numPr>
              <w:suppressLineNumbers w:val="0"/>
              <w:spacing w:before="0" w:beforeAutospacing="0" w:after="0" w:afterAutospacing="0"/>
              <w:ind w:left="0" w:leftChars="0" w:right="0" w:firstLine="0" w:firstLineChars="0"/>
              <w:rPr>
                <w:rFonts w:hint="default" w:ascii="Times New Roman" w:hAnsi="Times New Roman"/>
                <w:sz w:val="24"/>
                <w:szCs w:val="24"/>
              </w:rPr>
            </w:pPr>
            <w:r>
              <w:rPr>
                <w:rFonts w:hint="eastAsia" w:ascii="宋体" w:hAnsi="宋体" w:eastAsia="宋体" w:cs="宋体"/>
                <w:sz w:val="24"/>
                <w:szCs w:val="24"/>
                <w:highlight w:val="none"/>
                <w:woUserID w:val="1"/>
              </w:rPr>
              <w:t>具有不断学习和自我提高意识，不断提升</w:t>
            </w:r>
            <w:r>
              <w:rPr>
                <w:rFonts w:hint="eastAsia" w:ascii="宋体" w:hAnsi="宋体" w:eastAsia="宋体" w:cs="宋体"/>
                <w:sz w:val="24"/>
                <w:szCs w:val="24"/>
                <w:highlight w:val="none"/>
                <w:lang w:val="en-US" w:eastAsia="zh-CN"/>
                <w:woUserID w:val="1"/>
              </w:rPr>
              <w:t>护理</w:t>
            </w:r>
            <w:r>
              <w:rPr>
                <w:rFonts w:hint="eastAsia" w:ascii="宋体" w:hAnsi="宋体" w:eastAsia="宋体" w:cs="宋体"/>
                <w:sz w:val="24"/>
                <w:szCs w:val="24"/>
                <w:highlight w:val="none"/>
                <w:woUserID w:val="1"/>
              </w:rPr>
              <w:t>专业水平与综合素质</w:t>
            </w:r>
          </w:p>
        </w:tc>
      </w:tr>
      <w:tr w14:paraId="1320686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86B0E87">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30FF09BD">
            <w:pPr>
              <w:keepNext w:val="0"/>
              <w:keepLines w:val="0"/>
              <w:suppressLineNumbers w:val="0"/>
              <w:spacing w:before="0" w:beforeAutospacing="0" w:after="0" w:afterAutospacing="0"/>
              <w:ind w:left="0" w:right="0"/>
              <w:rPr>
                <w:rFonts w:hint="eastAsia" w:ascii="Times New Roman" w:hAnsi="Times New Roman" w:eastAsia="宋体"/>
                <w:sz w:val="24"/>
                <w:szCs w:val="24"/>
                <w:lang w:eastAsia="zh-CN"/>
              </w:rPr>
            </w:pPr>
            <w:r>
              <w:rPr>
                <w:rFonts w:hint="eastAsia" w:ascii="Times New Roman" w:hAnsi="Times New Roman"/>
                <w:b/>
                <w:color w:val="00B0F0"/>
                <w:sz w:val="24"/>
                <w:szCs w:val="24"/>
              </w:rPr>
              <w:t>教学重点：</w:t>
            </w:r>
            <w:r>
              <w:rPr>
                <w:rFonts w:hint="eastAsia" w:ascii="宋体" w:hAnsi="宋体"/>
                <w:b w:val="0"/>
                <w:bCs w:val="0"/>
                <w:sz w:val="24"/>
                <w:szCs w:val="24"/>
              </w:rPr>
              <w:t>精神药物的分类，适应症，代表药：给药护理时的注意事项。</w:t>
            </w:r>
          </w:p>
          <w:p w14:paraId="147DA39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00B0F0"/>
                <w:sz w:val="24"/>
                <w:szCs w:val="24"/>
              </w:rPr>
              <w:t>教学难点：</w:t>
            </w:r>
            <w:r>
              <w:rPr>
                <w:rFonts w:hint="eastAsia" w:ascii="宋体" w:hAnsi="宋体"/>
                <w:sz w:val="24"/>
                <w:szCs w:val="24"/>
              </w:rPr>
              <w:t>精神药物的分类，适应症，代表药。</w:t>
            </w:r>
          </w:p>
        </w:tc>
      </w:tr>
      <w:tr w14:paraId="482D179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BAB52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2FC43CFF">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043957B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87BFA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4F646F9E">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46FC5EA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B74BDC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0C6B9455">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28C73C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93952F8">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EEB3B2D">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0927C0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ED9F4E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7E75B2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0D06A9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BFD8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E043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4C2C8F65">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52E963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F3210F5">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1C37256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FC2CE22">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p>
          <w:p w14:paraId="16BBD52C">
            <w:pPr>
              <w:keepNext w:val="0"/>
              <w:keepLines w:val="0"/>
              <w:suppressLineNumbers w:val="0"/>
              <w:spacing w:before="0" w:beforeAutospacing="0" w:after="0" w:afterAutospacing="0"/>
              <w:ind w:left="0" w:right="0" w:firstLine="1687" w:firstLineChars="700"/>
              <w:jc w:val="both"/>
              <w:rPr>
                <w:rFonts w:hint="eastAsia" w:ascii="宋体" w:hAnsi="宋体" w:eastAsia="宋体" w:cs="宋体"/>
                <w:b/>
                <w:bCs/>
                <w:sz w:val="24"/>
                <w:szCs w:val="24"/>
              </w:rPr>
            </w:pPr>
            <w:r>
              <w:rPr>
                <w:rFonts w:hint="eastAsia" w:ascii="宋体" w:hAnsi="宋体" w:cs="宋体"/>
                <w:b/>
                <w:bCs/>
                <w:sz w:val="24"/>
                <w:szCs w:val="24"/>
                <w:lang w:val="en-US" w:eastAsia="zh-CN"/>
              </w:rPr>
              <w:t xml:space="preserve">单元五 </w:t>
            </w:r>
            <w:r>
              <w:rPr>
                <w:rFonts w:hint="eastAsia" w:ascii="宋体" w:hAnsi="宋体" w:eastAsia="宋体" w:cs="宋体"/>
                <w:b/>
                <w:bCs/>
                <w:sz w:val="24"/>
                <w:szCs w:val="24"/>
              </w:rPr>
              <w:t>精神</w:t>
            </w:r>
            <w:r>
              <w:rPr>
                <w:rFonts w:hint="eastAsia" w:ascii="宋体" w:hAnsi="宋体" w:eastAsia="宋体" w:cs="宋体"/>
                <w:b/>
                <w:bCs/>
                <w:sz w:val="24"/>
                <w:szCs w:val="24"/>
                <w:lang w:val="en-US" w:eastAsia="zh-CN"/>
              </w:rPr>
              <w:t>疾病</w:t>
            </w:r>
            <w:r>
              <w:rPr>
                <w:rFonts w:hint="eastAsia" w:ascii="宋体" w:hAnsi="宋体" w:eastAsia="宋体" w:cs="宋体"/>
                <w:b/>
                <w:bCs/>
                <w:sz w:val="24"/>
                <w:szCs w:val="24"/>
              </w:rPr>
              <w:t>的治疗与护理</w:t>
            </w:r>
          </w:p>
          <w:p w14:paraId="7C4B4495">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rPr>
            </w:pPr>
            <w:r>
              <w:rPr>
                <w:rFonts w:hint="eastAsia" w:ascii="宋体" w:hAnsi="宋体" w:eastAsia="宋体" w:cs="宋体"/>
                <w:sz w:val="24"/>
                <w:szCs w:val="24"/>
                <w:lang w:val="en-US" w:eastAsia="zh-CN"/>
              </w:rPr>
              <w:t xml:space="preserve">任务一   </w:t>
            </w:r>
            <w:r>
              <w:rPr>
                <w:rFonts w:hint="eastAsia" w:ascii="宋体" w:hAnsi="宋体" w:eastAsia="宋体" w:cs="宋体"/>
                <w:sz w:val="24"/>
                <w:szCs w:val="24"/>
              </w:rPr>
              <w:t>精神</w:t>
            </w:r>
            <w:r>
              <w:rPr>
                <w:rFonts w:hint="eastAsia" w:ascii="宋体" w:hAnsi="宋体" w:eastAsia="宋体" w:cs="宋体"/>
                <w:sz w:val="24"/>
                <w:szCs w:val="24"/>
                <w:lang w:val="en-US" w:eastAsia="zh-CN"/>
              </w:rPr>
              <w:t>科口服药物的治疗</w:t>
            </w:r>
            <w:r>
              <w:rPr>
                <w:rFonts w:hint="eastAsia" w:ascii="宋体" w:hAnsi="宋体" w:eastAsia="宋体" w:cs="宋体"/>
                <w:sz w:val="24"/>
                <w:szCs w:val="24"/>
              </w:rPr>
              <w:t>与护理</w:t>
            </w:r>
          </w:p>
          <w:p w14:paraId="5477C0E6">
            <w:pPr>
              <w:keepNext w:val="0"/>
              <w:keepLines w:val="0"/>
              <w:numPr>
                <w:ilvl w:val="0"/>
                <w:numId w:val="13"/>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精神药物的分类：</w:t>
            </w:r>
          </w:p>
          <w:p w14:paraId="1996551C">
            <w:pPr>
              <w:keepNext w:val="0"/>
              <w:keepLines w:val="0"/>
              <w:numPr>
                <w:ilvl w:val="0"/>
                <w:numId w:val="0"/>
              </w:numPr>
              <w:suppressLineNumbers w:val="0"/>
              <w:spacing w:before="0" w:beforeAutospacing="0" w:after="0" w:afterAutospacing="0"/>
              <w:ind w:left="0" w:right="0" w:righ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抗精神病药物、抗抑郁药物、抗躁狂药物、抗焦虑药物</w:t>
            </w:r>
            <w:r>
              <w:rPr>
                <w:rFonts w:hint="eastAsia" w:ascii="宋体" w:hAnsi="宋体" w:cs="宋体"/>
                <w:sz w:val="24"/>
                <w:szCs w:val="24"/>
                <w:lang w:eastAsia="zh-CN"/>
              </w:rPr>
              <w:t>。</w:t>
            </w:r>
          </w:p>
          <w:p w14:paraId="338C11D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二、抗精神病药物</w:t>
            </w:r>
          </w:p>
          <w:p w14:paraId="582EF7D3">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sz w:val="24"/>
                <w:szCs w:val="24"/>
              </w:rPr>
              <w:t>（一）</w:t>
            </w:r>
            <w:r>
              <w:rPr>
                <w:rFonts w:hint="eastAsia" w:ascii="宋体" w:hAnsi="宋体" w:eastAsia="宋体" w:cs="宋体"/>
                <w:b/>
                <w:bCs/>
                <w:sz w:val="24"/>
                <w:szCs w:val="24"/>
              </w:rPr>
              <w:t>抗精神病药物</w:t>
            </w:r>
          </w:p>
          <w:p w14:paraId="671590B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吩噻嗪类：氯丙嗪、奋乃静；丁酰苯类：氟哌定醇、五氟利多；苯酰胺类：舒必利、舒托必利；新型抗精神病药：氯氮平、利陪酮、奥氮平、 奎硫平。</w:t>
            </w:r>
          </w:p>
          <w:p w14:paraId="047F753A">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临床应用</w:t>
            </w:r>
          </w:p>
          <w:p w14:paraId="3A4B811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适应证</w:t>
            </w:r>
            <w:r>
              <w:rPr>
                <w:rFonts w:hint="eastAsia" w:ascii="宋体" w:hAnsi="宋体" w:eastAsia="宋体" w:cs="宋体"/>
                <w:sz w:val="24"/>
                <w:szCs w:val="24"/>
              </w:rPr>
              <w:t>：精神分裂症的急性期和维持治疗； 分裂情感性精神病； 躁狂发作；伴精神病性症状的抑郁发作</w:t>
            </w:r>
            <w:r>
              <w:rPr>
                <w:rFonts w:hint="eastAsia" w:ascii="宋体" w:hAnsi="宋体" w:cs="宋体"/>
                <w:sz w:val="24"/>
                <w:szCs w:val="24"/>
                <w:lang w:eastAsia="zh-CN"/>
              </w:rPr>
              <w:t>：</w:t>
            </w:r>
            <w:r>
              <w:rPr>
                <w:rFonts w:hint="eastAsia" w:ascii="宋体" w:hAnsi="宋体" w:eastAsia="宋体" w:cs="宋体"/>
                <w:sz w:val="24"/>
                <w:szCs w:val="24"/>
              </w:rPr>
              <w:t>其他如急性精神病。</w:t>
            </w:r>
          </w:p>
          <w:p w14:paraId="7CEF0B0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禁忌证</w:t>
            </w:r>
            <w:r>
              <w:rPr>
                <w:rFonts w:hint="eastAsia" w:ascii="宋体" w:hAnsi="宋体" w:eastAsia="宋体" w:cs="宋体"/>
                <w:sz w:val="24"/>
                <w:szCs w:val="24"/>
              </w:rPr>
              <w:t>：严重过敏、严重肝病、造血功能障碍、锥体外系疾病者、妊娠</w:t>
            </w:r>
            <w:r>
              <w:rPr>
                <w:rFonts w:hint="eastAsia" w:ascii="宋体" w:hAnsi="宋体" w:cs="宋体"/>
                <w:sz w:val="24"/>
                <w:szCs w:val="24"/>
                <w:lang w:val="en-US" w:eastAsia="zh-CN"/>
              </w:rPr>
              <w:t>哺乳</w:t>
            </w:r>
            <w:r>
              <w:rPr>
                <w:rFonts w:hint="eastAsia" w:ascii="宋体" w:hAnsi="宋体" w:eastAsia="宋体" w:cs="宋体"/>
                <w:sz w:val="24"/>
                <w:szCs w:val="24"/>
              </w:rPr>
              <w:t>期、年老体弱及有较严重内脏疾病者。</w:t>
            </w:r>
          </w:p>
          <w:p w14:paraId="6971B41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护理措施</w:t>
            </w:r>
            <w:r>
              <w:rPr>
                <w:rFonts w:hint="eastAsia" w:ascii="宋体" w:hAnsi="宋体" w:eastAsia="宋体" w:cs="宋体"/>
                <w:sz w:val="24"/>
                <w:szCs w:val="24"/>
              </w:rPr>
              <w:t>：</w:t>
            </w:r>
          </w:p>
          <w:p w14:paraId="762DA85B">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“三查八对”</w:t>
            </w:r>
          </w:p>
          <w:p w14:paraId="361E05CB">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发药时，看病人服药。</w:t>
            </w:r>
          </w:p>
          <w:p w14:paraId="5DC20C04">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发药时，注意药车。</w:t>
            </w:r>
          </w:p>
          <w:p w14:paraId="3431171C">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治疗前，需注意说明目的和注意项。</w:t>
            </w:r>
          </w:p>
          <w:p w14:paraId="3A76B327">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执行。</w:t>
            </w:r>
          </w:p>
          <w:p w14:paraId="0744D9F5">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减少服药次数。</w:t>
            </w:r>
          </w:p>
          <w:p w14:paraId="666B2E53">
            <w:pPr>
              <w:keepNext w:val="0"/>
              <w:keepLines w:val="0"/>
              <w:numPr>
                <w:ilvl w:val="0"/>
                <w:numId w:val="14"/>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评估用药，不良放应。</w:t>
            </w:r>
          </w:p>
          <w:p w14:paraId="18A90A34">
            <w:pPr>
              <w:keepNext w:val="0"/>
              <w:keepLines w:val="0"/>
              <w:numPr>
                <w:ilvl w:val="0"/>
                <w:numId w:val="0"/>
              </w:numPr>
              <w:suppressLineNumbers w:val="0"/>
              <w:spacing w:before="0" w:beforeAutospacing="0" w:after="0" w:afterAutospacing="0"/>
              <w:ind w:left="0" w:right="0" w:rightChars="0"/>
              <w:rPr>
                <w:rFonts w:hint="eastAsia" w:ascii="宋体" w:hAnsi="宋体" w:eastAsia="宋体" w:cs="宋体"/>
                <w:sz w:val="24"/>
                <w:szCs w:val="24"/>
              </w:rPr>
            </w:pPr>
          </w:p>
          <w:p w14:paraId="4638D7A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b/>
                <w:bCs/>
                <w:sz w:val="24"/>
                <w:szCs w:val="24"/>
              </w:rPr>
              <w:t>抗抑郁药物</w:t>
            </w:r>
          </w:p>
          <w:p w14:paraId="1BEFA04C">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三环类：丙咪嗪 阿米替林 氯丙咪嗪 多虑平；</w:t>
            </w:r>
          </w:p>
          <w:p w14:paraId="53C5460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四环类：麦普替林</w:t>
            </w:r>
            <w:r>
              <w:rPr>
                <w:rFonts w:hint="eastAsia" w:ascii="宋体" w:hAnsi="宋体" w:eastAsia="宋体" w:cs="宋体"/>
                <w:sz w:val="24"/>
                <w:szCs w:val="24"/>
              </w:rPr>
              <w:tab/>
            </w:r>
            <w:r>
              <w:rPr>
                <w:rFonts w:hint="eastAsia" w:ascii="宋体" w:hAnsi="宋体" w:eastAsia="宋体" w:cs="宋体"/>
                <w:sz w:val="24"/>
                <w:szCs w:val="24"/>
              </w:rPr>
              <w:t xml:space="preserve"> 米安舍林；</w:t>
            </w:r>
          </w:p>
          <w:p w14:paraId="3AC7BC62">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lang w:eastAsia="zh-CN"/>
              </w:rPr>
            </w:pPr>
            <w:r>
              <w:rPr>
                <w:rFonts w:hint="eastAsia" w:ascii="宋体" w:hAnsi="宋体" w:eastAsia="宋体" w:cs="宋体"/>
                <w:sz w:val="24"/>
                <w:szCs w:val="24"/>
              </w:rPr>
              <w:t>选择性5-羟色胺再摄取抑制剂：氟西汀 帕罗西汀 舍曲林 西酞普兰 艾司西酞普兰 氟伏沙明</w:t>
            </w:r>
            <w:r>
              <w:rPr>
                <w:rFonts w:hint="eastAsia" w:ascii="宋体" w:hAnsi="宋体" w:cs="宋体"/>
                <w:sz w:val="24"/>
                <w:szCs w:val="24"/>
                <w:lang w:eastAsia="zh-CN"/>
              </w:rPr>
              <w:t>。</w:t>
            </w:r>
          </w:p>
          <w:p w14:paraId="53231B05">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临床应用</w:t>
            </w:r>
          </w:p>
          <w:p w14:paraId="112A1A56">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bCs/>
                <w:sz w:val="24"/>
                <w:szCs w:val="24"/>
              </w:rPr>
              <w:t>适应证</w:t>
            </w:r>
            <w:r>
              <w:rPr>
                <w:rFonts w:hint="eastAsia" w:ascii="宋体" w:hAnsi="宋体" w:eastAsia="宋体" w:cs="宋体"/>
                <w:sz w:val="24"/>
                <w:szCs w:val="24"/>
              </w:rPr>
              <w:t>：各种抑郁障碍，尤其是重症抑郁；有躯体症状和有精神病性症状的抑郁</w:t>
            </w:r>
            <w:r>
              <w:rPr>
                <w:rFonts w:hint="eastAsia" w:ascii="宋体" w:hAnsi="宋体" w:cs="宋体"/>
                <w:sz w:val="24"/>
                <w:szCs w:val="24"/>
                <w:lang w:eastAsia="zh-CN"/>
              </w:rPr>
              <w:t>。</w:t>
            </w:r>
          </w:p>
          <w:p w14:paraId="0AAD402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禁忌证</w:t>
            </w:r>
            <w:r>
              <w:rPr>
                <w:rFonts w:hint="eastAsia" w:ascii="宋体" w:hAnsi="宋体" w:eastAsia="宋体" w:cs="宋体"/>
                <w:sz w:val="24"/>
                <w:szCs w:val="24"/>
              </w:rPr>
              <w:t>：癫痫；严重的心血管病；青光眼；肠麻痹尿潴留；前列腺肥大。</w:t>
            </w:r>
          </w:p>
          <w:p w14:paraId="3699FE6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护理措施</w:t>
            </w:r>
            <w:r>
              <w:rPr>
                <w:rFonts w:hint="eastAsia" w:ascii="宋体" w:hAnsi="宋体" w:eastAsia="宋体" w:cs="宋体"/>
                <w:sz w:val="24"/>
                <w:szCs w:val="24"/>
              </w:rPr>
              <w:t>：</w:t>
            </w:r>
          </w:p>
          <w:p w14:paraId="66CFA2A1">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“三查八对”</w:t>
            </w:r>
          </w:p>
          <w:p w14:paraId="2DB459DA">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发药时，看病人服药。</w:t>
            </w:r>
          </w:p>
          <w:p w14:paraId="122637D7">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发药时，注意药车。</w:t>
            </w:r>
          </w:p>
          <w:p w14:paraId="2C84D48C">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治疗前，需注意说明目的和注意项。</w:t>
            </w:r>
          </w:p>
          <w:p w14:paraId="12A229E5">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执行。</w:t>
            </w:r>
          </w:p>
          <w:p w14:paraId="31AA2850">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减少服药次数。</w:t>
            </w:r>
          </w:p>
          <w:p w14:paraId="0B413671">
            <w:pPr>
              <w:keepNext w:val="0"/>
              <w:keepLines w:val="0"/>
              <w:numPr>
                <w:ilvl w:val="0"/>
                <w:numId w:val="15"/>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评估用药，不良放应。</w:t>
            </w:r>
          </w:p>
          <w:p w14:paraId="61AFC30A">
            <w:pPr>
              <w:keepNext w:val="0"/>
              <w:keepLines w:val="0"/>
              <w:numPr>
                <w:ilvl w:val="0"/>
                <w:numId w:val="0"/>
              </w:numPr>
              <w:suppressLineNumbers w:val="0"/>
              <w:spacing w:before="0" w:beforeAutospacing="0" w:after="0" w:afterAutospacing="0"/>
              <w:ind w:left="420" w:leftChars="0" w:right="0" w:rightChars="0"/>
              <w:rPr>
                <w:rFonts w:hint="eastAsia" w:ascii="宋体" w:hAnsi="宋体" w:eastAsia="宋体" w:cs="宋体"/>
                <w:sz w:val="24"/>
                <w:szCs w:val="24"/>
              </w:rPr>
            </w:pPr>
          </w:p>
          <w:p w14:paraId="5F74DD69">
            <w:pPr>
              <w:keepNext w:val="0"/>
              <w:keepLines w:val="0"/>
              <w:numPr>
                <w:ilvl w:val="0"/>
                <w:numId w:val="16"/>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 xml:space="preserve">抗躁狂药物 </w:t>
            </w:r>
            <w:r>
              <w:rPr>
                <w:rFonts w:hint="eastAsia" w:ascii="宋体" w:hAnsi="宋体" w:eastAsia="宋体" w:cs="宋体"/>
                <w:sz w:val="24"/>
                <w:szCs w:val="24"/>
              </w:rPr>
              <w:t xml:space="preserve">    </w:t>
            </w:r>
          </w:p>
          <w:p w14:paraId="7FA976AE">
            <w:pPr>
              <w:keepNext w:val="0"/>
              <w:keepLines w:val="0"/>
              <w:numPr>
                <w:ilvl w:val="0"/>
                <w:numId w:val="0"/>
              </w:numPr>
              <w:suppressLineNumbers w:val="0"/>
              <w:spacing w:before="0" w:beforeAutospacing="0" w:after="0" w:afterAutospacing="0"/>
              <w:ind w:left="0" w:right="0" w:rightChars="0" w:firstLine="2160" w:firstLineChars="900"/>
              <w:rPr>
                <w:rFonts w:hint="eastAsia" w:ascii="宋体" w:hAnsi="宋体" w:eastAsia="宋体" w:cs="宋体"/>
                <w:sz w:val="24"/>
                <w:szCs w:val="24"/>
              </w:rPr>
            </w:pPr>
            <w:r>
              <w:rPr>
                <w:rFonts w:hint="eastAsia" w:ascii="宋体" w:hAnsi="宋体" w:eastAsia="宋体" w:cs="宋体"/>
                <w:sz w:val="24"/>
                <w:szCs w:val="24"/>
              </w:rPr>
              <w:t>碳酸锂</w:t>
            </w:r>
            <w:r>
              <w:rPr>
                <w:rFonts w:hint="eastAsia" w:ascii="宋体" w:hAnsi="宋体" w:cs="宋体"/>
                <w:sz w:val="24"/>
                <w:szCs w:val="24"/>
                <w:lang w:eastAsia="zh-CN"/>
              </w:rPr>
              <w:t>（</w:t>
            </w:r>
            <w:r>
              <w:rPr>
                <w:rFonts w:hint="eastAsia" w:ascii="宋体" w:hAnsi="宋体" w:cs="宋体"/>
                <w:b w:val="0"/>
                <w:bCs w:val="0"/>
                <w:sz w:val="24"/>
                <w:szCs w:val="24"/>
                <w:lang w:val="en-US" w:eastAsia="zh-CN"/>
              </w:rPr>
              <w:t>锂盐）</w:t>
            </w:r>
          </w:p>
          <w:p w14:paraId="6DF65608">
            <w:pPr>
              <w:keepNext w:val="0"/>
              <w:keepLines w:val="0"/>
              <w:numPr>
                <w:ilvl w:val="0"/>
                <w:numId w:val="0"/>
              </w:numPr>
              <w:suppressLineNumbers w:val="0"/>
              <w:spacing w:before="0" w:beforeAutospacing="0" w:after="0" w:afterAutospacing="0"/>
              <w:ind w:left="0" w:right="0" w:rightChars="0"/>
              <w:rPr>
                <w:rFonts w:hint="eastAsia" w:ascii="宋体" w:hAnsi="宋体" w:eastAsia="宋体" w:cs="宋体"/>
                <w:b/>
                <w:bCs/>
                <w:sz w:val="24"/>
                <w:szCs w:val="24"/>
              </w:rPr>
            </w:pPr>
            <w:r>
              <w:rPr>
                <w:rFonts w:hint="eastAsia" w:ascii="宋体" w:hAnsi="宋体" w:eastAsia="宋体" w:cs="宋体"/>
                <w:b/>
                <w:bCs/>
                <w:sz w:val="24"/>
                <w:szCs w:val="24"/>
              </w:rPr>
              <w:t>临床应用</w:t>
            </w:r>
          </w:p>
          <w:p w14:paraId="4683AF24">
            <w:pPr>
              <w:keepNext w:val="0"/>
              <w:keepLines w:val="0"/>
              <w:numPr>
                <w:ilvl w:val="0"/>
                <w:numId w:val="0"/>
              </w:numPr>
              <w:suppressLineNumbers w:val="0"/>
              <w:spacing w:before="0" w:beforeAutospacing="0" w:after="0" w:afterAutospacing="0"/>
              <w:ind w:left="0" w:right="0" w:rightChars="0"/>
              <w:rPr>
                <w:rFonts w:hint="eastAsia" w:ascii="宋体" w:hAnsi="宋体" w:cs="宋体"/>
                <w:sz w:val="24"/>
                <w:szCs w:val="24"/>
                <w:lang w:val="en-US" w:eastAsia="zh-CN"/>
              </w:rPr>
            </w:pPr>
            <w:r>
              <w:rPr>
                <w:rFonts w:hint="eastAsia" w:ascii="宋体" w:hAnsi="宋体" w:eastAsia="宋体" w:cs="宋体"/>
                <w:b/>
                <w:bCs/>
                <w:sz w:val="24"/>
                <w:szCs w:val="24"/>
              </w:rPr>
              <w:t>适应证</w:t>
            </w:r>
            <w:r>
              <w:rPr>
                <w:rFonts w:hint="eastAsia" w:ascii="宋体" w:hAnsi="宋体" w:eastAsia="宋体" w:cs="宋体"/>
                <w:sz w:val="24"/>
                <w:szCs w:val="24"/>
              </w:rPr>
              <w:t>：</w:t>
            </w:r>
            <w:r>
              <w:rPr>
                <w:rFonts w:hint="eastAsia" w:ascii="宋体" w:hAnsi="宋体" w:cs="宋体"/>
                <w:sz w:val="24"/>
                <w:szCs w:val="24"/>
                <w:lang w:val="en-US" w:eastAsia="zh-CN"/>
              </w:rPr>
              <w:t>躁狂症   躁狂发作   躁狂状态</w:t>
            </w:r>
          </w:p>
          <w:p w14:paraId="538C8A81">
            <w:pPr>
              <w:keepNext w:val="0"/>
              <w:keepLines w:val="0"/>
              <w:numPr>
                <w:ilvl w:val="0"/>
                <w:numId w:val="0"/>
              </w:numPr>
              <w:suppressLineNumbers w:val="0"/>
              <w:spacing w:before="0" w:beforeAutospacing="0" w:after="0" w:afterAutospacing="0"/>
              <w:ind w:left="0" w:right="0" w:rightChars="0"/>
              <w:rPr>
                <w:rFonts w:hint="default" w:ascii="宋体" w:hAnsi="宋体" w:eastAsia="宋体" w:cs="宋体"/>
                <w:sz w:val="24"/>
                <w:szCs w:val="24"/>
                <w:lang w:val="en-US" w:eastAsia="zh-CN"/>
              </w:rPr>
            </w:pPr>
            <w:r>
              <w:rPr>
                <w:rFonts w:hint="eastAsia" w:ascii="宋体" w:hAnsi="宋体" w:eastAsia="宋体" w:cs="宋体"/>
                <w:b/>
                <w:bCs/>
                <w:sz w:val="24"/>
                <w:szCs w:val="24"/>
              </w:rPr>
              <w:t>禁忌证</w:t>
            </w:r>
            <w:r>
              <w:rPr>
                <w:rFonts w:hint="eastAsia" w:ascii="宋体" w:hAnsi="宋体" w:eastAsia="宋体" w:cs="宋体"/>
                <w:sz w:val="24"/>
                <w:szCs w:val="24"/>
              </w:rPr>
              <w:t>：</w:t>
            </w:r>
            <w:r>
              <w:rPr>
                <w:rFonts w:hint="eastAsia" w:ascii="宋体" w:hAnsi="宋体" w:cs="宋体"/>
                <w:sz w:val="24"/>
                <w:szCs w:val="24"/>
                <w:lang w:val="en-US" w:eastAsia="zh-CN"/>
              </w:rPr>
              <w:t>血锂浓度过高的患者</w:t>
            </w:r>
          </w:p>
          <w:p w14:paraId="3C3336DE">
            <w:pPr>
              <w:keepNext w:val="0"/>
              <w:keepLines w:val="0"/>
              <w:numPr>
                <w:ilvl w:val="0"/>
                <w:numId w:val="0"/>
              </w:numPr>
              <w:suppressLineNumbers w:val="0"/>
              <w:spacing w:before="0" w:beforeAutospacing="0" w:after="0" w:afterAutospacing="0"/>
              <w:ind w:left="0" w:right="0" w:rightChars="0"/>
              <w:rPr>
                <w:rFonts w:hint="eastAsia" w:ascii="宋体" w:hAnsi="宋体" w:eastAsia="宋体" w:cs="宋体"/>
                <w:sz w:val="24"/>
                <w:szCs w:val="24"/>
              </w:rPr>
            </w:pPr>
            <w:r>
              <w:rPr>
                <w:rFonts w:hint="eastAsia" w:ascii="宋体" w:hAnsi="宋体" w:eastAsia="宋体" w:cs="宋体"/>
                <w:b/>
                <w:bCs/>
                <w:sz w:val="24"/>
                <w:szCs w:val="24"/>
              </w:rPr>
              <w:t>不良反应</w:t>
            </w:r>
            <w:r>
              <w:rPr>
                <w:rFonts w:hint="eastAsia" w:ascii="宋体" w:hAnsi="宋体" w:cs="宋体"/>
                <w:b/>
                <w:bCs/>
                <w:sz w:val="24"/>
                <w:szCs w:val="24"/>
                <w:lang w:eastAsia="zh-CN"/>
              </w:rPr>
              <w:t>：</w:t>
            </w:r>
            <w:r>
              <w:rPr>
                <w:rFonts w:hint="eastAsia" w:ascii="宋体" w:hAnsi="宋体" w:cs="宋体"/>
                <w:b w:val="0"/>
                <w:bCs w:val="0"/>
                <w:sz w:val="24"/>
                <w:szCs w:val="24"/>
                <w:lang w:val="en-US" w:eastAsia="zh-CN"/>
              </w:rPr>
              <w:t>锂盐中毒反应</w:t>
            </w:r>
          </w:p>
          <w:p w14:paraId="48E71E00">
            <w:pPr>
              <w:keepNext w:val="0"/>
              <w:keepLines w:val="0"/>
              <w:numPr>
                <w:ilvl w:val="0"/>
                <w:numId w:val="0"/>
              </w:numPr>
              <w:suppressLineNumbers w:val="0"/>
              <w:spacing w:before="0" w:beforeAutospacing="0" w:after="0" w:afterAutospacing="0"/>
              <w:ind w:left="0" w:right="0" w:rightChars="0" w:firstLine="482" w:firstLineChars="200"/>
              <w:rPr>
                <w:rFonts w:hint="eastAsia" w:ascii="宋体" w:hAnsi="宋体" w:eastAsia="宋体" w:cs="宋体"/>
                <w:sz w:val="24"/>
                <w:szCs w:val="24"/>
              </w:rPr>
            </w:pPr>
            <w:r>
              <w:rPr>
                <w:rFonts w:hint="eastAsia" w:ascii="宋体" w:hAnsi="宋体" w:eastAsia="宋体" w:cs="宋体"/>
                <w:b/>
                <w:bCs/>
                <w:sz w:val="24"/>
                <w:szCs w:val="24"/>
              </w:rPr>
              <w:t>护理</w:t>
            </w:r>
            <w:r>
              <w:rPr>
                <w:rFonts w:hint="eastAsia" w:ascii="宋体" w:hAnsi="宋体" w:eastAsia="宋体" w:cs="宋体"/>
                <w:sz w:val="24"/>
                <w:szCs w:val="24"/>
              </w:rPr>
              <w:t>：</w:t>
            </w:r>
          </w:p>
          <w:p w14:paraId="695B5AAE">
            <w:pPr>
              <w:keepNext w:val="0"/>
              <w:keepLines w:val="0"/>
              <w:numPr>
                <w:ilvl w:val="0"/>
                <w:numId w:val="17"/>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护理评估。</w:t>
            </w:r>
          </w:p>
          <w:p w14:paraId="4FEC22E4">
            <w:pPr>
              <w:keepNext w:val="0"/>
              <w:keepLines w:val="0"/>
              <w:numPr>
                <w:ilvl w:val="0"/>
                <w:numId w:val="17"/>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护理目标</w:t>
            </w:r>
            <w:r>
              <w:rPr>
                <w:rFonts w:hint="eastAsia" w:ascii="宋体" w:hAnsi="宋体" w:cs="宋体"/>
                <w:sz w:val="24"/>
                <w:szCs w:val="24"/>
                <w:lang w:eastAsia="zh-CN"/>
              </w:rPr>
              <w:t>。</w:t>
            </w:r>
          </w:p>
          <w:p w14:paraId="5C22584F">
            <w:pPr>
              <w:keepNext w:val="0"/>
              <w:keepLines w:val="0"/>
              <w:numPr>
                <w:ilvl w:val="0"/>
                <w:numId w:val="17"/>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护理措施</w:t>
            </w:r>
            <w:r>
              <w:rPr>
                <w:rFonts w:hint="eastAsia" w:ascii="宋体" w:hAnsi="宋体" w:cs="宋体"/>
                <w:sz w:val="24"/>
                <w:szCs w:val="24"/>
                <w:lang w:eastAsia="zh-CN"/>
              </w:rPr>
              <w:t>：</w:t>
            </w:r>
          </w:p>
          <w:p w14:paraId="0EADC5CA">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“三查八对”</w:t>
            </w:r>
          </w:p>
          <w:p w14:paraId="70D8C33B">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发药时，看病人服药。</w:t>
            </w:r>
          </w:p>
          <w:p w14:paraId="7C6125C1">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发药时，注意药车。</w:t>
            </w:r>
          </w:p>
          <w:p w14:paraId="2F1E5835">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治疗前，需注意说明目的和注意项。</w:t>
            </w:r>
          </w:p>
          <w:p w14:paraId="7057CAA9">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执行。</w:t>
            </w:r>
          </w:p>
          <w:p w14:paraId="402D49FB">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减少服药次数。</w:t>
            </w:r>
          </w:p>
          <w:p w14:paraId="0195DBB5">
            <w:pPr>
              <w:keepNext w:val="0"/>
              <w:keepLines w:val="0"/>
              <w:numPr>
                <w:ilvl w:val="0"/>
                <w:numId w:val="18"/>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评估用药，不良放应。</w:t>
            </w:r>
          </w:p>
          <w:p w14:paraId="4B617795">
            <w:pPr>
              <w:keepNext w:val="0"/>
              <w:keepLines w:val="0"/>
              <w:numPr>
                <w:ilvl w:val="0"/>
                <w:numId w:val="17"/>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cs="宋体"/>
                <w:sz w:val="24"/>
                <w:szCs w:val="24"/>
                <w:lang w:val="en-US" w:eastAsia="zh-CN"/>
              </w:rPr>
              <w:t>护理</w:t>
            </w:r>
            <w:r>
              <w:rPr>
                <w:rFonts w:hint="eastAsia" w:ascii="宋体" w:hAnsi="宋体" w:eastAsia="宋体" w:cs="宋体"/>
                <w:sz w:val="24"/>
                <w:szCs w:val="24"/>
              </w:rPr>
              <w:t>评价</w:t>
            </w:r>
          </w:p>
          <w:p w14:paraId="4D635B78">
            <w:pPr>
              <w:keepNext w:val="0"/>
              <w:keepLines w:val="0"/>
              <w:numPr>
                <w:ilvl w:val="0"/>
                <w:numId w:val="0"/>
              </w:numPr>
              <w:suppressLineNumbers w:val="0"/>
              <w:spacing w:before="0" w:beforeAutospacing="0" w:after="0" w:afterAutospacing="0"/>
              <w:ind w:left="0" w:right="0" w:rightChars="0"/>
              <w:rPr>
                <w:rFonts w:hint="eastAsia" w:ascii="宋体" w:hAnsi="宋体" w:eastAsia="宋体" w:cs="宋体"/>
                <w:b/>
                <w:bCs/>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w:t>
            </w:r>
            <w:r>
              <w:rPr>
                <w:rFonts w:hint="eastAsia" w:ascii="宋体" w:hAnsi="宋体" w:cs="宋体"/>
                <w:sz w:val="24"/>
                <w:szCs w:val="24"/>
                <w:lang w:val="en-US" w:eastAsia="zh-CN"/>
              </w:rPr>
              <w:t>四</w:t>
            </w:r>
            <w:r>
              <w:rPr>
                <w:rFonts w:hint="eastAsia" w:ascii="宋体" w:hAnsi="宋体" w:eastAsia="宋体" w:cs="宋体"/>
                <w:sz w:val="24"/>
                <w:szCs w:val="24"/>
              </w:rPr>
              <w:t xml:space="preserve">） </w:t>
            </w:r>
            <w:r>
              <w:rPr>
                <w:rFonts w:hint="eastAsia" w:ascii="宋体" w:hAnsi="宋体" w:eastAsia="宋体" w:cs="宋体"/>
                <w:b/>
                <w:bCs/>
                <w:sz w:val="24"/>
                <w:szCs w:val="24"/>
              </w:rPr>
              <w:t>抗焦虑药</w:t>
            </w:r>
          </w:p>
          <w:p w14:paraId="1DC7B231">
            <w:pPr>
              <w:keepNext w:val="0"/>
              <w:keepLines w:val="0"/>
              <w:suppressLineNumbers w:val="0"/>
              <w:spacing w:before="0" w:beforeAutospacing="0" w:after="0" w:afterAutospacing="0"/>
              <w:ind w:left="0" w:right="0" w:firstLine="241" w:firstLineChars="100"/>
              <w:rPr>
                <w:rFonts w:hint="eastAsia" w:ascii="宋体" w:hAnsi="宋体" w:eastAsia="宋体" w:cs="宋体"/>
                <w:sz w:val="24"/>
                <w:szCs w:val="24"/>
              </w:rPr>
            </w:pPr>
            <w:r>
              <w:rPr>
                <w:rFonts w:hint="eastAsia" w:ascii="宋体" w:hAnsi="宋体" w:eastAsia="宋体" w:cs="宋体"/>
                <w:b/>
                <w:bCs/>
                <w:sz w:val="24"/>
                <w:szCs w:val="24"/>
              </w:rPr>
              <w:t>苯二氮卓类：</w:t>
            </w:r>
          </w:p>
          <w:p w14:paraId="4827AA88">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长效：</w:t>
            </w:r>
            <w:r>
              <w:rPr>
                <w:rFonts w:hint="eastAsia" w:ascii="宋体" w:hAnsi="宋体" w:eastAsia="宋体" w:cs="宋体"/>
                <w:sz w:val="24"/>
                <w:szCs w:val="24"/>
              </w:rPr>
              <w:tab/>
            </w:r>
            <w:r>
              <w:rPr>
                <w:rFonts w:hint="eastAsia" w:ascii="宋体" w:hAnsi="宋体" w:eastAsia="宋体" w:cs="宋体"/>
                <w:sz w:val="24"/>
                <w:szCs w:val="24"/>
              </w:rPr>
              <w:t>地西泮　氟西泮　氯硝西泮　硝西泮</w:t>
            </w:r>
          </w:p>
          <w:p w14:paraId="0ABA4906">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中效：</w:t>
            </w:r>
            <w:r>
              <w:rPr>
                <w:rFonts w:hint="eastAsia" w:ascii="宋体" w:hAnsi="宋体" w:eastAsia="宋体" w:cs="宋体"/>
                <w:sz w:val="24"/>
                <w:szCs w:val="24"/>
              </w:rPr>
              <w:tab/>
            </w:r>
            <w:r>
              <w:rPr>
                <w:rFonts w:hint="eastAsia" w:ascii="宋体" w:hAnsi="宋体" w:eastAsia="宋体" w:cs="宋体"/>
                <w:sz w:val="24"/>
                <w:szCs w:val="24"/>
              </w:rPr>
              <w:t>劳拉西泮</w:t>
            </w:r>
            <w:r>
              <w:rPr>
                <w:rFonts w:hint="eastAsia" w:ascii="宋体" w:hAnsi="宋体" w:eastAsia="宋体" w:cs="宋体"/>
                <w:sz w:val="24"/>
                <w:szCs w:val="24"/>
              </w:rPr>
              <w:tab/>
            </w:r>
            <w:r>
              <w:rPr>
                <w:rFonts w:hint="eastAsia" w:ascii="宋体" w:hAnsi="宋体" w:eastAsia="宋体" w:cs="宋体"/>
                <w:sz w:val="24"/>
                <w:szCs w:val="24"/>
              </w:rPr>
              <w:t>艾司唑仑</w:t>
            </w:r>
            <w:r>
              <w:rPr>
                <w:rFonts w:hint="eastAsia" w:ascii="宋体" w:hAnsi="宋体" w:eastAsia="宋体" w:cs="宋体"/>
                <w:sz w:val="24"/>
                <w:szCs w:val="24"/>
              </w:rPr>
              <w:tab/>
            </w:r>
            <w:r>
              <w:rPr>
                <w:rFonts w:hint="eastAsia" w:ascii="宋体" w:hAnsi="宋体" w:eastAsia="宋体" w:cs="宋体"/>
                <w:sz w:val="24"/>
                <w:szCs w:val="24"/>
              </w:rPr>
              <w:t>阿普唑仑</w:t>
            </w:r>
          </w:p>
          <w:p w14:paraId="5240DAE0">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短效：</w:t>
            </w:r>
            <w:r>
              <w:rPr>
                <w:rFonts w:hint="eastAsia" w:ascii="宋体" w:hAnsi="宋体" w:eastAsia="宋体" w:cs="宋体"/>
                <w:sz w:val="24"/>
                <w:szCs w:val="24"/>
              </w:rPr>
              <w:tab/>
            </w:r>
            <w:r>
              <w:rPr>
                <w:rFonts w:hint="eastAsia" w:ascii="宋体" w:hAnsi="宋体" w:eastAsia="宋体" w:cs="宋体"/>
                <w:sz w:val="24"/>
                <w:szCs w:val="24"/>
              </w:rPr>
              <w:t>三唑仑　咪达唑仑</w:t>
            </w:r>
          </w:p>
          <w:p w14:paraId="5B321E26">
            <w:pPr>
              <w:keepNext w:val="0"/>
              <w:keepLines w:val="0"/>
              <w:suppressLineNumbers w:val="0"/>
              <w:spacing w:before="0" w:beforeAutospacing="0" w:after="0" w:afterAutospacing="0"/>
              <w:ind w:left="0" w:right="0" w:firstLine="241" w:firstLineChars="100"/>
              <w:rPr>
                <w:rFonts w:hint="eastAsia" w:ascii="宋体" w:hAnsi="宋体" w:eastAsia="宋体" w:cs="宋体"/>
                <w:sz w:val="24"/>
                <w:szCs w:val="24"/>
              </w:rPr>
            </w:pPr>
            <w:r>
              <w:rPr>
                <w:rFonts w:hint="eastAsia" w:ascii="宋体" w:hAnsi="宋体" w:eastAsia="宋体" w:cs="宋体"/>
                <w:b/>
                <w:bCs/>
                <w:sz w:val="24"/>
                <w:szCs w:val="24"/>
              </w:rPr>
              <w:t>β阻滞剂：</w:t>
            </w:r>
            <w:r>
              <w:rPr>
                <w:rFonts w:hint="eastAsia" w:ascii="宋体" w:hAnsi="宋体" w:eastAsia="宋体" w:cs="宋体"/>
                <w:sz w:val="24"/>
                <w:szCs w:val="24"/>
              </w:rPr>
              <w:t>普奈洛尔</w:t>
            </w:r>
          </w:p>
          <w:p w14:paraId="774658F0">
            <w:pPr>
              <w:keepNext w:val="0"/>
              <w:keepLines w:val="0"/>
              <w:suppressLineNumbers w:val="0"/>
              <w:spacing w:before="0" w:beforeAutospacing="0" w:after="0" w:afterAutospacing="0"/>
              <w:ind w:left="0" w:right="0" w:firstLine="241" w:firstLineChars="100"/>
              <w:rPr>
                <w:rFonts w:hint="eastAsia" w:ascii="宋体" w:hAnsi="宋体" w:eastAsia="宋体" w:cs="宋体"/>
                <w:sz w:val="24"/>
                <w:szCs w:val="24"/>
              </w:rPr>
            </w:pPr>
            <w:r>
              <w:rPr>
                <w:rFonts w:hint="eastAsia" w:ascii="宋体" w:hAnsi="宋体" w:eastAsia="宋体" w:cs="宋体"/>
                <w:b/>
                <w:bCs/>
                <w:sz w:val="24"/>
                <w:szCs w:val="24"/>
              </w:rPr>
              <w:t>其他：</w:t>
            </w:r>
            <w:r>
              <w:rPr>
                <w:rFonts w:hint="eastAsia" w:ascii="宋体" w:hAnsi="宋体" w:eastAsia="宋体" w:cs="宋体"/>
                <w:sz w:val="24"/>
                <w:szCs w:val="24"/>
              </w:rPr>
              <w:t>丁螺环酮</w:t>
            </w:r>
          </w:p>
          <w:p w14:paraId="15DE06FC">
            <w:pPr>
              <w:keepNext w:val="0"/>
              <w:keepLines w:val="0"/>
              <w:numPr>
                <w:ilvl w:val="0"/>
                <w:numId w:val="0"/>
              </w:numPr>
              <w:suppressLineNumbers w:val="0"/>
              <w:spacing w:before="0" w:beforeAutospacing="0" w:after="0" w:afterAutospacing="0"/>
              <w:ind w:left="0" w:right="0" w:rightChars="0"/>
              <w:rPr>
                <w:rFonts w:hint="eastAsia" w:ascii="宋体" w:hAnsi="宋体" w:eastAsia="宋体" w:cs="宋体"/>
                <w:sz w:val="24"/>
                <w:szCs w:val="24"/>
              </w:rPr>
            </w:pPr>
            <w:r>
              <w:rPr>
                <w:rFonts w:hint="eastAsia" w:ascii="宋体" w:hAnsi="宋体" w:eastAsia="宋体" w:cs="宋体"/>
                <w:b/>
                <w:bCs/>
                <w:sz w:val="24"/>
                <w:szCs w:val="24"/>
              </w:rPr>
              <w:t>临床应用</w:t>
            </w:r>
          </w:p>
          <w:p w14:paraId="746F84C6">
            <w:pPr>
              <w:keepNext w:val="0"/>
              <w:keepLines w:val="0"/>
              <w:suppressLineNumbers w:val="0"/>
              <w:spacing w:before="0" w:beforeAutospacing="0" w:after="0" w:afterAutospacing="0"/>
              <w:ind w:left="0" w:right="0"/>
              <w:rPr>
                <w:rFonts w:hint="eastAsia" w:ascii="宋体" w:hAnsi="宋体" w:cs="宋体"/>
                <w:b/>
                <w:bCs/>
                <w:sz w:val="24"/>
                <w:szCs w:val="24"/>
                <w:lang w:eastAsia="zh-CN"/>
              </w:rPr>
            </w:pPr>
            <w:r>
              <w:rPr>
                <w:rFonts w:hint="eastAsia" w:ascii="宋体" w:hAnsi="宋体" w:eastAsia="宋体" w:cs="宋体"/>
                <w:b/>
                <w:bCs/>
                <w:sz w:val="24"/>
                <w:szCs w:val="24"/>
              </w:rPr>
              <w:t>适应证</w:t>
            </w:r>
            <w:r>
              <w:rPr>
                <w:rFonts w:hint="eastAsia" w:ascii="宋体" w:hAnsi="宋体" w:cs="宋体"/>
                <w:b/>
                <w:bCs/>
                <w:sz w:val="24"/>
                <w:szCs w:val="24"/>
                <w:lang w:eastAsia="zh-CN"/>
              </w:rPr>
              <w:t>：</w:t>
            </w:r>
          </w:p>
          <w:p w14:paraId="6939006C">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治疗焦虑症和其他神经症的焦虑状态；</w:t>
            </w:r>
          </w:p>
          <w:p w14:paraId="21648A31">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各种精神障碍伴发的焦虑状态；</w:t>
            </w:r>
          </w:p>
          <w:p w14:paraId="1EAD2BBE">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抗惊厥及抗癫痫发作；</w:t>
            </w:r>
          </w:p>
          <w:p w14:paraId="425F2211">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肌肉松弛作用；</w:t>
            </w:r>
          </w:p>
          <w:p w14:paraId="5EE32262">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治疗各种失眠症及睡眠障碍；</w:t>
            </w:r>
          </w:p>
          <w:p w14:paraId="66580571">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治疗惊恐发作及恐惧性神经症；</w:t>
            </w:r>
          </w:p>
          <w:p w14:paraId="12B20FBB">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抗抑郁作用；</w:t>
            </w:r>
          </w:p>
          <w:p w14:paraId="68E170D1">
            <w:pPr>
              <w:keepNext w:val="0"/>
              <w:keepLines w:val="0"/>
              <w:numPr>
                <w:ilvl w:val="0"/>
                <w:numId w:val="19"/>
              </w:numPr>
              <w:suppressLineNumbers w:val="0"/>
              <w:spacing w:before="0" w:beforeAutospacing="0" w:after="0" w:afterAutospacing="0"/>
              <w:ind w:left="425" w:leftChars="0" w:right="0" w:hanging="425" w:firstLineChars="0"/>
              <w:rPr>
                <w:rFonts w:hint="eastAsia" w:ascii="宋体" w:hAnsi="宋体" w:cs="宋体"/>
                <w:b w:val="0"/>
                <w:bCs w:val="0"/>
                <w:sz w:val="24"/>
                <w:szCs w:val="24"/>
                <w:lang w:eastAsia="zh-CN"/>
              </w:rPr>
            </w:pPr>
            <w:r>
              <w:rPr>
                <w:rFonts w:hint="eastAsia" w:ascii="宋体" w:hAnsi="宋体" w:cs="宋体"/>
                <w:b w:val="0"/>
                <w:bCs w:val="0"/>
                <w:sz w:val="24"/>
                <w:szCs w:val="24"/>
                <w:lang w:eastAsia="zh-CN"/>
              </w:rPr>
              <w:t>用于酒依赖的戒断以及震颤谵妄等戒断症状。</w:t>
            </w:r>
          </w:p>
          <w:p w14:paraId="59795EC1">
            <w:pPr>
              <w:keepNext w:val="0"/>
              <w:keepLines w:val="0"/>
              <w:suppressLineNumbers w:val="0"/>
              <w:spacing w:before="0" w:beforeAutospacing="0" w:after="0" w:afterAutospacing="0"/>
              <w:ind w:left="0" w:right="0"/>
              <w:rPr>
                <w:rFonts w:hint="default" w:ascii="宋体" w:hAnsi="宋体" w:eastAsia="宋体" w:cs="宋体"/>
                <w:b w:val="0"/>
                <w:bCs w:val="0"/>
                <w:sz w:val="24"/>
                <w:szCs w:val="24"/>
                <w:lang w:val="en-US" w:eastAsia="zh-CN"/>
              </w:rPr>
            </w:pPr>
            <w:r>
              <w:rPr>
                <w:rFonts w:hint="eastAsia" w:ascii="宋体" w:hAnsi="宋体" w:eastAsia="宋体" w:cs="宋体"/>
                <w:b/>
                <w:bCs/>
                <w:sz w:val="24"/>
                <w:szCs w:val="24"/>
              </w:rPr>
              <w:t>禁忌证</w:t>
            </w:r>
            <w:r>
              <w:rPr>
                <w:rFonts w:hint="eastAsia" w:ascii="宋体" w:hAnsi="宋体" w:eastAsia="宋体" w:cs="宋体"/>
                <w:sz w:val="24"/>
                <w:szCs w:val="24"/>
              </w:rPr>
              <w:t>：严重过敏、严重肝病、妊娠</w:t>
            </w:r>
            <w:r>
              <w:rPr>
                <w:rFonts w:hint="eastAsia" w:ascii="宋体" w:hAnsi="宋体" w:cs="宋体"/>
                <w:sz w:val="24"/>
                <w:szCs w:val="24"/>
                <w:lang w:val="en-US" w:eastAsia="zh-CN"/>
              </w:rPr>
              <w:t>哺乳</w:t>
            </w:r>
            <w:r>
              <w:rPr>
                <w:rFonts w:hint="eastAsia" w:ascii="宋体" w:hAnsi="宋体" w:eastAsia="宋体" w:cs="宋体"/>
                <w:sz w:val="24"/>
                <w:szCs w:val="24"/>
              </w:rPr>
              <w:t>期、</w:t>
            </w:r>
            <w:r>
              <w:rPr>
                <w:rFonts w:hint="eastAsia" w:ascii="宋体" w:hAnsi="宋体" w:cs="宋体"/>
                <w:sz w:val="24"/>
                <w:szCs w:val="24"/>
                <w:lang w:val="en-US" w:eastAsia="zh-CN"/>
              </w:rPr>
              <w:t>呼吸功能障碍患者</w:t>
            </w:r>
          </w:p>
          <w:p w14:paraId="5A57B023">
            <w:pPr>
              <w:keepNext w:val="0"/>
              <w:keepLines w:val="0"/>
              <w:numPr>
                <w:ilvl w:val="0"/>
                <w:numId w:val="0"/>
              </w:numPr>
              <w:suppressLineNumbers w:val="0"/>
              <w:spacing w:before="0" w:beforeAutospacing="0" w:after="0" w:afterAutospacing="0"/>
              <w:ind w:left="0" w:right="0" w:rightChars="0" w:firstLine="482" w:firstLineChars="200"/>
              <w:rPr>
                <w:rFonts w:hint="eastAsia" w:ascii="宋体" w:hAnsi="宋体" w:eastAsia="宋体" w:cs="宋体"/>
                <w:sz w:val="24"/>
                <w:szCs w:val="24"/>
              </w:rPr>
            </w:pPr>
            <w:r>
              <w:rPr>
                <w:rFonts w:hint="eastAsia" w:ascii="宋体" w:hAnsi="宋体" w:eastAsia="宋体" w:cs="宋体"/>
                <w:b/>
                <w:bCs/>
                <w:sz w:val="24"/>
                <w:szCs w:val="24"/>
              </w:rPr>
              <w:t>护理</w:t>
            </w:r>
            <w:r>
              <w:rPr>
                <w:rFonts w:hint="eastAsia" w:ascii="宋体" w:hAnsi="宋体" w:eastAsia="宋体" w:cs="宋体"/>
                <w:sz w:val="24"/>
                <w:szCs w:val="24"/>
              </w:rPr>
              <w:t>：</w:t>
            </w:r>
          </w:p>
          <w:p w14:paraId="1830BC2C">
            <w:pPr>
              <w:keepNext w:val="0"/>
              <w:keepLines w:val="0"/>
              <w:numPr>
                <w:ilvl w:val="0"/>
                <w:numId w:val="20"/>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护理评估。</w:t>
            </w:r>
          </w:p>
          <w:p w14:paraId="0F0C1789">
            <w:pPr>
              <w:keepNext w:val="0"/>
              <w:keepLines w:val="0"/>
              <w:numPr>
                <w:ilvl w:val="0"/>
                <w:numId w:val="20"/>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护理目标</w:t>
            </w:r>
            <w:r>
              <w:rPr>
                <w:rFonts w:hint="eastAsia" w:ascii="宋体" w:hAnsi="宋体" w:cs="宋体"/>
                <w:sz w:val="24"/>
                <w:szCs w:val="24"/>
                <w:lang w:eastAsia="zh-CN"/>
              </w:rPr>
              <w:t>。</w:t>
            </w:r>
          </w:p>
          <w:p w14:paraId="2D757DA3">
            <w:pPr>
              <w:keepNext w:val="0"/>
              <w:keepLines w:val="0"/>
              <w:numPr>
                <w:ilvl w:val="0"/>
                <w:numId w:val="20"/>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护理措施</w:t>
            </w:r>
            <w:r>
              <w:rPr>
                <w:rFonts w:hint="eastAsia" w:ascii="宋体" w:hAnsi="宋体" w:cs="宋体"/>
                <w:sz w:val="24"/>
                <w:szCs w:val="24"/>
                <w:lang w:eastAsia="zh-CN"/>
              </w:rPr>
              <w:t>：</w:t>
            </w:r>
          </w:p>
          <w:p w14:paraId="0E3F348E">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“三查八对”</w:t>
            </w:r>
          </w:p>
          <w:p w14:paraId="4D5105E8">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发药时，看病人服药。</w:t>
            </w:r>
          </w:p>
          <w:p w14:paraId="351E9DBA">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发药时，注意药车。</w:t>
            </w:r>
          </w:p>
          <w:p w14:paraId="305B17C6">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治疗前，需注意说明目的和注意项。</w:t>
            </w:r>
          </w:p>
          <w:p w14:paraId="3E622D41">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执行。</w:t>
            </w:r>
          </w:p>
          <w:p w14:paraId="107BCCD5">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减少服药次数。</w:t>
            </w:r>
          </w:p>
          <w:p w14:paraId="00BE63B9">
            <w:pPr>
              <w:keepNext w:val="0"/>
              <w:keepLines w:val="0"/>
              <w:numPr>
                <w:ilvl w:val="0"/>
                <w:numId w:val="21"/>
              </w:numPr>
              <w:suppressLineNumbers w:val="0"/>
              <w:spacing w:before="0" w:beforeAutospacing="0" w:after="0" w:afterAutospacing="0"/>
              <w:ind w:left="420" w:leftChars="0" w:right="0" w:firstLineChars="0"/>
              <w:rPr>
                <w:rFonts w:hint="eastAsia" w:ascii="宋体" w:hAnsi="宋体" w:eastAsia="宋体" w:cs="宋体"/>
                <w:sz w:val="24"/>
                <w:szCs w:val="24"/>
              </w:rPr>
            </w:pPr>
            <w:r>
              <w:rPr>
                <w:rFonts w:hint="eastAsia" w:ascii="宋体" w:hAnsi="宋体" w:eastAsia="宋体" w:cs="宋体"/>
                <w:sz w:val="24"/>
                <w:szCs w:val="24"/>
              </w:rPr>
              <w:t>评估用药，不良放应。</w:t>
            </w:r>
          </w:p>
          <w:p w14:paraId="6F029E9A">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护理</w:t>
            </w:r>
            <w:r>
              <w:rPr>
                <w:rFonts w:hint="eastAsia" w:ascii="宋体" w:hAnsi="宋体" w:eastAsia="宋体" w:cs="宋体"/>
                <w:sz w:val="24"/>
                <w:szCs w:val="24"/>
              </w:rPr>
              <w:t>评价</w:t>
            </w:r>
            <w:r>
              <w:rPr>
                <w:rFonts w:hint="eastAsia" w:ascii="宋体" w:hAnsi="宋体" w:eastAsia="宋体" w:cs="宋体"/>
                <w:sz w:val="24"/>
                <w:szCs w:val="24"/>
              </w:rPr>
              <w:br w:type="textWrapping"/>
            </w: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65F245A4">
            <w:pPr>
              <w:keepNext w:val="0"/>
              <w:keepLines w:val="0"/>
              <w:suppressLineNumbers w:val="0"/>
              <w:spacing w:before="0" w:beforeAutospacing="0" w:after="0" w:afterAutospacing="0"/>
              <w:ind w:left="0" w:right="0"/>
              <w:jc w:val="center"/>
              <w:rPr>
                <w:rFonts w:hint="eastAsia" w:ascii="宋体" w:hAnsi="宋体" w:eastAsia="宋体" w:cs="宋体"/>
                <w:b/>
                <w:bCs w:val="0"/>
                <w:sz w:val="24"/>
                <w:szCs w:val="24"/>
              </w:rPr>
            </w:pPr>
            <w:r>
              <w:rPr>
                <w:rFonts w:hint="eastAsia" w:ascii="宋体" w:hAnsi="宋体" w:eastAsia="宋体" w:cs="宋体"/>
                <w:b/>
                <w:bCs w:val="0"/>
                <w:sz w:val="24"/>
                <w:szCs w:val="24"/>
              </w:rPr>
              <w:t>掌握精神药物的分类是学习精神</w:t>
            </w:r>
            <w:r>
              <w:rPr>
                <w:rFonts w:hint="eastAsia" w:ascii="宋体" w:hAnsi="宋体" w:eastAsia="宋体" w:cs="宋体"/>
                <w:b/>
                <w:bCs w:val="0"/>
                <w:sz w:val="24"/>
                <w:szCs w:val="24"/>
                <w:lang w:val="en-US" w:eastAsia="zh-CN"/>
              </w:rPr>
              <w:t>疾病</w:t>
            </w:r>
            <w:r>
              <w:rPr>
                <w:rFonts w:hint="eastAsia" w:ascii="宋体" w:hAnsi="宋体" w:eastAsia="宋体" w:cs="宋体"/>
                <w:b/>
                <w:bCs w:val="0"/>
                <w:sz w:val="24"/>
                <w:szCs w:val="24"/>
              </w:rPr>
              <w:t>治疗与护理的基础（重点）</w:t>
            </w:r>
          </w:p>
          <w:p w14:paraId="482A0E7A">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p>
        </w:tc>
      </w:tr>
      <w:tr w14:paraId="1C372F4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8850CE">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B2A7CC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1E04BB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117D07B">
            <w:pPr>
              <w:keepNext w:val="0"/>
              <w:keepLines w:val="0"/>
              <w:suppressLineNumbers w:val="0"/>
              <w:spacing w:before="0" w:beforeAutospacing="0" w:after="0" w:afterAutospacing="0"/>
              <w:ind w:left="0" w:leftChars="0" w:right="0" w:firstLine="0" w:firstLineChars="0"/>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1.精神科药物分类和适应症、四大类精神药物代表药、护理措施</w:t>
            </w:r>
          </w:p>
          <w:p w14:paraId="7BE1A7BE">
            <w:pPr>
              <w:keepNext w:val="0"/>
              <w:keepLines w:val="0"/>
              <w:suppressLineNumbers w:val="0"/>
              <w:spacing w:before="0" w:beforeAutospacing="0" w:after="0" w:afterAutospacing="0"/>
              <w:ind w:left="0" w:leftChars="0" w:right="0" w:firstLine="0" w:firstLineChars="0"/>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2.电抽搐治疗与护理</w:t>
            </w:r>
          </w:p>
          <w:p w14:paraId="4EF56E4A">
            <w:pPr>
              <w:keepNext w:val="0"/>
              <w:keepLines w:val="0"/>
              <w:suppressLineNumbers w:val="0"/>
              <w:spacing w:before="0" w:beforeAutospacing="0" w:after="0" w:afterAutospacing="0"/>
              <w:ind w:left="0" w:leftChars="0" w:right="0" w:firstLine="0" w:firstLineChars="0"/>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3.工娱疗治疗与护理</w:t>
            </w:r>
          </w:p>
          <w:p w14:paraId="6A0F53E2">
            <w:pPr>
              <w:keepNext w:val="0"/>
              <w:keepLines w:val="0"/>
              <w:suppressLineNumbers w:val="0"/>
              <w:spacing w:before="0" w:beforeAutospacing="0" w:after="0" w:afterAutospacing="0"/>
              <w:ind w:left="0" w:leftChars="0" w:right="0" w:firstLine="0" w:firstLineChars="0"/>
              <w:rPr>
                <w:rFonts w:hint="eastAsia" w:ascii="宋体" w:hAnsi="宋体" w:eastAsia="宋体" w:cs="宋体"/>
                <w:b/>
                <w:bCs w:val="0"/>
                <w:kern w:val="2"/>
                <w:sz w:val="24"/>
                <w:szCs w:val="24"/>
                <w:lang w:val="en-US" w:eastAsia="zh-CN" w:bidi="ar"/>
              </w:rPr>
            </w:pPr>
            <w:r>
              <w:rPr>
                <w:rFonts w:hint="eastAsia" w:ascii="宋体" w:hAnsi="宋体" w:eastAsia="宋体" w:cs="宋体"/>
                <w:sz w:val="24"/>
                <w:szCs w:val="24"/>
                <w:highlight w:val="none"/>
                <w:woUserID w:val="1"/>
              </w:rPr>
              <w:t>4.精神障碍患者康复治疗与护理原则</w:t>
            </w:r>
          </w:p>
        </w:tc>
        <w:tc>
          <w:tcPr>
            <w:tcW w:w="1696" w:type="dxa"/>
            <w:tcBorders>
              <w:tl2br w:val="nil"/>
              <w:tr2bl w:val="nil"/>
            </w:tcBorders>
            <w:vAlign w:val="center"/>
          </w:tcPr>
          <w:p w14:paraId="7D66129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B940FC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8CA0E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457FDC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1C48C9B1">
            <w:pPr>
              <w:keepNext w:val="0"/>
              <w:keepLines w:val="0"/>
              <w:suppressLineNumbers w:val="0"/>
              <w:spacing w:before="0" w:beforeAutospacing="0" w:after="0" w:afterAutospacing="0"/>
              <w:ind w:left="0" w:leftChars="0" w:right="0" w:firstLine="0" w:firstLineChars="0"/>
              <w:rPr>
                <w:rFonts w:hint="eastAsia" w:ascii="宋体" w:hAnsi="宋体" w:eastAsia="宋体" w:cs="宋体"/>
                <w:sz w:val="24"/>
                <w:szCs w:val="24"/>
                <w:highlight w:val="none"/>
                <w:woUserID w:val="1"/>
              </w:rPr>
            </w:pPr>
            <w:r>
              <w:rPr>
                <w:rFonts w:hint="eastAsia" w:ascii="宋体" w:hAnsi="宋体" w:eastAsia="宋体" w:cs="宋体"/>
                <w:sz w:val="24"/>
                <w:szCs w:val="24"/>
                <w:highlight w:val="none"/>
                <w:woUserID w:val="1"/>
              </w:rPr>
              <w:t>1.能正确识别药物不良反应</w:t>
            </w:r>
          </w:p>
          <w:p w14:paraId="71B68C75">
            <w:pPr>
              <w:keepNext w:val="0"/>
              <w:keepLines w:val="0"/>
              <w:suppressLineNumbers w:val="0"/>
              <w:spacing w:before="0" w:beforeAutospacing="0" w:after="0" w:afterAutospacing="0"/>
              <w:ind w:left="0" w:leftChars="0" w:right="0" w:firstLine="0" w:firstLineChars="0"/>
              <w:rPr>
                <w:rFonts w:hint="eastAsia" w:ascii="宋体" w:hAnsi="宋体" w:eastAsia="宋体" w:cs="宋体"/>
                <w:b/>
                <w:bCs w:val="0"/>
                <w:kern w:val="2"/>
                <w:sz w:val="24"/>
                <w:szCs w:val="24"/>
                <w:lang w:val="en-US" w:eastAsia="zh-CN" w:bidi="ar-SA"/>
              </w:rPr>
            </w:pPr>
            <w:r>
              <w:rPr>
                <w:rFonts w:hint="eastAsia" w:ascii="宋体" w:hAnsi="宋体" w:eastAsia="宋体" w:cs="宋体"/>
                <w:sz w:val="24"/>
                <w:szCs w:val="24"/>
                <w:highlight w:val="none"/>
                <w:woUserID w:val="1"/>
              </w:rPr>
              <w:t>2.能掌握无抽搐电休克治疗前、治疗中、治疗后的护理</w:t>
            </w:r>
          </w:p>
        </w:tc>
        <w:tc>
          <w:tcPr>
            <w:tcW w:w="1696" w:type="dxa"/>
            <w:tcBorders>
              <w:tl2br w:val="nil"/>
              <w:tr2bl w:val="nil"/>
            </w:tcBorders>
            <w:vAlign w:val="center"/>
          </w:tcPr>
          <w:p w14:paraId="2D8E09C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15BA348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FCA14C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304A7CE">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0B2B7956"/>
    <w:p w14:paraId="775EE4FD"/>
    <w:p w14:paraId="72C376BE"/>
    <w:p w14:paraId="1228551A"/>
    <w:p w14:paraId="10980845">
      <w:pPr>
        <w:keepNext/>
        <w:keepLines/>
        <w:spacing w:before="260" w:after="260" w:line="416" w:lineRule="atLeast"/>
        <w:ind w:firstLine="3520" w:firstLineChars="1100"/>
        <w:jc w:val="both"/>
        <w:outlineLvl w:val="1"/>
        <w:rPr>
          <w:rFonts w:hint="eastAsia" w:ascii="宋体" w:hAnsi="宋体" w:eastAsia="宋体" w:cs="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15-16</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宋体" w:hAnsi="宋体" w:eastAsia="宋体" w:cs="宋体"/>
          <w:b/>
          <w:bCs/>
          <w:color w:val="00B0F0"/>
          <w:sz w:val="32"/>
          <w:szCs w:val="32"/>
        </w:rPr>
        <w:t>精神分裂症</w:t>
      </w:r>
      <w:r>
        <w:rPr>
          <w:rFonts w:hint="eastAsia" w:ascii="宋体" w:hAnsi="宋体" w:eastAsia="宋体" w:cs="宋体"/>
          <w:b/>
          <w:bCs/>
          <w:color w:val="00B0F0"/>
          <w:sz w:val="32"/>
          <w:szCs w:val="32"/>
          <w:lang w:eastAsia="zh-CN"/>
        </w:rPr>
        <w:t>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37134B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94DF55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41F94CF7">
            <w:pPr>
              <w:keepNext w:val="0"/>
              <w:keepLines w:val="0"/>
              <w:suppressLineNumbers w:val="0"/>
              <w:spacing w:before="0" w:beforeAutospacing="0" w:after="0" w:afterAutospacing="0"/>
              <w:ind w:left="0" w:right="0"/>
              <w:rPr>
                <w:rFonts w:hint="eastAsia" w:ascii="Times New Roman" w:hAnsi="Times New Roman" w:eastAsia="宋体"/>
                <w:sz w:val="24"/>
                <w:szCs w:val="24"/>
                <w:lang w:eastAsia="zh-CN"/>
              </w:rPr>
            </w:pPr>
            <w:r>
              <w:rPr>
                <w:rFonts w:hint="default"/>
                <w:b/>
                <w:bCs/>
                <w:sz w:val="24"/>
                <w:szCs w:val="24"/>
              </w:rPr>
              <w:t>精神分裂症</w:t>
            </w:r>
            <w:r>
              <w:rPr>
                <w:rFonts w:hint="eastAsia"/>
                <w:b/>
                <w:bCs/>
                <w:sz w:val="24"/>
                <w:szCs w:val="24"/>
                <w:lang w:eastAsia="zh-CN"/>
              </w:rPr>
              <w:t>患者的护理</w:t>
            </w:r>
          </w:p>
        </w:tc>
      </w:tr>
      <w:tr w14:paraId="1B61FAA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96A41A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4C9B419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0D5FD80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948B55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4085FF7">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3CBBB87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1.掌握相关概念、精神分裂症临床表现及各型的临床特点。</w:t>
            </w:r>
          </w:p>
          <w:p w14:paraId="4E5EA2A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2.熟悉精神分裂</w:t>
            </w:r>
            <w:r>
              <w:rPr>
                <w:rFonts w:hint="eastAsia" w:ascii="宋体" w:hAnsi="宋体" w:eastAsia="宋体" w:cs="宋体"/>
                <w:sz w:val="24"/>
                <w:szCs w:val="24"/>
                <w:lang w:val="en-US" w:eastAsia="zh-CN"/>
              </w:rPr>
              <w:t>症</w:t>
            </w:r>
            <w:r>
              <w:rPr>
                <w:rFonts w:hint="eastAsia" w:ascii="宋体" w:hAnsi="宋体" w:eastAsia="宋体" w:cs="宋体"/>
                <w:sz w:val="24"/>
                <w:szCs w:val="24"/>
              </w:rPr>
              <w:t>病因，诊断要点。</w:t>
            </w:r>
          </w:p>
          <w:p w14:paraId="30D96AF0">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sz w:val="24"/>
                <w:szCs w:val="24"/>
              </w:rPr>
              <w:t>3.了解神经生化病理假说及脑结构研究的理论知识。</w:t>
            </w:r>
          </w:p>
          <w:p w14:paraId="43A7BB9A">
            <w:pPr>
              <w:keepNext w:val="0"/>
              <w:keepLines w:val="0"/>
              <w:widowControl/>
              <w:suppressLineNumbers w:val="0"/>
              <w:spacing w:before="0" w:beforeAutospacing="0" w:after="0" w:afterAutospacing="0"/>
              <w:ind w:left="0" w:right="0"/>
              <w:jc w:val="left"/>
              <w:rPr>
                <w:rFonts w:hint="eastAsia" w:ascii="宋体" w:hAnsi="宋体" w:eastAsia="宋体" w:cs="宋体"/>
                <w:b/>
                <w:bCs/>
                <w:sz w:val="24"/>
                <w:szCs w:val="24"/>
              </w:rPr>
            </w:pPr>
            <w:r>
              <w:rPr>
                <w:rFonts w:hint="eastAsia" w:ascii="宋体" w:hAnsi="宋体" w:eastAsia="宋体" w:cs="宋体"/>
                <w:b/>
                <w:bCs/>
                <w:color w:val="00B0F0"/>
                <w:kern w:val="0"/>
                <w:sz w:val="24"/>
                <w:szCs w:val="24"/>
                <w:lang w:val="en-US" w:eastAsia="zh-CN" w:bidi="ar"/>
              </w:rPr>
              <w:t xml:space="preserve">能力目标 </w:t>
            </w:r>
          </w:p>
          <w:p w14:paraId="21A2398B">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能够对精神分裂症患者制订合理的护理措施并实施护理。</w:t>
            </w:r>
          </w:p>
          <w:p w14:paraId="6D51CDC9">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009F9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具有较强的意志力和人际沟通能力，乐于助人。</w:t>
            </w:r>
          </w:p>
        </w:tc>
      </w:tr>
      <w:tr w14:paraId="514A41C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B914C5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7ACB6720">
            <w:pPr>
              <w:keepNext w:val="0"/>
              <w:keepLines w:val="0"/>
              <w:suppressLineNumbers w:val="0"/>
              <w:spacing w:before="0" w:beforeAutospacing="0" w:after="0" w:afterAutospacing="0" w:line="360" w:lineRule="auto"/>
              <w:ind w:left="0" w:right="0" w:hanging="8"/>
              <w:rPr>
                <w:rFonts w:hint="eastAsia" w:ascii="宋体" w:hAnsi="宋体" w:eastAsia="宋体" w:cs="宋体"/>
                <w:b w:val="0"/>
                <w:bCs/>
                <w:color w:val="auto"/>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b w:val="0"/>
                <w:bCs/>
                <w:color w:val="auto"/>
                <w:sz w:val="24"/>
                <w:szCs w:val="24"/>
              </w:rPr>
              <w:t>精神分裂症的临床表现及分型、护理诊断、护理措施</w:t>
            </w:r>
          </w:p>
          <w:p w14:paraId="47955241">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b w:val="0"/>
                <w:bCs/>
                <w:color w:val="auto"/>
                <w:sz w:val="24"/>
                <w:szCs w:val="24"/>
              </w:rPr>
              <w:t>精神分裂症的诊断与诊断标准、鉴别诊断、预防</w:t>
            </w:r>
          </w:p>
        </w:tc>
      </w:tr>
      <w:tr w14:paraId="72441D0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DB4F5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BDC21E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6AD2343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83BB44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5B1FCD0">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161D47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0506020">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09D151F6">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2626566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71CEBF29">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DD7B42E">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2C19EA0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373677B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1EB726C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E03224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67029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E026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736A1208">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5F2478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37D0143">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3580C1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C7F347E">
            <w:pPr>
              <w:keepNext w:val="0"/>
              <w:keepLines w:val="0"/>
              <w:suppressLineNumbers w:val="0"/>
              <w:spacing w:before="0" w:beforeAutospacing="0" w:after="0" w:afterAutospacing="0"/>
              <w:ind w:left="0" w:right="0" w:firstLine="1265" w:firstLineChars="600"/>
              <w:rPr>
                <w:rFonts w:hint="eastAsia"/>
                <w:b/>
                <w:bCs/>
                <w:lang w:val="en-US" w:eastAsia="zh-CN"/>
              </w:rPr>
            </w:pPr>
          </w:p>
          <w:p w14:paraId="37DFFF36">
            <w:pPr>
              <w:keepNext w:val="0"/>
              <w:keepLines w:val="0"/>
              <w:suppressLineNumbers w:val="0"/>
              <w:spacing w:before="0" w:beforeAutospacing="0" w:after="0" w:afterAutospacing="0"/>
              <w:ind w:left="0" w:right="0" w:firstLine="2168" w:firstLineChars="9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 xml:space="preserve">单元六 </w:t>
            </w:r>
            <w:r>
              <w:rPr>
                <w:rFonts w:hint="eastAsia" w:ascii="宋体" w:hAnsi="宋体" w:eastAsia="宋体" w:cs="宋体"/>
                <w:b/>
                <w:bCs/>
                <w:color w:val="auto"/>
                <w:sz w:val="24"/>
                <w:szCs w:val="24"/>
                <w:lang w:val="en-US"/>
              </w:rPr>
              <w:t xml:space="preserve"> </w:t>
            </w:r>
            <w:r>
              <w:rPr>
                <w:rFonts w:hint="eastAsia" w:ascii="宋体" w:hAnsi="宋体" w:eastAsia="宋体" w:cs="宋体"/>
                <w:b/>
                <w:bCs/>
                <w:color w:val="auto"/>
                <w:sz w:val="24"/>
                <w:szCs w:val="24"/>
              </w:rPr>
              <w:t>精神分裂症</w:t>
            </w:r>
            <w:r>
              <w:rPr>
                <w:rFonts w:hint="eastAsia" w:ascii="宋体" w:hAnsi="宋体" w:eastAsia="宋体" w:cs="宋体"/>
                <w:b/>
                <w:bCs/>
                <w:color w:val="auto"/>
                <w:sz w:val="24"/>
                <w:szCs w:val="24"/>
                <w:lang w:eastAsia="zh-CN"/>
              </w:rPr>
              <w:t>患者的护理</w:t>
            </w:r>
          </w:p>
          <w:p w14:paraId="109CF209">
            <w:pPr>
              <w:keepNext w:val="0"/>
              <w:keepLines w:val="0"/>
              <w:suppressLineNumbers w:val="0"/>
              <w:spacing w:before="0" w:beforeAutospacing="0" w:after="0" w:afterAutospacing="0"/>
              <w:ind w:left="0" w:right="0" w:firstLine="2168" w:firstLineChars="900"/>
              <w:rPr>
                <w:rFonts w:hint="eastAsia" w:ascii="宋体" w:hAnsi="宋体" w:eastAsia="宋体" w:cs="宋体"/>
                <w:b/>
                <w:bCs/>
                <w:color w:val="auto"/>
                <w:sz w:val="24"/>
                <w:szCs w:val="24"/>
                <w:lang w:eastAsia="zh-CN"/>
              </w:rPr>
            </w:pPr>
          </w:p>
          <w:p w14:paraId="007702A6">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一、病因和发病机制</w:t>
            </w:r>
          </w:p>
          <w:p w14:paraId="70FC9BF9">
            <w:pPr>
              <w:keepNext w:val="0"/>
              <w:keepLines w:val="0"/>
              <w:suppressLineNumbers w:val="0"/>
              <w:spacing w:before="0" w:beforeAutospacing="0" w:after="0" w:afterAutospacing="0"/>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A.致病因素：遗传因素</w:t>
            </w:r>
          </w:p>
          <w:p w14:paraId="3201FDBF">
            <w:pPr>
              <w:keepNext w:val="0"/>
              <w:keepLines w:val="0"/>
              <w:suppressLineNumbers w:val="0"/>
              <w:spacing w:before="0" w:beforeAutospacing="0" w:after="0" w:afterAutospacing="0"/>
              <w:ind w:left="0" w:right="0" w:firstLine="2040" w:firstLineChars="850"/>
              <w:rPr>
                <w:rFonts w:hint="eastAsia" w:ascii="宋体" w:hAnsi="宋体" w:eastAsia="宋体" w:cs="宋体"/>
                <w:color w:val="auto"/>
                <w:sz w:val="24"/>
                <w:szCs w:val="24"/>
              </w:rPr>
            </w:pPr>
            <w:r>
              <w:rPr>
                <w:rFonts w:hint="eastAsia" w:ascii="宋体" w:hAnsi="宋体" w:eastAsia="宋体" w:cs="宋体"/>
                <w:color w:val="auto"/>
                <w:sz w:val="24"/>
                <w:szCs w:val="24"/>
              </w:rPr>
              <w:t>个性与心理社会因素</w:t>
            </w:r>
          </w:p>
          <w:p w14:paraId="0C6A0C67">
            <w:pPr>
              <w:keepNext w:val="0"/>
              <w:keepLines w:val="0"/>
              <w:suppressLineNumbers w:val="0"/>
              <w:spacing w:before="0" w:beforeAutospacing="0" w:after="0" w:afterAutospacing="0"/>
              <w:ind w:left="0" w:right="0" w:firstLine="2040" w:firstLineChars="850"/>
              <w:rPr>
                <w:rFonts w:hint="eastAsia" w:ascii="宋体" w:hAnsi="宋体" w:eastAsia="宋体" w:cs="宋体"/>
                <w:color w:val="auto"/>
                <w:sz w:val="24"/>
                <w:szCs w:val="24"/>
              </w:rPr>
            </w:pPr>
            <w:r>
              <w:rPr>
                <w:rFonts w:hint="eastAsia" w:ascii="宋体" w:hAnsi="宋体" w:eastAsia="宋体" w:cs="宋体"/>
                <w:color w:val="auto"/>
                <w:sz w:val="24"/>
                <w:szCs w:val="24"/>
              </w:rPr>
              <w:t>年龄因素</w:t>
            </w:r>
          </w:p>
          <w:p w14:paraId="7DD14364">
            <w:pPr>
              <w:keepNext w:val="0"/>
              <w:keepLines w:val="0"/>
              <w:suppressLineNumbers w:val="0"/>
              <w:spacing w:before="0" w:beforeAutospacing="0" w:after="0" w:afterAutospacing="0"/>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B.神经生化：D</w:t>
            </w:r>
            <w:r>
              <w:rPr>
                <w:rFonts w:hint="eastAsia" w:ascii="宋体" w:hAnsi="宋体" w:eastAsia="宋体" w:cs="宋体"/>
                <w:color w:val="auto"/>
                <w:sz w:val="24"/>
                <w:szCs w:val="24"/>
                <w:vertAlign w:val="subscript"/>
              </w:rPr>
              <w:t>2</w:t>
            </w:r>
            <w:r>
              <w:rPr>
                <w:rFonts w:hint="eastAsia" w:ascii="宋体" w:hAnsi="宋体" w:eastAsia="宋体" w:cs="宋体"/>
                <w:color w:val="auto"/>
                <w:sz w:val="24"/>
                <w:szCs w:val="24"/>
              </w:rPr>
              <w:t>R多巴胺能Ⅱ型受体</w:t>
            </w:r>
          </w:p>
          <w:p w14:paraId="111E8786">
            <w:pPr>
              <w:keepNext w:val="0"/>
              <w:keepLines w:val="0"/>
              <w:suppressLineNumbers w:val="0"/>
              <w:spacing w:before="0" w:beforeAutospacing="0" w:after="0" w:afterAutospacing="0"/>
              <w:ind w:left="0" w:right="0" w:firstLine="2040" w:firstLineChars="850"/>
              <w:rPr>
                <w:rFonts w:hint="eastAsia" w:ascii="宋体" w:hAnsi="宋体" w:eastAsia="宋体" w:cs="宋体"/>
                <w:color w:val="auto"/>
                <w:sz w:val="24"/>
                <w:szCs w:val="24"/>
              </w:rPr>
            </w:pPr>
            <w:r>
              <w:rPr>
                <w:rFonts w:hint="eastAsia" w:ascii="宋体" w:hAnsi="宋体" w:eastAsia="宋体" w:cs="宋体"/>
                <w:color w:val="auto"/>
                <w:sz w:val="24"/>
                <w:szCs w:val="24"/>
              </w:rPr>
              <w:t>5-HT</w:t>
            </w:r>
          </w:p>
          <w:p w14:paraId="3ECFF3F8">
            <w:pPr>
              <w:keepNext w:val="0"/>
              <w:keepLines w:val="0"/>
              <w:suppressLineNumbers w:val="0"/>
              <w:spacing w:before="0" w:beforeAutospacing="0" w:after="0" w:afterAutospacing="0"/>
              <w:ind w:left="0" w:right="0" w:firstLine="2040" w:firstLineChars="850"/>
              <w:rPr>
                <w:rFonts w:hint="eastAsia" w:ascii="宋体" w:hAnsi="宋体" w:eastAsia="宋体" w:cs="宋体"/>
                <w:color w:val="auto"/>
                <w:sz w:val="24"/>
                <w:szCs w:val="24"/>
              </w:rPr>
            </w:pPr>
            <w:r>
              <w:rPr>
                <w:rFonts w:hint="eastAsia" w:ascii="宋体" w:hAnsi="宋体" w:eastAsia="宋体" w:cs="宋体"/>
                <w:color w:val="auto"/>
                <w:sz w:val="24"/>
                <w:szCs w:val="24"/>
              </w:rPr>
              <w:t>因学影像学检查与病理解剖</w:t>
            </w:r>
          </w:p>
          <w:p w14:paraId="50172AF5">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二、常见类型</w:t>
            </w:r>
          </w:p>
          <w:p w14:paraId="5305CC3D">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）单纯型：</w:t>
            </w:r>
          </w:p>
          <w:p w14:paraId="1D0B59B4">
            <w:pPr>
              <w:keepNext w:val="0"/>
              <w:keepLines w:val="0"/>
              <w:suppressLineNumbers w:val="0"/>
              <w:spacing w:before="0" w:beforeAutospacing="0" w:after="0" w:afterAutospacing="0"/>
              <w:ind w:left="0" w:right="0" w:firstLine="600" w:firstLineChars="25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较少见。青少年发病，起病缓慢、持续进行、自发缓解者少、早期可出现类神经衰弱症状。如失眠、易疲劳、工作效率低等。渐之孤僻、被动、生活懒散、情感淡漠、幻觉妄想不明显。治疗效果较差。</w:t>
            </w:r>
          </w:p>
          <w:p w14:paraId="75549F6A">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）青春型</w:t>
            </w:r>
          </w:p>
          <w:p w14:paraId="6EFCB7A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较常见。青春期发病，起病较急、发展较快、临床表现以思维内容离奇、喜怒无常、表情做作、兴奋冲动、意向亢进表现为主。及时治疗效果较好。</w:t>
            </w:r>
          </w:p>
          <w:p w14:paraId="7011F557">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CN"/>
              </w:rPr>
              <w:t>）紧张型</w:t>
            </w:r>
          </w:p>
          <w:p w14:paraId="1D08E55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较少见。青壮年发病、以木僵表现为主可有蜡样屈曲及冲动行为。可自动缓解，治疗效果较好。</w:t>
            </w:r>
          </w:p>
          <w:p w14:paraId="03F98507">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CN"/>
              </w:rPr>
              <w:t>）偏执形</w:t>
            </w:r>
          </w:p>
          <w:p w14:paraId="3DFF6E5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又称妄想型。青壮年或中年发病。起病缓慢、以妄想为主可伴有幻觉、感知综合障碍。治疗效果较好。</w:t>
            </w:r>
          </w:p>
          <w:p w14:paraId="696FD08A">
            <w:pPr>
              <w:keepNext w:val="0"/>
              <w:keepLines w:val="0"/>
              <w:numPr>
                <w:ilvl w:val="0"/>
                <w:numId w:val="22"/>
              </w:numPr>
              <w:suppressLineNumbers w:val="0"/>
              <w:spacing w:before="0" w:beforeAutospacing="0" w:after="0" w:afterAutospacing="0"/>
              <w:ind w:left="0" w:right="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其他型：包括未分化型、残留型、精神分裂症后抑郁型。</w:t>
            </w:r>
          </w:p>
          <w:p w14:paraId="1A922E32">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val="zh-CN"/>
              </w:rPr>
              <w:t>、</w:t>
            </w:r>
            <w:r>
              <w:rPr>
                <w:rFonts w:hint="eastAsia" w:ascii="宋体" w:hAnsi="宋体" w:eastAsia="宋体" w:cs="宋体"/>
                <w:b/>
                <w:color w:val="auto"/>
                <w:sz w:val="24"/>
                <w:szCs w:val="24"/>
              </w:rPr>
              <w:t>精神分裂症主要临床表现</w:t>
            </w:r>
          </w:p>
          <w:p w14:paraId="42F7ED22">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1.知觉障碍：</w:t>
            </w:r>
            <w:r>
              <w:rPr>
                <w:rFonts w:hint="eastAsia" w:ascii="宋体" w:hAnsi="宋体" w:eastAsia="宋体" w:cs="宋体"/>
                <w:color w:val="auto"/>
                <w:sz w:val="24"/>
                <w:szCs w:val="24"/>
              </w:rPr>
              <w:t>最突出为幻觉，尤为幻听多见。也可见幻视、幻触、幻嗅等。幻觉体验可继发出现思维和行为的异常。</w:t>
            </w:r>
          </w:p>
          <w:p w14:paraId="2E6272F9">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2.思维障碍：</w:t>
            </w:r>
          </w:p>
          <w:p w14:paraId="32B2653D">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①妄想</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最多见被害妄想和关系妄想。</w:t>
            </w:r>
          </w:p>
          <w:p w14:paraId="69F7F1A2">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②思维联想障碍</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思维散漫、思维破裂等。</w:t>
            </w:r>
          </w:p>
          <w:p w14:paraId="37F10F59">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③思维逻辑障碍</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语词新作、病理性象征思维等。</w:t>
            </w:r>
          </w:p>
          <w:p w14:paraId="66EF4FDC">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④思维贫乏</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语量少，内容简单、含糊、答话延迟时间。</w:t>
            </w:r>
          </w:p>
          <w:p w14:paraId="59AC165F">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3.情感障碍：</w:t>
            </w:r>
            <w:r>
              <w:rPr>
                <w:rFonts w:hint="eastAsia" w:ascii="宋体" w:hAnsi="宋体" w:eastAsia="宋体" w:cs="宋体"/>
                <w:color w:val="auto"/>
                <w:sz w:val="24"/>
                <w:szCs w:val="24"/>
              </w:rPr>
              <w:t>主要表现为情感迟钝、淡漠、情感倒错等。</w:t>
            </w:r>
          </w:p>
          <w:p w14:paraId="3ABE692F">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4.意志与行为障碍：</w:t>
            </w:r>
          </w:p>
          <w:p w14:paraId="280E113A">
            <w:pPr>
              <w:keepNext w:val="0"/>
              <w:keepLines w:val="0"/>
              <w:suppressLineNumbers w:val="0"/>
              <w:spacing w:before="0" w:beforeAutospacing="0" w:after="0" w:afterAutospacing="0" w:line="360" w:lineRule="exact"/>
              <w:ind w:left="0" w:right="0" w:firstLine="420"/>
              <w:rPr>
                <w:rFonts w:hint="eastAsia" w:ascii="宋体" w:hAnsi="宋体" w:eastAsia="宋体" w:cs="宋体"/>
                <w:color w:val="auto"/>
                <w:sz w:val="24"/>
                <w:szCs w:val="24"/>
              </w:rPr>
            </w:pPr>
            <w:r>
              <w:rPr>
                <w:rFonts w:hint="eastAsia" w:ascii="宋体" w:hAnsi="宋体" w:eastAsia="宋体" w:cs="宋体"/>
                <w:color w:val="auto"/>
                <w:sz w:val="24"/>
                <w:szCs w:val="24"/>
              </w:rPr>
              <w:t>①意志减退</w:t>
            </w:r>
            <w:r>
              <w:rPr>
                <w:rFonts w:hint="eastAsia" w:ascii="宋体" w:hAnsi="宋体" w:eastAsia="宋体" w:cs="宋体"/>
                <w:color w:val="auto"/>
                <w:kern w:val="0"/>
                <w:sz w:val="24"/>
                <w:szCs w:val="24"/>
              </w:rPr>
              <w:t>→活动减少，对前途不关心，无法坚持学习、工作，不知料理卫生。</w:t>
            </w:r>
          </w:p>
          <w:p w14:paraId="214867AE">
            <w:pPr>
              <w:keepNext w:val="0"/>
              <w:keepLines w:val="0"/>
              <w:suppressLineNumbers w:val="0"/>
              <w:spacing w:before="0" w:beforeAutospacing="0" w:after="0" w:afterAutospacing="0" w:line="360" w:lineRule="exact"/>
              <w:ind w:left="0" w:right="0" w:firstLine="420"/>
              <w:rPr>
                <w:rFonts w:hint="eastAsia" w:ascii="宋体" w:hAnsi="宋体" w:eastAsia="宋体" w:cs="宋体"/>
                <w:color w:val="auto"/>
                <w:kern w:val="0"/>
                <w:sz w:val="24"/>
                <w:szCs w:val="24"/>
              </w:rPr>
            </w:pPr>
            <w:r>
              <w:rPr>
                <w:rFonts w:hint="eastAsia" w:ascii="宋体" w:hAnsi="宋体" w:eastAsia="宋体" w:cs="宋体"/>
                <w:color w:val="auto"/>
                <w:sz w:val="24"/>
                <w:szCs w:val="24"/>
              </w:rPr>
              <w:t>②紧张综合症</w:t>
            </w:r>
            <w:r>
              <w:rPr>
                <w:rFonts w:hint="eastAsia" w:ascii="宋体" w:hAnsi="宋体" w:eastAsia="宋体" w:cs="宋体"/>
                <w:color w:val="auto"/>
                <w:kern w:val="0"/>
                <w:sz w:val="24"/>
                <w:szCs w:val="24"/>
              </w:rPr>
              <w:t>→紧张性木僵和紧张性兴奋，为紧张型的典型表现。</w:t>
            </w:r>
          </w:p>
          <w:p w14:paraId="576C5CD1">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四、诊断与鉴别诊断</w:t>
            </w:r>
          </w:p>
          <w:p w14:paraId="08298E3A">
            <w:pPr>
              <w:keepNext w:val="0"/>
              <w:keepLines w:val="0"/>
              <w:suppressLineNumbers w:val="0"/>
              <w:spacing w:before="0" w:beforeAutospacing="0" w:after="0" w:afterAutospacing="0" w:line="360" w:lineRule="exact"/>
              <w:ind w:left="0" w:right="0" w:firstLine="472" w:firstLineChars="196"/>
              <w:rPr>
                <w:rFonts w:hint="eastAsia" w:ascii="宋体" w:hAnsi="宋体" w:eastAsia="宋体" w:cs="宋体"/>
                <w:bCs/>
                <w:color w:val="auto"/>
                <w:sz w:val="24"/>
                <w:szCs w:val="24"/>
              </w:rPr>
            </w:pPr>
            <w:r>
              <w:rPr>
                <w:rFonts w:hint="eastAsia" w:ascii="宋体" w:hAnsi="宋体" w:eastAsia="宋体" w:cs="宋体"/>
                <w:b/>
                <w:bCs/>
                <w:color w:val="auto"/>
                <w:sz w:val="24"/>
                <w:szCs w:val="24"/>
              </w:rPr>
              <w:t>1.诊断（CCMD-3）</w:t>
            </w:r>
            <w:r>
              <w:rPr>
                <w:rFonts w:hint="eastAsia" w:ascii="宋体" w:hAnsi="宋体" w:eastAsia="宋体" w:cs="宋体"/>
                <w:bCs/>
                <w:color w:val="auto"/>
                <w:sz w:val="24"/>
                <w:szCs w:val="24"/>
              </w:rPr>
              <w:t>：症状标准、严重程度标准、病程标准、排除标准。</w:t>
            </w:r>
          </w:p>
          <w:p w14:paraId="45B4366D">
            <w:pPr>
              <w:keepNext w:val="0"/>
              <w:keepLines w:val="0"/>
              <w:suppressLineNumbers w:val="0"/>
              <w:spacing w:before="0" w:beforeAutospacing="0" w:after="0" w:afterAutospacing="0" w:line="360" w:lineRule="exact"/>
              <w:ind w:left="0" w:right="0" w:firstLine="472" w:firstLineChars="196"/>
              <w:rPr>
                <w:rFonts w:hint="eastAsia" w:ascii="宋体" w:hAnsi="宋体" w:eastAsia="宋体" w:cs="宋体"/>
                <w:bCs/>
                <w:color w:val="auto"/>
                <w:sz w:val="24"/>
                <w:szCs w:val="24"/>
              </w:rPr>
            </w:pPr>
            <w:r>
              <w:rPr>
                <w:rFonts w:hint="eastAsia" w:ascii="宋体" w:hAnsi="宋体" w:eastAsia="宋体" w:cs="宋体"/>
                <w:b/>
                <w:color w:val="auto"/>
                <w:sz w:val="24"/>
                <w:szCs w:val="24"/>
              </w:rPr>
              <w:t>2.鉴别诊断</w:t>
            </w:r>
            <w:r>
              <w:rPr>
                <w:rFonts w:hint="eastAsia" w:ascii="宋体" w:hAnsi="宋体" w:eastAsia="宋体" w:cs="宋体"/>
                <w:b/>
                <w:color w:val="auto"/>
                <w:sz w:val="24"/>
                <w:szCs w:val="24"/>
                <w:lang w:val="en-US" w:eastAsia="zh-CN"/>
              </w:rPr>
              <w:t xml:space="preserve"> </w:t>
            </w:r>
            <w:r>
              <w:rPr>
                <w:rFonts w:hint="eastAsia" w:ascii="宋体" w:hAnsi="宋体" w:eastAsia="宋体" w:cs="宋体"/>
                <w:bCs/>
                <w:color w:val="auto"/>
                <w:sz w:val="24"/>
                <w:szCs w:val="24"/>
              </w:rPr>
              <w:t>（1）脑器质性及躯体疾病所致精神障碍</w:t>
            </w:r>
          </w:p>
          <w:p w14:paraId="2AED0161">
            <w:pPr>
              <w:keepNext w:val="0"/>
              <w:keepLines w:val="0"/>
              <w:suppressLineNumbers w:val="0"/>
              <w:spacing w:before="0" w:beforeAutospacing="0" w:after="0" w:afterAutospacing="0" w:line="360" w:lineRule="exact"/>
              <w:ind w:left="0" w:right="0" w:firstLine="1800" w:firstLineChars="750"/>
              <w:rPr>
                <w:rFonts w:hint="eastAsia" w:ascii="宋体" w:hAnsi="宋体" w:eastAsia="宋体" w:cs="宋体"/>
                <w:bCs/>
                <w:color w:val="auto"/>
                <w:sz w:val="24"/>
                <w:szCs w:val="24"/>
              </w:rPr>
            </w:pPr>
            <w:r>
              <w:rPr>
                <w:rFonts w:hint="eastAsia" w:ascii="宋体" w:hAnsi="宋体" w:eastAsia="宋体" w:cs="宋体"/>
                <w:bCs/>
                <w:color w:val="auto"/>
                <w:sz w:val="24"/>
                <w:szCs w:val="24"/>
              </w:rPr>
              <w:t>（2）心境障碍</w:t>
            </w:r>
          </w:p>
          <w:p w14:paraId="0E7CD1C1">
            <w:pPr>
              <w:keepNext w:val="0"/>
              <w:keepLines w:val="0"/>
              <w:suppressLineNumbers w:val="0"/>
              <w:spacing w:before="0" w:beforeAutospacing="0" w:after="0" w:afterAutospacing="0" w:line="360" w:lineRule="exact"/>
              <w:ind w:left="0" w:right="0" w:firstLine="1800" w:firstLineChars="750"/>
              <w:rPr>
                <w:rFonts w:hint="eastAsia" w:ascii="宋体" w:hAnsi="宋体" w:eastAsia="宋体" w:cs="宋体"/>
                <w:b/>
                <w:color w:val="auto"/>
                <w:sz w:val="24"/>
                <w:szCs w:val="24"/>
              </w:rPr>
            </w:pPr>
            <w:r>
              <w:rPr>
                <w:rFonts w:hint="eastAsia" w:ascii="宋体" w:hAnsi="宋体" w:eastAsia="宋体" w:cs="宋体"/>
                <w:bCs/>
                <w:color w:val="auto"/>
                <w:sz w:val="24"/>
                <w:szCs w:val="24"/>
              </w:rPr>
              <w:t>（3）神经症</w:t>
            </w:r>
          </w:p>
          <w:p w14:paraId="0169D837">
            <w:pPr>
              <w:keepNext w:val="0"/>
              <w:keepLines w:val="0"/>
              <w:suppressLineNumbers w:val="0"/>
              <w:spacing w:before="0" w:beforeAutospacing="0" w:after="0" w:afterAutospacing="0" w:line="360" w:lineRule="exact"/>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五、治疗与预防</w:t>
            </w:r>
          </w:p>
          <w:p w14:paraId="39C51AB7">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w:t>
            </w:r>
            <w:r>
              <w:rPr>
                <w:rFonts w:hint="eastAsia" w:ascii="宋体" w:hAnsi="宋体" w:eastAsia="宋体" w:cs="宋体"/>
                <w:b/>
                <w:color w:val="auto"/>
                <w:sz w:val="24"/>
                <w:szCs w:val="24"/>
                <w:u w:val="single"/>
              </w:rPr>
              <w:t>治疗方法</w:t>
            </w:r>
          </w:p>
          <w:p w14:paraId="42853464">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药物治疗：</w:t>
            </w:r>
          </w:p>
          <w:p w14:paraId="1C91C2C4">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心理治疗：包括一般性的心理支持疗法、行为疗法、家庭治疗等；</w:t>
            </w:r>
          </w:p>
          <w:p w14:paraId="0994B6A9">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电休克治疗：</w:t>
            </w:r>
          </w:p>
          <w:p w14:paraId="7742F1B9">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精神外科治疗：</w:t>
            </w:r>
          </w:p>
          <w:p w14:paraId="285E3B1C">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工娱治疗：</w:t>
            </w:r>
          </w:p>
          <w:p w14:paraId="733A3296">
            <w:pPr>
              <w:keepNext w:val="0"/>
              <w:keepLines w:val="0"/>
              <w:suppressLineNumbers w:val="0"/>
              <w:spacing w:before="0" w:beforeAutospacing="0" w:after="0" w:afterAutospacing="0" w:line="360" w:lineRule="exact"/>
              <w:ind w:left="0" w:right="0"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中医药和针灸治疗：</w:t>
            </w:r>
          </w:p>
          <w:p w14:paraId="6B4FD553">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b/>
                <w:color w:val="auto"/>
                <w:sz w:val="24"/>
                <w:szCs w:val="24"/>
                <w:u w:val="single"/>
              </w:rPr>
            </w:pPr>
            <w:r>
              <w:rPr>
                <w:rFonts w:hint="eastAsia" w:ascii="宋体" w:hAnsi="宋体" w:eastAsia="宋体" w:cs="宋体"/>
                <w:b/>
                <w:color w:val="auto"/>
                <w:sz w:val="24"/>
                <w:szCs w:val="24"/>
              </w:rPr>
              <w:t>2.</w:t>
            </w:r>
            <w:r>
              <w:rPr>
                <w:rFonts w:hint="eastAsia" w:ascii="宋体" w:hAnsi="宋体" w:eastAsia="宋体" w:cs="宋体"/>
                <w:b/>
                <w:color w:val="auto"/>
                <w:sz w:val="24"/>
                <w:szCs w:val="24"/>
                <w:u w:val="single"/>
              </w:rPr>
              <w:t>治疗原则：</w:t>
            </w:r>
          </w:p>
          <w:p w14:paraId="011F06D4">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早期、足量、足疗程药物治疗；</w:t>
            </w:r>
          </w:p>
          <w:p w14:paraId="36384695">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必要时电抽搐治疗；</w:t>
            </w:r>
          </w:p>
          <w:p w14:paraId="42394F48">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合并心理治疗、社会治疗；</w:t>
            </w:r>
          </w:p>
          <w:p w14:paraId="625073D2">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急性期后开始康复训练；</w:t>
            </w:r>
          </w:p>
          <w:p w14:paraId="6E1179D5">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以回归社会为最终目标；</w:t>
            </w:r>
          </w:p>
          <w:p w14:paraId="113401B4">
            <w:pPr>
              <w:keepNext w:val="0"/>
              <w:keepLines w:val="0"/>
              <w:suppressLineNumbers w:val="0"/>
              <w:spacing w:before="0" w:beforeAutospacing="0" w:after="0" w:afterAutospacing="0" w:line="360" w:lineRule="exact"/>
              <w:ind w:left="0" w:right="0" w:firstLine="482" w:firstLineChars="200"/>
              <w:rPr>
                <w:rFonts w:hint="eastAsia" w:ascii="宋体" w:hAnsi="宋体" w:eastAsia="宋体" w:cs="宋体"/>
                <w:b/>
                <w:bCs/>
                <w:color w:val="auto"/>
                <w:sz w:val="24"/>
                <w:szCs w:val="24"/>
                <w:u w:val="single"/>
              </w:rPr>
            </w:pPr>
            <w:r>
              <w:rPr>
                <w:rFonts w:hint="eastAsia" w:ascii="宋体" w:hAnsi="宋体" w:eastAsia="宋体" w:cs="宋体"/>
                <w:b/>
                <w:color w:val="auto"/>
                <w:sz w:val="24"/>
                <w:szCs w:val="24"/>
              </w:rPr>
              <w:t>3.</w:t>
            </w:r>
            <w:r>
              <w:rPr>
                <w:rFonts w:hint="eastAsia" w:ascii="宋体" w:hAnsi="宋体" w:eastAsia="宋体" w:cs="宋体"/>
                <w:b/>
                <w:bCs/>
                <w:color w:val="auto"/>
                <w:sz w:val="24"/>
                <w:szCs w:val="24"/>
                <w:u w:val="single"/>
              </w:rPr>
              <w:t>治疗策略：</w:t>
            </w:r>
          </w:p>
          <w:p w14:paraId="3B8C899F">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早期治疗；</w:t>
            </w:r>
          </w:p>
          <w:p w14:paraId="67843247">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急性期治疗 （4 - 8 周）:单一药物治疗足够剂量；</w:t>
            </w:r>
          </w:p>
          <w:p w14:paraId="722A5717">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巩固期治疗（3 - 6 月）:维持有效治疗量不减；</w:t>
            </w:r>
          </w:p>
          <w:p w14:paraId="7FA3F53B">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auto"/>
                <w:sz w:val="24"/>
                <w:szCs w:val="24"/>
                <w:lang w:val="zh-CN" w:eastAsia="zh-CN"/>
              </w:rPr>
            </w:pPr>
            <w:r>
              <w:rPr>
                <w:rFonts w:hint="eastAsia" w:ascii="宋体" w:hAnsi="宋体" w:eastAsia="宋体" w:cs="宋体"/>
                <w:bCs/>
                <w:color w:val="auto"/>
                <w:sz w:val="24"/>
                <w:szCs w:val="24"/>
              </w:rPr>
              <w:t>维持期治疗 （ 1-3年、3 -5 年）:坚持长程治疗计划，防止复发</w:t>
            </w:r>
            <w:r>
              <w:rPr>
                <w:rFonts w:hint="eastAsia" w:ascii="宋体" w:hAnsi="宋体" w:eastAsia="宋体" w:cs="宋体"/>
                <w:bCs/>
                <w:color w:val="auto"/>
                <w:sz w:val="24"/>
                <w:szCs w:val="24"/>
                <w:lang w:eastAsia="zh-CN"/>
              </w:rPr>
              <w:t>。</w:t>
            </w:r>
          </w:p>
          <w:p w14:paraId="36CEA346">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六</w:t>
            </w:r>
            <w:r>
              <w:rPr>
                <w:rFonts w:hint="eastAsia" w:ascii="宋体" w:hAnsi="宋体" w:eastAsia="宋体" w:cs="宋体"/>
                <w:color w:val="auto"/>
                <w:sz w:val="24"/>
                <w:szCs w:val="24"/>
              </w:rPr>
              <w:t>、病程和预后</w:t>
            </w:r>
          </w:p>
          <w:p w14:paraId="2A279081">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rPr>
              <w:t>、诊断（CCMD3-30）</w:t>
            </w:r>
          </w:p>
          <w:p w14:paraId="352C3CB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八</w:t>
            </w:r>
            <w:r>
              <w:rPr>
                <w:rFonts w:hint="eastAsia" w:ascii="宋体" w:hAnsi="宋体" w:eastAsia="宋体" w:cs="宋体"/>
                <w:color w:val="auto"/>
                <w:sz w:val="24"/>
                <w:szCs w:val="24"/>
              </w:rPr>
              <w:t>、治疗原则：早发现、早治疗、防复发</w:t>
            </w:r>
          </w:p>
          <w:p w14:paraId="3FF11F4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（一）抗精神病药物治疗，临床治愈的关键</w:t>
            </w:r>
          </w:p>
          <w:p w14:paraId="7A2E01C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（二）电体克疗法</w:t>
            </w:r>
          </w:p>
          <w:p w14:paraId="57443E0C">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（三）综合治疗（环境、心理、社会康复治疗）</w:t>
            </w:r>
          </w:p>
          <w:p w14:paraId="7DDC4A49">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九</w:t>
            </w:r>
            <w:r>
              <w:rPr>
                <w:rFonts w:hint="eastAsia" w:ascii="宋体" w:hAnsi="宋体" w:eastAsia="宋体" w:cs="宋体"/>
                <w:color w:val="auto"/>
                <w:sz w:val="24"/>
                <w:szCs w:val="24"/>
              </w:rPr>
              <w:t>、护理</w:t>
            </w:r>
          </w:p>
          <w:p w14:paraId="264C8ED2">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（一）评估</w:t>
            </w:r>
          </w:p>
          <w:p w14:paraId="455A446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1.评估主客观资料</w:t>
            </w:r>
          </w:p>
          <w:p w14:paraId="21A6AAA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（二）主要护理诊断</w:t>
            </w:r>
          </w:p>
          <w:p w14:paraId="7D0D9EE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1、潜在或现存的自杀自伤行为         </w:t>
            </w:r>
          </w:p>
          <w:p w14:paraId="347C21FD">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2、潜在或现存的冲动地为</w:t>
            </w:r>
          </w:p>
          <w:p w14:paraId="509186BB">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3、潜在或现存的外走行为             </w:t>
            </w:r>
          </w:p>
          <w:p w14:paraId="2E359CE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4、营养不足</w:t>
            </w:r>
          </w:p>
          <w:p w14:paraId="45EFA12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5、失眠                             </w:t>
            </w:r>
          </w:p>
          <w:p w14:paraId="3CE8720B">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6、幻觉妄想</w:t>
            </w:r>
          </w:p>
          <w:p w14:paraId="62A32F2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7、自知力不全或缺乏                 </w:t>
            </w:r>
          </w:p>
          <w:p w14:paraId="2E14DB96">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8、不合作</w:t>
            </w:r>
          </w:p>
          <w:p w14:paraId="6793892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9、怪异行为                         </w:t>
            </w:r>
          </w:p>
          <w:p w14:paraId="60FB8F2E">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10、木僵</w:t>
            </w:r>
          </w:p>
          <w:p w14:paraId="462A280B">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11、意志减退或意志缺乏              </w:t>
            </w:r>
          </w:p>
          <w:p w14:paraId="5D12284D">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12、日常生活自理障碍</w:t>
            </w:r>
          </w:p>
          <w:p w14:paraId="27273D49">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（三）护理目标（根据评估，诊断制度护理目标）</w:t>
            </w:r>
          </w:p>
          <w:p w14:paraId="6B37087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（四）护理措施：</w:t>
            </w:r>
          </w:p>
          <w:p w14:paraId="6EC1E0D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1、安全和生活护理：提供良好的病房环境，注意服务态度，建立良好护患关系，减少外界刺激，做好日常生活护理。</w:t>
            </w:r>
          </w:p>
          <w:p w14:paraId="6C7AA79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2、心理护理：心理治疗，领悟治疗（倾听、发现）</w:t>
            </w:r>
          </w:p>
          <w:p w14:paraId="04EAF34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3、特殊护理：</w:t>
            </w:r>
          </w:p>
          <w:p w14:paraId="0E08948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①了解病情；</w:t>
            </w:r>
          </w:p>
          <w:p w14:paraId="0A114269">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②密切观察和防止病人因幻觉妄想引发自伤、伤人或走失等意外行为；</w:t>
            </w:r>
          </w:p>
          <w:p w14:paraId="5BDF872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③一旦发生自杀、自伤或受伤等意外，应立即隔离病人，与医生合作实施有效抢救措施；</w:t>
            </w:r>
          </w:p>
          <w:p w14:paraId="78ECB92F">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④加强巡视，掌握住院病人自伤、自杀、不合作、冲动、外走等发生的规律；</w:t>
            </w:r>
          </w:p>
          <w:p w14:paraId="10CE9D3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⑤发生冲动时，约束病人，常规约束护理；冲动后心理护理；制订防范措施；</w:t>
            </w:r>
          </w:p>
          <w:p w14:paraId="3DEF5DD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⑥发生外走情况，立即报告，通知家属；</w:t>
            </w:r>
          </w:p>
          <w:p w14:paraId="747628F8">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⑦对木僵病人要做好护理；</w:t>
            </w:r>
          </w:p>
          <w:p w14:paraId="65131649">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⑧对意志减退，退缩淡漠的病人：</w:t>
            </w:r>
          </w:p>
          <w:p w14:paraId="1E6D0561">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⑨遵医嘱给药，特别针对藏药的病人（注射用药）</w:t>
            </w:r>
          </w:p>
          <w:p w14:paraId="107F196E">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4、健康教育</w:t>
            </w:r>
          </w:p>
          <w:p w14:paraId="03D108C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5.护理评价</w:t>
            </w:r>
          </w:p>
          <w:p w14:paraId="6A16F123">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p>
          <w:p w14:paraId="7D9F403B">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本章小结：</w:t>
            </w:r>
          </w:p>
          <w:p w14:paraId="5E659D43">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1.掌握相关概念、精神分裂症临床表现及各型的临床特点。</w:t>
            </w:r>
          </w:p>
          <w:p w14:paraId="495D361C">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2.精神分裂病病</w:t>
            </w:r>
            <w:r>
              <w:rPr>
                <w:rFonts w:hint="eastAsia" w:ascii="宋体" w:hAnsi="宋体" w:eastAsia="宋体" w:cs="宋体"/>
                <w:color w:val="auto"/>
                <w:sz w:val="24"/>
                <w:szCs w:val="24"/>
                <w:lang w:val="en-US" w:eastAsia="zh-CN"/>
              </w:rPr>
              <w:t>症</w:t>
            </w:r>
            <w:r>
              <w:rPr>
                <w:rFonts w:hint="eastAsia" w:ascii="宋体" w:hAnsi="宋体" w:eastAsia="宋体" w:cs="宋体"/>
                <w:color w:val="auto"/>
                <w:sz w:val="24"/>
                <w:szCs w:val="24"/>
              </w:rPr>
              <w:t>，诊断要点。</w:t>
            </w:r>
          </w:p>
          <w:p w14:paraId="66AAD33C">
            <w:pPr>
              <w:keepNext w:val="0"/>
              <w:keepLines w:val="0"/>
              <w:suppressLineNumbers w:val="0"/>
              <w:spacing w:before="0" w:beforeAutospacing="0" w:after="0" w:afterAutospacing="0"/>
              <w:ind w:left="0" w:right="0" w:firstLine="240" w:firstLineChars="100"/>
              <w:rPr>
                <w:rFonts w:hint="eastAsia" w:ascii="宋体" w:hAnsi="宋体" w:eastAsia="宋体" w:cs="宋体"/>
                <w:b/>
                <w:color w:val="auto"/>
                <w:sz w:val="24"/>
                <w:szCs w:val="24"/>
              </w:rPr>
            </w:pPr>
            <w:r>
              <w:rPr>
                <w:rFonts w:hint="eastAsia" w:ascii="宋体" w:hAnsi="宋体" w:eastAsia="宋体" w:cs="宋体"/>
                <w:color w:val="auto"/>
                <w:sz w:val="24"/>
                <w:szCs w:val="24"/>
              </w:rPr>
              <w:t>3.了解神经生化病理假说及脑结构研究的理论知识。</w:t>
            </w:r>
          </w:p>
          <w:p w14:paraId="303907C0">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55608E8A">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2506AF47">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5E3158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55D032">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F316C4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FB1FB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F22BFE0">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1.掌握相关概念、精神分裂症临床表现及各型的临床特点。</w:t>
            </w:r>
          </w:p>
          <w:p w14:paraId="7EDCE3AD">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2.精神分裂病病</w:t>
            </w:r>
            <w:r>
              <w:rPr>
                <w:rFonts w:hint="eastAsia" w:ascii="宋体" w:hAnsi="宋体" w:eastAsia="宋体" w:cs="宋体"/>
                <w:sz w:val="24"/>
                <w:szCs w:val="24"/>
                <w:lang w:val="en-US" w:eastAsia="zh-CN"/>
              </w:rPr>
              <w:t>症</w:t>
            </w:r>
            <w:r>
              <w:rPr>
                <w:rFonts w:hint="eastAsia" w:ascii="宋体" w:hAnsi="宋体" w:eastAsia="宋体" w:cs="宋体"/>
                <w:sz w:val="24"/>
                <w:szCs w:val="24"/>
              </w:rPr>
              <w:t>，诊断要点。</w:t>
            </w:r>
          </w:p>
          <w:p w14:paraId="34362925">
            <w:pPr>
              <w:keepNext w:val="0"/>
              <w:keepLines w:val="0"/>
              <w:suppressLineNumbers w:val="0"/>
              <w:spacing w:before="0" w:beforeAutospacing="0" w:after="0" w:afterAutospacing="0"/>
              <w:ind w:left="0" w:right="0" w:firstLine="240" w:firstLineChars="100"/>
              <w:rPr>
                <w:rFonts w:hint="eastAsia" w:ascii="宋体" w:hAnsi="宋体" w:eastAsia="宋体" w:cs="宋体"/>
                <w:b/>
                <w:bCs w:val="0"/>
                <w:kern w:val="2"/>
                <w:sz w:val="24"/>
                <w:szCs w:val="24"/>
                <w:lang w:val="en-US" w:eastAsia="zh-CN" w:bidi="ar"/>
              </w:rPr>
            </w:pPr>
            <w:r>
              <w:rPr>
                <w:rFonts w:hint="eastAsia" w:ascii="宋体" w:hAnsi="宋体" w:eastAsia="宋体" w:cs="宋体"/>
                <w:sz w:val="24"/>
                <w:szCs w:val="24"/>
              </w:rPr>
              <w:t>3.了解神经生化病理假说及脑结构研究的理论知识。</w:t>
            </w:r>
          </w:p>
        </w:tc>
        <w:tc>
          <w:tcPr>
            <w:tcW w:w="1696" w:type="dxa"/>
            <w:tcBorders>
              <w:tl2br w:val="nil"/>
              <w:tr2bl w:val="nil"/>
            </w:tcBorders>
            <w:vAlign w:val="center"/>
          </w:tcPr>
          <w:p w14:paraId="3F3BC19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B9587B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4684B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665AB4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0E4F40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1.精神分裂症的概念、病因、临床表现？</w:t>
            </w:r>
          </w:p>
          <w:p w14:paraId="0D99F19D">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2.精神分裂症的临床常见类型？</w:t>
            </w:r>
          </w:p>
          <w:p w14:paraId="20B986E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default"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3.精神分裂症患者的护理?</w:t>
            </w:r>
          </w:p>
        </w:tc>
        <w:tc>
          <w:tcPr>
            <w:tcW w:w="1696" w:type="dxa"/>
            <w:tcBorders>
              <w:tl2br w:val="nil"/>
              <w:tr2bl w:val="nil"/>
            </w:tcBorders>
            <w:vAlign w:val="center"/>
          </w:tcPr>
          <w:p w14:paraId="718D330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4088CBA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367E51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266BD07A">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r w14:paraId="4508EFB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3DE18E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rPr>
            </w:pPr>
          </w:p>
        </w:tc>
        <w:tc>
          <w:tcPr>
            <w:tcW w:w="8904" w:type="dxa"/>
            <w:gridSpan w:val="2"/>
            <w:tcBorders>
              <w:tl2br w:val="nil"/>
              <w:tr2bl w:val="nil"/>
            </w:tcBorders>
            <w:vAlign w:val="center"/>
          </w:tcPr>
          <w:p w14:paraId="1F946350">
            <w:pPr>
              <w:keepNext w:val="0"/>
              <w:keepLines w:val="0"/>
              <w:suppressLineNumbers w:val="0"/>
              <w:spacing w:before="0" w:beforeAutospacing="0" w:after="0" w:afterAutospacing="0" w:line="360" w:lineRule="auto"/>
              <w:ind w:left="0" w:right="0"/>
              <w:rPr>
                <w:rFonts w:hint="default" w:ascii="Times New Roman" w:hAnsi="Times New Roman"/>
                <w:sz w:val="24"/>
                <w:szCs w:val="24"/>
              </w:rPr>
            </w:pPr>
          </w:p>
        </w:tc>
      </w:tr>
    </w:tbl>
    <w:p w14:paraId="4B615B4D">
      <w:pPr>
        <w:keepNext w:val="0"/>
        <w:keepLines w:val="0"/>
        <w:widowControl/>
        <w:suppressLineNumbers w:val="0"/>
        <w:jc w:val="left"/>
        <w:rPr>
          <w:rFonts w:hint="eastAsia" w:ascii="微软简老宋" w:hAnsi="微软简老宋" w:eastAsia="微软简老宋" w:cs="微软简老宋"/>
          <w:b w:val="0"/>
          <w:bCs w:val="0"/>
          <w:color w:val="00B0F0"/>
          <w:sz w:val="32"/>
          <w:szCs w:val="32"/>
        </w:rPr>
      </w:pPr>
    </w:p>
    <w:p w14:paraId="77923718">
      <w:pPr>
        <w:keepNext w:val="0"/>
        <w:keepLines w:val="0"/>
        <w:widowControl/>
        <w:suppressLineNumbers w:val="0"/>
        <w:ind w:firstLine="2880" w:firstLineChars="900"/>
        <w:jc w:val="left"/>
        <w:rPr>
          <w:rFonts w:hint="eastAsia" w:ascii="Times New Roman" w:hAnsi="Times New Roman" w:eastAsia="宋体"/>
          <w:b/>
          <w:bCs/>
          <w:color w:val="00B0F0"/>
          <w:sz w:val="28"/>
          <w:szCs w:val="28"/>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17-18</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Theme="minorEastAsia" w:hAnsiTheme="minorEastAsia" w:eastAsiaTheme="minorEastAsia" w:cstheme="minorEastAsia"/>
          <w:color w:val="00B0F0"/>
          <w:kern w:val="0"/>
          <w:sz w:val="32"/>
          <w:szCs w:val="32"/>
          <w:lang w:val="en-US" w:eastAsia="zh-CN" w:bidi="ar"/>
        </w:rPr>
        <w:t>情感性精神障碍患者的护理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572DB78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79E02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75DCCD0D">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heme="minorEastAsia" w:hAnsiTheme="minorEastAsia" w:eastAsiaTheme="minorEastAsia" w:cstheme="minorEastAsia"/>
                <w:color w:val="auto"/>
                <w:kern w:val="0"/>
                <w:sz w:val="28"/>
                <w:szCs w:val="28"/>
                <w:lang w:val="en-US" w:eastAsia="zh-CN" w:bidi="ar"/>
              </w:rPr>
              <w:t>情感性精神障碍患者的护理</w:t>
            </w:r>
          </w:p>
        </w:tc>
      </w:tr>
      <w:tr w14:paraId="0A8B68D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D2BAE1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00AB69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51A801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072B82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4638B1D">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5CC6CD6A">
            <w:pPr>
              <w:keepNext w:val="0"/>
              <w:keepLines w:val="0"/>
              <w:widowControl/>
              <w:suppressLineNumbers w:val="0"/>
              <w:spacing w:before="0" w:beforeAutospacing="0" w:after="0" w:afterAutospacing="0"/>
              <w:ind w:left="0" w:right="0"/>
              <w:jc w:val="left"/>
              <w:rPr>
                <w:rFonts w:hint="eastAsia" w:ascii="宋体" w:hAnsi="宋体" w:eastAsia="宋体" w:cs="宋体"/>
                <w:b w:val="0"/>
                <w:bCs w:val="0"/>
                <w:sz w:val="24"/>
                <w:szCs w:val="24"/>
              </w:rPr>
            </w:pPr>
            <w:r>
              <w:rPr>
                <w:rFonts w:hint="eastAsia" w:ascii="宋体" w:hAnsi="宋体" w:eastAsia="宋体" w:cs="宋体"/>
                <w:b w:val="0"/>
                <w:bCs w:val="0"/>
                <w:color w:val="231F20"/>
                <w:kern w:val="0"/>
                <w:sz w:val="24"/>
                <w:szCs w:val="24"/>
                <w:lang w:val="en-US" w:eastAsia="zh-CN" w:bidi="ar"/>
              </w:rPr>
              <w:t xml:space="preserve">1. 掌握躁狂症和抑郁症的临床表现及躁狂症精神运动性兴奋的特点。 </w:t>
            </w:r>
          </w:p>
          <w:p w14:paraId="259EA691">
            <w:pPr>
              <w:keepNext w:val="0"/>
              <w:keepLines w:val="0"/>
              <w:widowControl/>
              <w:suppressLineNumbers w:val="0"/>
              <w:spacing w:before="0" w:beforeAutospacing="0" w:after="0" w:afterAutospacing="0"/>
              <w:ind w:left="0" w:right="0"/>
              <w:jc w:val="left"/>
              <w:rPr>
                <w:rFonts w:hint="eastAsia" w:ascii="宋体" w:hAnsi="宋体" w:eastAsia="宋体" w:cs="宋体"/>
                <w:b w:val="0"/>
                <w:bCs w:val="0"/>
                <w:sz w:val="24"/>
                <w:szCs w:val="24"/>
              </w:rPr>
            </w:pPr>
            <w:r>
              <w:rPr>
                <w:rFonts w:hint="eastAsia" w:ascii="宋体" w:hAnsi="宋体" w:eastAsia="宋体" w:cs="宋体"/>
                <w:b w:val="0"/>
                <w:bCs w:val="0"/>
                <w:color w:val="231F20"/>
                <w:kern w:val="0"/>
                <w:sz w:val="24"/>
                <w:szCs w:val="24"/>
                <w:lang w:val="en-US" w:eastAsia="zh-CN" w:bidi="ar"/>
              </w:rPr>
              <w:t xml:space="preserve">2. 熟悉情感性精神障碍的诊断及治疗。 </w:t>
            </w:r>
          </w:p>
          <w:p w14:paraId="72547D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color w:val="231F20"/>
                <w:kern w:val="0"/>
                <w:sz w:val="24"/>
                <w:szCs w:val="24"/>
                <w:lang w:val="en-US" w:eastAsia="zh-CN" w:bidi="ar"/>
              </w:rPr>
            </w:pPr>
            <w:r>
              <w:rPr>
                <w:rFonts w:hint="eastAsia" w:ascii="宋体" w:hAnsi="宋体" w:eastAsia="宋体" w:cs="宋体"/>
                <w:b w:val="0"/>
                <w:bCs w:val="0"/>
                <w:color w:val="231F20"/>
                <w:kern w:val="0"/>
                <w:sz w:val="24"/>
                <w:szCs w:val="24"/>
                <w:lang w:val="en-US" w:eastAsia="zh-CN" w:bidi="ar"/>
              </w:rPr>
              <w:t>3. 了解情感性精神障碍的病因与发病机制。</w:t>
            </w:r>
          </w:p>
          <w:p w14:paraId="739202D5">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sz w:val="24"/>
                <w:szCs w:val="24"/>
              </w:rPr>
            </w:pPr>
            <w:r>
              <w:rPr>
                <w:rFonts w:hint="eastAsia" w:ascii="宋体" w:hAnsi="宋体" w:eastAsia="宋体" w:cs="宋体"/>
                <w:b/>
                <w:bCs/>
                <w:color w:val="00B0F0"/>
                <w:kern w:val="0"/>
                <w:sz w:val="24"/>
                <w:szCs w:val="24"/>
                <w:lang w:val="en-US" w:eastAsia="zh-CN" w:bidi="ar"/>
              </w:rPr>
              <w:t xml:space="preserve">能力目标 </w:t>
            </w:r>
          </w:p>
          <w:p w14:paraId="298EC9D9">
            <w:pPr>
              <w:keepNext w:val="0"/>
              <w:keepLines w:val="0"/>
              <w:widowControl/>
              <w:suppressLineNumbers w:val="0"/>
              <w:spacing w:before="0" w:beforeAutospacing="0" w:after="0" w:afterAutospacing="0"/>
              <w:ind w:left="0" w:right="0"/>
              <w:jc w:val="left"/>
              <w:rPr>
                <w:rFonts w:hint="eastAsia" w:ascii="宋体" w:hAnsi="宋体" w:eastAsia="宋体" w:cs="宋体"/>
                <w:b w:val="0"/>
                <w:bCs w:val="0"/>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能根据情感性精神障碍患者的个人特点制订正确的护理措施并进行护理。</w:t>
            </w:r>
          </w:p>
          <w:p w14:paraId="5DA3412A">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30FEBBA2">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具有“博学至精，厚德至爱”的护理精神。</w:t>
            </w:r>
          </w:p>
        </w:tc>
      </w:tr>
      <w:tr w14:paraId="1E51ABA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B958480">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07C86F46">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color w:val="231F20"/>
                <w:kern w:val="0"/>
                <w:sz w:val="24"/>
                <w:szCs w:val="24"/>
                <w:lang w:val="en-US" w:eastAsia="zh-CN" w:bidi="ar"/>
              </w:rPr>
              <w:t>躁狂症</w:t>
            </w:r>
            <w:r>
              <w:rPr>
                <w:rFonts w:hint="eastAsia" w:ascii="宋体" w:hAnsi="宋体" w:eastAsia="宋体" w:cs="宋体"/>
                <w:sz w:val="24"/>
                <w:szCs w:val="24"/>
              </w:rPr>
              <w:t>和抑郁症的临床表现和基本特征（三</w:t>
            </w:r>
            <w:r>
              <w:rPr>
                <w:rFonts w:hint="eastAsia" w:ascii="宋体" w:hAnsi="宋体" w:eastAsia="宋体" w:cs="宋体"/>
                <w:sz w:val="24"/>
                <w:szCs w:val="24"/>
                <w:lang w:val="en-US" w:eastAsia="zh-CN"/>
              </w:rPr>
              <w:t>主</w:t>
            </w:r>
            <w:r>
              <w:rPr>
                <w:rFonts w:hint="eastAsia" w:ascii="宋体" w:hAnsi="宋体" w:eastAsia="宋体" w:cs="宋体"/>
                <w:sz w:val="24"/>
                <w:szCs w:val="24"/>
              </w:rPr>
              <w:t>症）</w:t>
            </w:r>
            <w:r>
              <w:rPr>
                <w:rFonts w:hint="eastAsia" w:ascii="宋体" w:hAnsi="宋体" w:eastAsia="宋体" w:cs="宋体"/>
                <w:sz w:val="24"/>
                <w:szCs w:val="24"/>
                <w:lang w:eastAsia="zh-CN"/>
              </w:rPr>
              <w:t>，</w:t>
            </w:r>
            <w:r>
              <w:rPr>
                <w:rFonts w:hint="eastAsia" w:ascii="宋体" w:hAnsi="宋体" w:eastAsia="宋体" w:cs="宋体"/>
                <w:color w:val="231F20"/>
                <w:kern w:val="0"/>
                <w:sz w:val="24"/>
                <w:szCs w:val="24"/>
                <w:lang w:val="en-US" w:eastAsia="zh-CN" w:bidi="ar"/>
              </w:rPr>
              <w:t>能根据情感性精神障碍患者的个人特点制订正确的护理措施并进行护理。</w:t>
            </w:r>
          </w:p>
          <w:p w14:paraId="17421F68">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color w:val="231F20"/>
                <w:kern w:val="0"/>
                <w:sz w:val="24"/>
                <w:szCs w:val="24"/>
                <w:lang w:val="en-US" w:eastAsia="zh-CN" w:bidi="ar"/>
              </w:rPr>
              <w:t>躁狂症精神运动性兴奋的特点。</w:t>
            </w:r>
          </w:p>
        </w:tc>
      </w:tr>
      <w:tr w14:paraId="0E3C1E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DCC3ED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21E57FD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5BDA02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B1DABA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30EAB6F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2142B6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292B2E2C">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F968D1C">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232479A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07B4CB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263A429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7B57580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8B217B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1244CBC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57D921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1D38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8F75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11EA4E0D">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7DCB316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C97A91">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D68DB3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88504D4">
            <w:pPr>
              <w:keepNext w:val="0"/>
              <w:keepLines w:val="0"/>
              <w:suppressLineNumbers w:val="0"/>
              <w:spacing w:before="0" w:beforeAutospacing="0" w:after="0" w:afterAutospacing="0" w:line="300" w:lineRule="exact"/>
              <w:ind w:left="0" w:right="0" w:firstLine="1687" w:firstLineChars="700"/>
              <w:rPr>
                <w:rFonts w:hint="eastAsia" w:ascii="Times New Roman" w:hAnsi="Times New Roman"/>
                <w:b/>
                <w:sz w:val="24"/>
                <w:szCs w:val="24"/>
                <w:lang w:val="en-US" w:eastAsia="zh-CN"/>
              </w:rPr>
            </w:pPr>
          </w:p>
          <w:p w14:paraId="3B2152D6">
            <w:pPr>
              <w:keepNext w:val="0"/>
              <w:keepLines w:val="0"/>
              <w:suppressLineNumbers w:val="0"/>
              <w:spacing w:before="0" w:beforeAutospacing="0" w:after="0" w:afterAutospacing="0" w:line="300" w:lineRule="exact"/>
              <w:ind w:left="0" w:right="0" w:firstLine="1687" w:firstLineChars="7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单元七   </w:t>
            </w:r>
            <w:r>
              <w:rPr>
                <w:rFonts w:hint="eastAsia" w:ascii="宋体" w:hAnsi="宋体" w:eastAsia="宋体" w:cs="宋体"/>
                <w:b/>
                <w:bCs/>
                <w:sz w:val="24"/>
                <w:szCs w:val="24"/>
              </w:rPr>
              <w:t>情感性精神障碍</w:t>
            </w:r>
            <w:r>
              <w:rPr>
                <w:rFonts w:hint="eastAsia" w:ascii="宋体" w:hAnsi="宋体" w:eastAsia="宋体" w:cs="宋体"/>
                <w:b/>
                <w:bCs/>
                <w:sz w:val="24"/>
                <w:szCs w:val="24"/>
                <w:lang w:val="en-US" w:eastAsia="zh-CN"/>
              </w:rPr>
              <w:t>患者</w:t>
            </w:r>
            <w:r>
              <w:rPr>
                <w:rFonts w:hint="eastAsia" w:ascii="宋体" w:hAnsi="宋体" w:eastAsia="宋体" w:cs="宋体"/>
                <w:b/>
                <w:bCs/>
                <w:sz w:val="24"/>
                <w:szCs w:val="24"/>
              </w:rPr>
              <w:t>的护理</w:t>
            </w:r>
          </w:p>
          <w:p w14:paraId="050A212B">
            <w:pPr>
              <w:keepNext w:val="0"/>
              <w:keepLines w:val="0"/>
              <w:suppressLineNumbers w:val="0"/>
              <w:spacing w:before="0" w:beforeAutospacing="0" w:after="0" w:afterAutospacing="0" w:line="300" w:lineRule="exact"/>
              <w:ind w:left="0" w:right="0"/>
              <w:rPr>
                <w:rFonts w:hint="eastAsia" w:ascii="宋体" w:hAnsi="宋体" w:eastAsia="宋体" w:cs="宋体"/>
                <w:bCs/>
                <w:sz w:val="24"/>
                <w:szCs w:val="24"/>
              </w:rPr>
            </w:pPr>
            <w:r>
              <w:rPr>
                <w:rFonts w:hint="eastAsia" w:ascii="宋体" w:hAnsi="宋体" w:eastAsia="宋体" w:cs="宋体"/>
                <w:bCs/>
                <w:sz w:val="24"/>
                <w:szCs w:val="24"/>
              </w:rPr>
              <w:t>一、</w:t>
            </w:r>
            <w:r>
              <w:rPr>
                <w:rFonts w:hint="eastAsia" w:ascii="宋体" w:hAnsi="宋体" w:eastAsia="宋体" w:cs="宋体"/>
                <w:sz w:val="24"/>
                <w:szCs w:val="24"/>
              </w:rPr>
              <w:t>概念</w:t>
            </w:r>
          </w:p>
          <w:p w14:paraId="12FB6A9B">
            <w:pPr>
              <w:keepNext w:val="0"/>
              <w:keepLines w:val="0"/>
              <w:suppressLineNumbers w:val="0"/>
              <w:spacing w:before="0" w:beforeAutospacing="0" w:after="0" w:afterAutospacing="0" w:line="300" w:lineRule="exact"/>
              <w:ind w:left="0" w:right="0" w:firstLine="420"/>
              <w:rPr>
                <w:rFonts w:hint="eastAsia" w:ascii="宋体" w:hAnsi="宋体" w:eastAsia="宋体" w:cs="宋体"/>
                <w:sz w:val="24"/>
                <w:szCs w:val="24"/>
              </w:rPr>
            </w:pPr>
            <w:r>
              <w:rPr>
                <w:rFonts w:hint="eastAsia" w:ascii="宋体" w:hAnsi="宋体" w:eastAsia="宋体" w:cs="宋体"/>
                <w:b/>
                <w:bCs/>
                <w:sz w:val="24"/>
                <w:szCs w:val="24"/>
              </w:rPr>
              <w:t>情感性精神障碍</w:t>
            </w:r>
            <w:r>
              <w:rPr>
                <w:rFonts w:hint="eastAsia" w:ascii="宋体" w:hAnsi="宋体" w:eastAsia="宋体" w:cs="宋体"/>
                <w:sz w:val="24"/>
                <w:szCs w:val="24"/>
              </w:rPr>
              <w:t>又称躁狂抑郁性精神病(manic depressive)是指以心境显著而持久的改变，为基本临床表现，并伴有相应思维和行为异常的一类精神障碍。</w:t>
            </w:r>
          </w:p>
          <w:p w14:paraId="40041A45">
            <w:pPr>
              <w:keepNext w:val="0"/>
              <w:keepLines w:val="0"/>
              <w:numPr>
                <w:ilvl w:val="0"/>
                <w:numId w:val="4"/>
              </w:numPr>
              <w:suppressLineNumbers w:val="0"/>
              <w:spacing w:before="0" w:beforeAutospacing="0" w:after="0" w:afterAutospacing="0" w:line="300" w:lineRule="exact"/>
              <w:ind w:left="0" w:leftChars="0" w:right="0" w:firstLine="0" w:firstLineChars="0"/>
              <w:rPr>
                <w:rFonts w:hint="eastAsia" w:ascii="宋体" w:hAnsi="宋体" w:eastAsia="宋体" w:cs="宋体"/>
                <w:sz w:val="24"/>
                <w:szCs w:val="24"/>
              </w:rPr>
            </w:pPr>
            <w:r>
              <w:rPr>
                <w:rFonts w:hint="eastAsia" w:ascii="宋体" w:hAnsi="宋体" w:eastAsia="宋体" w:cs="宋体"/>
                <w:sz w:val="24"/>
                <w:szCs w:val="24"/>
              </w:rPr>
              <w:t>病因及发病机理</w:t>
            </w:r>
            <w:r>
              <w:rPr>
                <w:rFonts w:hint="eastAsia" w:ascii="宋体" w:hAnsi="宋体" w:eastAsia="宋体" w:cs="宋体"/>
                <w:sz w:val="24"/>
                <w:szCs w:val="24"/>
              </w:rPr>
              <w:br w:type="textWrapping"/>
            </w:r>
            <w:r>
              <w:rPr>
                <w:rFonts w:hint="eastAsia" w:ascii="宋体" w:hAnsi="宋体" w:eastAsia="宋体" w:cs="宋体"/>
                <w:sz w:val="24"/>
                <w:szCs w:val="24"/>
              </w:rPr>
              <w:t>（一）遗传因素（二）生化因素：（三）内分泌因素（四）心理社会因素</w:t>
            </w:r>
          </w:p>
          <w:p w14:paraId="78FD4A5A">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流行病学</w:t>
            </w:r>
          </w:p>
          <w:p w14:paraId="023FFF39">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1.患病率：1992 终生患病率0.083％，时点患病率0.052％</w:t>
            </w:r>
          </w:p>
          <w:p w14:paraId="571E5F68">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 xml:space="preserve">           江西 抑郁症终生患病率1.15%，时点患病率0.95％</w:t>
            </w:r>
          </w:p>
          <w:p w14:paraId="34650037">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 xml:space="preserve">           国外 心境障碍终生患病率3～25%，双相0.5～1%</w:t>
            </w:r>
          </w:p>
          <w:p w14:paraId="0A383279">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2.性 别：男:女为1:2  ，年龄20～40岁（女早于男）</w:t>
            </w:r>
          </w:p>
          <w:p w14:paraId="33E3506E">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3.起 病：躁狂-急、亚急，抑郁-缓慢（秋、冬）</w:t>
            </w:r>
          </w:p>
          <w:p w14:paraId="60A0F4BD">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Cs/>
                <w:sz w:val="24"/>
                <w:szCs w:val="24"/>
              </w:rPr>
              <w:t xml:space="preserve">4.病 程：躁狂3个月，抑郁6个月，发作性 </w:t>
            </w:r>
          </w:p>
          <w:p w14:paraId="0753ACE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Cs/>
                <w:sz w:val="24"/>
                <w:szCs w:val="24"/>
              </w:rPr>
              <w:t>5.预 后：15～20%慢性</w:t>
            </w:r>
          </w:p>
          <w:p w14:paraId="44768EB2">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b/>
                <w:bCs/>
                <w:color w:val="000000"/>
                <w:kern w:val="0"/>
                <w:sz w:val="24"/>
                <w:szCs w:val="24"/>
                <w:lang w:val="zh-CN"/>
              </w:rPr>
            </w:pPr>
            <w:bookmarkStart w:id="1" w:name="m2"/>
            <w:bookmarkEnd w:id="1"/>
            <w:r>
              <w:rPr>
                <w:rFonts w:hint="eastAsia" w:ascii="宋体" w:hAnsi="宋体" w:eastAsia="宋体" w:cs="宋体"/>
                <w:b/>
                <w:bCs/>
                <w:color w:val="000000"/>
                <w:kern w:val="0"/>
                <w:sz w:val="24"/>
                <w:szCs w:val="24"/>
                <w:lang w:val="zh-CN"/>
              </w:rPr>
              <w:t>三、临床表现：</w:t>
            </w:r>
          </w:p>
          <w:p w14:paraId="074C4B53">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（一）躁狂发作：</w:t>
            </w:r>
          </w:p>
          <w:p w14:paraId="067D568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情绪高涨：  （一周以上）</w:t>
            </w:r>
          </w:p>
          <w:p w14:paraId="3A5D8CF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思维奔逸：   加快----奔逸----“破裂”</w:t>
            </w:r>
          </w:p>
          <w:p w14:paraId="63D1DC3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活动增多：   精力旺盛  活动增多</w:t>
            </w:r>
          </w:p>
          <w:p w14:paraId="7BFF908E">
            <w:pPr>
              <w:keepNext w:val="0"/>
              <w:keepLines w:val="0"/>
              <w:suppressLineNumbers w:val="0"/>
              <w:spacing w:before="0" w:beforeAutospacing="0" w:after="0" w:afterAutospacing="0"/>
              <w:ind w:left="0" w:right="0"/>
              <w:rPr>
                <w:rFonts w:hint="eastAsia" w:ascii="宋体" w:hAnsi="宋体" w:eastAsia="宋体" w:cs="宋体"/>
                <w:color w:val="000000"/>
                <w:kern w:val="0"/>
                <w:sz w:val="24"/>
                <w:szCs w:val="24"/>
                <w:lang w:val="zh-CN"/>
              </w:rPr>
            </w:pPr>
            <w:r>
              <w:rPr>
                <w:rFonts w:hint="eastAsia" w:ascii="宋体" w:hAnsi="宋体" w:eastAsia="宋体" w:cs="宋体"/>
                <w:sz w:val="24"/>
                <w:szCs w:val="24"/>
              </w:rPr>
              <w:t>躯体症状：   睡眠需求下降、食量增加、性欲亢进</w:t>
            </w:r>
          </w:p>
          <w:p w14:paraId="7D64B77A">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“三高症状”：</w:t>
            </w:r>
          </w:p>
          <w:p w14:paraId="0EAC6947">
            <w:pPr>
              <w:keepNext w:val="0"/>
              <w:keepLines w:val="0"/>
              <w:widowControl/>
              <w:suppressLineNumbers w:val="0"/>
              <w:snapToGrid w:val="0"/>
              <w:spacing w:before="0" w:beforeAutospacing="0" w:after="0" w:afterAutospacing="0" w:line="300" w:lineRule="exact"/>
              <w:ind w:left="0" w:right="0" w:firstLine="410" w:firstLineChars="171"/>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(1)情感高涨或易激惹</w:t>
            </w:r>
          </w:p>
          <w:p w14:paraId="721CF50D">
            <w:pPr>
              <w:keepNext w:val="0"/>
              <w:keepLines w:val="0"/>
              <w:widowControl/>
              <w:suppressLineNumbers w:val="0"/>
              <w:snapToGrid w:val="0"/>
              <w:spacing w:before="0" w:beforeAutospacing="0" w:after="0" w:afterAutospacing="0" w:line="300" w:lineRule="exact"/>
              <w:ind w:left="0" w:right="0" w:firstLine="240" w:firstLineChars="10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(2)思维奔逸</w:t>
            </w:r>
          </w:p>
          <w:p w14:paraId="172537BC">
            <w:pPr>
              <w:keepNext w:val="0"/>
              <w:keepLines w:val="0"/>
              <w:widowControl/>
              <w:suppressLineNumbers w:val="0"/>
              <w:snapToGrid w:val="0"/>
              <w:spacing w:before="0" w:beforeAutospacing="0" w:after="0" w:afterAutospacing="0" w:line="300" w:lineRule="exact"/>
              <w:ind w:left="0" w:right="0" w:firstLine="410" w:firstLineChars="171"/>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(3)病人活动增多 </w:t>
            </w:r>
          </w:p>
          <w:p w14:paraId="7A5B8D95">
            <w:pPr>
              <w:keepNext w:val="0"/>
              <w:keepLines w:val="0"/>
              <w:widowControl/>
              <w:suppressLineNumbers w:val="0"/>
              <w:snapToGrid w:val="0"/>
              <w:spacing w:before="0" w:beforeAutospacing="0" w:after="0" w:afterAutospacing="0" w:line="300" w:lineRule="exact"/>
              <w:ind w:left="0" w:right="0" w:firstLine="410" w:firstLineChars="171"/>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(4)由于活动增多，可明显影响睡眠。饮食可明显增加，有的病人饮食无节，暴食或贪食。有时因无法正常进食和睡眠而消瘦，性欲增强。</w:t>
            </w:r>
          </w:p>
          <w:p w14:paraId="190EFA10">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（二）抑郁发作：</w:t>
            </w:r>
          </w:p>
          <w:p w14:paraId="14DE154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Cs/>
                <w:color w:val="FF0000"/>
                <w:sz w:val="24"/>
                <w:szCs w:val="24"/>
              </w:rPr>
              <w:t>①</w:t>
            </w:r>
            <w:r>
              <w:rPr>
                <w:rFonts w:hint="eastAsia" w:ascii="宋体" w:hAnsi="宋体" w:eastAsia="宋体" w:cs="宋体"/>
                <w:color w:val="FF0000"/>
                <w:sz w:val="24"/>
                <w:szCs w:val="24"/>
              </w:rPr>
              <w:t>抑郁的基本心情：</w:t>
            </w:r>
            <w:r>
              <w:rPr>
                <w:rFonts w:hint="eastAsia" w:ascii="宋体" w:hAnsi="宋体" w:eastAsia="宋体" w:cs="宋体"/>
                <w:sz w:val="24"/>
                <w:szCs w:val="24"/>
              </w:rPr>
              <w:t>情绪低落（2周以上）</w:t>
            </w:r>
          </w:p>
          <w:p w14:paraId="72E78D6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内心体验：压抑、沮丧、悲伤</w:t>
            </w:r>
          </w:p>
          <w:p w14:paraId="5FBD55A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未语泪先流</w:t>
            </w:r>
          </w:p>
          <w:p w14:paraId="575436F3">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隐匿性抑郁症：只述躯体症状不谈及心情</w:t>
            </w:r>
          </w:p>
          <w:p w14:paraId="16E4F7F6">
            <w:pPr>
              <w:keepNext w:val="0"/>
              <w:keepLines w:val="0"/>
              <w:suppressLineNumbers w:val="0"/>
              <w:spacing w:before="0" w:beforeAutospacing="0" w:after="0" w:afterAutospacing="0"/>
              <w:ind w:left="0" w:right="0"/>
              <w:rPr>
                <w:rFonts w:hint="eastAsia" w:ascii="宋体" w:hAnsi="宋体" w:eastAsia="宋体" w:cs="宋体"/>
                <w:color w:val="FF0000"/>
                <w:sz w:val="24"/>
                <w:szCs w:val="24"/>
              </w:rPr>
            </w:pPr>
            <w:r>
              <w:rPr>
                <w:rFonts w:hint="eastAsia" w:ascii="宋体" w:hAnsi="宋体" w:eastAsia="宋体" w:cs="宋体"/>
                <w:color w:val="FF0000"/>
                <w:sz w:val="24"/>
                <w:szCs w:val="24"/>
              </w:rPr>
              <w:t>②抑郁的主要症状</w:t>
            </w:r>
          </w:p>
          <w:p w14:paraId="21C38B7A">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三低症状：情绪低落 思维迟缓 活动减少</w:t>
            </w:r>
          </w:p>
          <w:p w14:paraId="2F20A33F">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三无症状：无助、无望、无价值</w:t>
            </w:r>
          </w:p>
          <w:p w14:paraId="2BAA994D">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三自症状：自责、自罪、自杀</w:t>
            </w:r>
          </w:p>
          <w:p w14:paraId="795FD627">
            <w:pPr>
              <w:keepNext w:val="0"/>
              <w:keepLines w:val="0"/>
              <w:suppressLineNumbers w:val="0"/>
              <w:spacing w:before="0" w:beforeAutospacing="0" w:after="0" w:afterAutospacing="0"/>
              <w:ind w:left="0" w:right="0"/>
              <w:rPr>
                <w:rFonts w:hint="eastAsia" w:ascii="宋体" w:hAnsi="宋体" w:eastAsia="宋体" w:cs="宋体"/>
                <w:sz w:val="24"/>
                <w:szCs w:val="24"/>
              </w:rPr>
            </w:pPr>
          </w:p>
          <w:p w14:paraId="482AF887">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积极性和动机丧失</w:t>
            </w:r>
          </w:p>
          <w:p w14:paraId="42DACB0D">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自我评价显著下降</w:t>
            </w:r>
          </w:p>
          <w:p w14:paraId="1BDAB3CC">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严重而深刻的失落感（feeling of loss）</w:t>
            </w:r>
          </w:p>
          <w:p w14:paraId="5B083ECE">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兴趣显著下降和减退</w:t>
            </w:r>
          </w:p>
          <w:p w14:paraId="320B2D9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color w:val="FF0000"/>
                <w:sz w:val="24"/>
                <w:szCs w:val="24"/>
              </w:rPr>
              <w:t>③抑郁的伴随症状</w:t>
            </w:r>
            <w:r>
              <w:rPr>
                <w:rFonts w:hint="eastAsia" w:ascii="宋体" w:hAnsi="宋体" w:eastAsia="宋体" w:cs="宋体"/>
                <w:sz w:val="24"/>
                <w:szCs w:val="24"/>
              </w:rPr>
              <w:t>——生物学症状</w:t>
            </w:r>
          </w:p>
          <w:p w14:paraId="297A1FB8">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精神运动性抑制——木僵（stupor）</w:t>
            </w:r>
          </w:p>
          <w:p w14:paraId="55B6A088">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睡眠障碍——早醒</w:t>
            </w:r>
          </w:p>
          <w:p w14:paraId="5CFF6FB4">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性欲减退或丧失</w:t>
            </w:r>
          </w:p>
          <w:p w14:paraId="617203DB">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体重下降</w:t>
            </w:r>
          </w:p>
          <w:p w14:paraId="6793C25F">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内脏功能下降：胸闷气短、消化道症状、疼痛</w:t>
            </w:r>
          </w:p>
          <w:p w14:paraId="2698161C">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植物神经功能紊乱</w:t>
            </w:r>
          </w:p>
          <w:p w14:paraId="6976137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color w:val="FF0000"/>
                <w:sz w:val="24"/>
                <w:szCs w:val="24"/>
              </w:rPr>
              <w:t>④抑郁的伴随症状</w:t>
            </w:r>
            <w:r>
              <w:rPr>
                <w:rFonts w:hint="eastAsia" w:ascii="宋体" w:hAnsi="宋体" w:eastAsia="宋体" w:cs="宋体"/>
                <w:sz w:val="24"/>
                <w:szCs w:val="24"/>
              </w:rPr>
              <w:t>——精神症状</w:t>
            </w:r>
          </w:p>
          <w:p w14:paraId="43CA1CF6">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思维迟缓和行为抑制</w:t>
            </w:r>
          </w:p>
          <w:p w14:paraId="7AE2C13B">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幻觉妄想——内容与心情协调</w:t>
            </w:r>
          </w:p>
          <w:p w14:paraId="6EECFE26">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焦虑</w:t>
            </w:r>
          </w:p>
          <w:p w14:paraId="568A6CA5">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注意不集中、记忆下降</w:t>
            </w:r>
          </w:p>
          <w:p w14:paraId="6BF62F40">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犹豫不决、强迫观念——约25%-30%</w:t>
            </w:r>
          </w:p>
          <w:p w14:paraId="6716C25C">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疑病症状</w:t>
            </w:r>
          </w:p>
          <w:p w14:paraId="4F921CA0">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人格解体——典型的情感解体</w:t>
            </w:r>
          </w:p>
          <w:p w14:paraId="3FE75F58">
            <w:pPr>
              <w:keepNext w:val="0"/>
              <w:keepLines w:val="0"/>
              <w:widowControl/>
              <w:suppressLineNumbers w:val="0"/>
              <w:snapToGrid w:val="0"/>
              <w:spacing w:before="0" w:beforeAutospacing="0" w:after="0" w:afterAutospacing="0" w:line="300" w:lineRule="exact"/>
              <w:ind w:left="0" w:right="0" w:firstLine="720" w:firstLineChars="30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“三</w:t>
            </w:r>
            <w:r>
              <w:rPr>
                <w:rFonts w:hint="eastAsia" w:ascii="宋体" w:hAnsi="宋体" w:eastAsia="宋体" w:cs="宋体"/>
                <w:color w:val="000000"/>
                <w:kern w:val="0"/>
                <w:sz w:val="24"/>
                <w:szCs w:val="24"/>
                <w:lang w:val="en-US" w:eastAsia="zh-CN"/>
              </w:rPr>
              <w:t>低</w:t>
            </w:r>
            <w:r>
              <w:rPr>
                <w:rFonts w:hint="eastAsia" w:ascii="宋体" w:hAnsi="宋体" w:eastAsia="宋体" w:cs="宋体"/>
                <w:color w:val="000000"/>
                <w:kern w:val="0"/>
                <w:sz w:val="24"/>
                <w:szCs w:val="24"/>
                <w:lang w:val="zh-CN"/>
              </w:rPr>
              <w:t>症状”：</w:t>
            </w:r>
          </w:p>
          <w:p w14:paraId="16C31B32">
            <w:pPr>
              <w:keepNext w:val="0"/>
              <w:keepLines w:val="0"/>
              <w:widowControl/>
              <w:suppressLineNumbers w:val="0"/>
              <w:snapToGrid w:val="0"/>
              <w:spacing w:before="0" w:beforeAutospacing="0" w:after="0" w:afterAutospacing="0" w:line="300" w:lineRule="exact"/>
              <w:ind w:left="0" w:right="0" w:firstLine="360" w:firstLineChars="15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(1)情感低落、沮丧忧虑。</w:t>
            </w:r>
          </w:p>
          <w:p w14:paraId="2C3728DD">
            <w:pPr>
              <w:keepNext w:val="0"/>
              <w:keepLines w:val="0"/>
              <w:widowControl/>
              <w:suppressLineNumbers w:val="0"/>
              <w:snapToGrid w:val="0"/>
              <w:spacing w:before="0" w:beforeAutospacing="0" w:after="0" w:afterAutospacing="0" w:line="300" w:lineRule="exact"/>
              <w:ind w:left="0" w:right="0" w:firstLine="528" w:firstLineChars="22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(2)思维明显缓慢</w:t>
            </w:r>
          </w:p>
          <w:p w14:paraId="77E92B3F">
            <w:pPr>
              <w:keepNext w:val="0"/>
              <w:keepLines w:val="0"/>
              <w:widowControl/>
              <w:suppressLineNumbers w:val="0"/>
              <w:snapToGrid w:val="0"/>
              <w:spacing w:before="0" w:beforeAutospacing="0" w:after="0" w:afterAutospacing="0" w:line="300" w:lineRule="exact"/>
              <w:ind w:left="0" w:right="0" w:firstLine="360" w:firstLineChars="15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(3)病人活动减少</w:t>
            </w:r>
          </w:p>
          <w:p w14:paraId="779024B4">
            <w:pPr>
              <w:keepNext w:val="0"/>
              <w:keepLines w:val="0"/>
              <w:widowControl/>
              <w:suppressLineNumbers w:val="0"/>
              <w:snapToGrid w:val="0"/>
              <w:spacing w:before="0" w:beforeAutospacing="0" w:after="0" w:afterAutospacing="0" w:line="300" w:lineRule="exact"/>
              <w:ind w:left="0" w:right="0" w:firstLine="410" w:firstLineChars="171"/>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(4)病人可出现躯体症状，约70%的病人食欲减退、体重下降。男性病人可出现阳痿，女性病人有性感缺失和闭经。</w:t>
            </w:r>
          </w:p>
          <w:p w14:paraId="001526B2">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四、治疗：</w:t>
            </w:r>
          </w:p>
          <w:p w14:paraId="731B102B">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躁狂发作的治疗</w:t>
            </w:r>
          </w:p>
          <w:p w14:paraId="5872698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1.以药物治疗为主：</w:t>
            </w:r>
          </w:p>
          <w:p w14:paraId="74AF390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--→碳酸锂：（治疗躁狂发作首选药物）应对血锂浓度进行监测；</w:t>
            </w:r>
          </w:p>
          <w:p w14:paraId="3432C89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--→抗精神病药：（新型抗精神病药可作为心境稳定剂？）；</w:t>
            </w:r>
          </w:p>
          <w:p w14:paraId="76D83FB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--→抗癫痫药：  卡马西平、丙戊酸盐、托吡酯（妥泰）、啦莫三嗪、Gabapentin；</w:t>
            </w:r>
          </w:p>
          <w:p w14:paraId="2FF001F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2.心理治疗</w:t>
            </w:r>
          </w:p>
          <w:p w14:paraId="0B1BDA2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3.电休克治疗：</w:t>
            </w:r>
          </w:p>
          <w:p w14:paraId="10D96B9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--→急性重症躁狂发作</w:t>
            </w:r>
          </w:p>
          <w:p w14:paraId="2E73E65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--→对锂盐治疗无效</w:t>
            </w:r>
          </w:p>
          <w:p w14:paraId="1ACE38B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--→可单独应用或合并药物治疗</w:t>
            </w:r>
          </w:p>
          <w:p w14:paraId="46C170BD">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抑郁症的治疗</w:t>
            </w:r>
          </w:p>
          <w:p w14:paraId="2B3EA18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1.抗抑郁药：</w:t>
            </w:r>
          </w:p>
          <w:p w14:paraId="27A1F18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（1）三环类：阿米替林、多塞平、丙咪嗪</w:t>
            </w:r>
          </w:p>
          <w:p w14:paraId="6E0CD7B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（2）四环类：麦普替林</w:t>
            </w:r>
          </w:p>
          <w:p w14:paraId="22C82EF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（3）单胺氧化酶抑制剂：苯乙肼、吗氯贝胺</w:t>
            </w:r>
          </w:p>
          <w:p w14:paraId="2D29036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（3）选择性5-HT再摄取抑制剂：氟西汀等（“五朵金花”）</w:t>
            </w:r>
          </w:p>
          <w:p w14:paraId="4329A4A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（4）其他新抗抑郁药</w:t>
            </w:r>
          </w:p>
          <w:p w14:paraId="6A33ED6B">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SNRI：万拉法新</w:t>
            </w:r>
          </w:p>
          <w:p w14:paraId="027AAF8C">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NaSSA：米氮平</w:t>
            </w:r>
          </w:p>
          <w:p w14:paraId="626FF880">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其 他：曲唑酮、噻奈普汀（达体朗）</w:t>
            </w:r>
          </w:p>
          <w:p w14:paraId="325C633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2.电抽搐治疗和改良电抽搐治疗：</w:t>
            </w:r>
          </w:p>
          <w:p w14:paraId="499544D1">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--→严重自杀企图者、使用抗抑郁药无效者</w:t>
            </w:r>
          </w:p>
          <w:p w14:paraId="636BE892">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--→可单独应用或合并药物治疗</w:t>
            </w:r>
          </w:p>
          <w:p w14:paraId="59B0EEC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3.心理治疗：</w:t>
            </w:r>
          </w:p>
          <w:p w14:paraId="4C7E38C2">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--→药物治疗合并心理治疗可提高疗效、促进康复、预防复发</w:t>
            </w:r>
          </w:p>
          <w:p w14:paraId="7C4CE968">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预防复发</w:t>
            </w:r>
          </w:p>
          <w:p w14:paraId="297BC97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1.躁狂发作：锂盐预防性治疗</w:t>
            </w:r>
          </w:p>
          <w:p w14:paraId="3880ACE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2.抑郁发作：</w:t>
            </w:r>
          </w:p>
          <w:p w14:paraId="3F2AC5D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第一次发作  维持治疗时间6-12月。</w:t>
            </w:r>
          </w:p>
          <w:p w14:paraId="16C05C3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第二次发作  维持治疗时间 3-5 年。</w:t>
            </w:r>
          </w:p>
          <w:p w14:paraId="489AB9F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第三次发作  维持治疗时间应是长期，甚至终生服药</w:t>
            </w:r>
          </w:p>
          <w:p w14:paraId="2C23FAA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3.心理治疗和社会支持系统：</w:t>
            </w:r>
          </w:p>
          <w:p w14:paraId="61E5CFA6">
            <w:pPr>
              <w:keepNext w:val="0"/>
              <w:keepLines w:val="0"/>
              <w:suppressLineNumbers w:val="0"/>
              <w:spacing w:before="0" w:beforeAutospacing="0" w:after="0" w:afterAutospacing="0"/>
              <w:ind w:left="0" w:right="0"/>
              <w:rPr>
                <w:rFonts w:hint="eastAsia" w:ascii="宋体" w:hAnsi="宋体" w:eastAsia="宋体" w:cs="宋体"/>
                <w:sz w:val="24"/>
                <w:szCs w:val="24"/>
              </w:rPr>
            </w:pPr>
          </w:p>
          <w:p w14:paraId="0545F100">
            <w:pPr>
              <w:keepNext w:val="0"/>
              <w:keepLines w:val="0"/>
              <w:widowControl/>
              <w:suppressLineNumbers w:val="0"/>
              <w:snapToGrid w:val="0"/>
              <w:spacing w:before="0" w:beforeAutospacing="0" w:after="0" w:afterAutospacing="0" w:line="300" w:lineRule="exact"/>
              <w:ind w:left="0" w:right="0"/>
              <w:rPr>
                <w:rFonts w:hint="eastAsia" w:ascii="宋体" w:hAnsi="宋体" w:eastAsia="宋体" w:cs="宋体"/>
                <w:color w:val="000000"/>
                <w:kern w:val="0"/>
                <w:sz w:val="24"/>
                <w:szCs w:val="24"/>
                <w:lang w:val="zh-CN"/>
              </w:rPr>
            </w:pPr>
            <w:r>
              <w:rPr>
                <w:rFonts w:hint="eastAsia" w:ascii="宋体" w:hAnsi="宋体" w:eastAsia="宋体" w:cs="宋体"/>
                <w:b/>
                <w:bCs/>
                <w:kern w:val="0"/>
                <w:sz w:val="24"/>
                <w:szCs w:val="24"/>
                <w:lang w:val="zh-CN"/>
              </w:rPr>
              <w:t>五、护理</w:t>
            </w:r>
            <w:r>
              <w:rPr>
                <w:rFonts w:hint="eastAsia" w:ascii="宋体" w:hAnsi="宋体" w:eastAsia="宋体" w:cs="宋体"/>
                <w:kern w:val="0"/>
                <w:sz w:val="24"/>
                <w:szCs w:val="24"/>
                <w:lang w:val="zh-CN"/>
              </w:rPr>
              <w:t>：</w:t>
            </w:r>
          </w:p>
          <w:p w14:paraId="7B72FD5B">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（一）躁狂发作的护理程序</w:t>
            </w:r>
          </w:p>
          <w:p w14:paraId="3B4475C7">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1、护理评估：</w:t>
            </w:r>
          </w:p>
          <w:p w14:paraId="6E0D52F2">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2、主要护理诊断：</w:t>
            </w:r>
          </w:p>
          <w:p w14:paraId="2E58FABE">
            <w:pPr>
              <w:pStyle w:val="11"/>
              <w:keepNext w:val="0"/>
              <w:keepLines w:val="0"/>
              <w:suppressLineNumbers w:val="0"/>
              <w:wordWrap/>
              <w:spacing w:before="0" w:beforeAutospacing="0" w:after="0" w:afterAutospacing="0" w:line="300" w:lineRule="exact"/>
              <w:ind w:left="0" w:right="0" w:firstLine="600" w:firstLineChars="250"/>
              <w:jc w:val="both"/>
              <w:rPr>
                <w:rFonts w:hint="eastAsia" w:ascii="宋体" w:hAnsi="宋体" w:eastAsia="宋体" w:cs="宋体"/>
                <w:sz w:val="24"/>
                <w:szCs w:val="24"/>
              </w:rPr>
            </w:pPr>
            <w:r>
              <w:rPr>
                <w:rFonts w:hint="eastAsia" w:ascii="宋体" w:hAnsi="宋体" w:eastAsia="宋体" w:cs="宋体"/>
                <w:sz w:val="24"/>
                <w:szCs w:val="24"/>
              </w:rPr>
              <w:t>有自伤的危险、                   有冲动的危险、</w:t>
            </w:r>
          </w:p>
          <w:p w14:paraId="5856D2D0">
            <w:pPr>
              <w:pStyle w:val="11"/>
              <w:keepNext w:val="0"/>
              <w:keepLines w:val="0"/>
              <w:suppressLineNumbers w:val="0"/>
              <w:wordWrap/>
              <w:spacing w:before="0" w:beforeAutospacing="0" w:after="0" w:afterAutospacing="0" w:line="300" w:lineRule="exact"/>
              <w:ind w:left="0" w:right="0" w:firstLine="600" w:firstLineChars="250"/>
              <w:jc w:val="both"/>
              <w:rPr>
                <w:rFonts w:hint="eastAsia" w:ascii="宋体" w:hAnsi="宋体" w:eastAsia="宋体" w:cs="宋体"/>
                <w:sz w:val="24"/>
                <w:szCs w:val="24"/>
              </w:rPr>
            </w:pPr>
            <w:r>
              <w:rPr>
                <w:rFonts w:hint="eastAsia" w:ascii="宋体" w:hAnsi="宋体" w:eastAsia="宋体" w:cs="宋体"/>
                <w:sz w:val="24"/>
                <w:szCs w:val="24"/>
              </w:rPr>
              <w:t>有外走的危险、                   营养不足、</w:t>
            </w:r>
          </w:p>
          <w:p w14:paraId="2CD3CDB6">
            <w:pPr>
              <w:pStyle w:val="11"/>
              <w:keepNext w:val="0"/>
              <w:keepLines w:val="0"/>
              <w:suppressLineNumbers w:val="0"/>
              <w:wordWrap/>
              <w:spacing w:before="0" w:beforeAutospacing="0" w:after="0" w:afterAutospacing="0" w:line="300" w:lineRule="exact"/>
              <w:ind w:left="0" w:right="0" w:firstLine="600" w:firstLineChars="250"/>
              <w:jc w:val="both"/>
              <w:rPr>
                <w:rFonts w:hint="eastAsia" w:ascii="宋体" w:hAnsi="宋体" w:eastAsia="宋体" w:cs="宋体"/>
                <w:sz w:val="24"/>
                <w:szCs w:val="24"/>
              </w:rPr>
            </w:pPr>
            <w:r>
              <w:rPr>
                <w:rFonts w:hint="eastAsia" w:ascii="宋体" w:hAnsi="宋体" w:eastAsia="宋体" w:cs="宋体"/>
                <w:sz w:val="24"/>
                <w:szCs w:val="24"/>
              </w:rPr>
              <w:t>失眠、                           焦虑、               幻觉妄想、</w:t>
            </w:r>
          </w:p>
          <w:p w14:paraId="6926D06B">
            <w:pPr>
              <w:pStyle w:val="11"/>
              <w:keepNext w:val="0"/>
              <w:keepLines w:val="0"/>
              <w:suppressLineNumbers w:val="0"/>
              <w:wordWrap/>
              <w:spacing w:before="0" w:beforeAutospacing="0" w:after="0" w:afterAutospacing="0" w:line="300" w:lineRule="exact"/>
              <w:ind w:left="0" w:right="0" w:firstLine="600" w:firstLineChars="250"/>
              <w:jc w:val="both"/>
              <w:rPr>
                <w:rFonts w:hint="eastAsia" w:ascii="宋体" w:hAnsi="宋体" w:eastAsia="宋体" w:cs="宋体"/>
                <w:sz w:val="24"/>
                <w:szCs w:val="24"/>
              </w:rPr>
            </w:pPr>
            <w:r>
              <w:rPr>
                <w:rFonts w:hint="eastAsia" w:ascii="宋体" w:hAnsi="宋体" w:eastAsia="宋体" w:cs="宋体"/>
                <w:sz w:val="24"/>
                <w:szCs w:val="24"/>
              </w:rPr>
              <w:t>不合作、                         自知力不全或缺乏、</w:t>
            </w:r>
          </w:p>
          <w:p w14:paraId="38CA223B">
            <w:pPr>
              <w:pStyle w:val="11"/>
              <w:keepNext w:val="0"/>
              <w:keepLines w:val="0"/>
              <w:suppressLineNumbers w:val="0"/>
              <w:wordWrap/>
              <w:spacing w:before="0" w:beforeAutospacing="0" w:after="0" w:afterAutospacing="0" w:line="300" w:lineRule="exact"/>
              <w:ind w:left="0" w:right="0" w:firstLine="600" w:firstLineChars="250"/>
              <w:jc w:val="both"/>
              <w:rPr>
                <w:rFonts w:hint="eastAsia" w:ascii="宋体" w:hAnsi="宋体" w:eastAsia="宋体" w:cs="宋体"/>
                <w:sz w:val="24"/>
                <w:szCs w:val="24"/>
              </w:rPr>
            </w:pPr>
            <w:r>
              <w:rPr>
                <w:rFonts w:hint="eastAsia" w:ascii="宋体" w:hAnsi="宋体" w:eastAsia="宋体" w:cs="宋体"/>
                <w:sz w:val="24"/>
                <w:szCs w:val="24"/>
              </w:rPr>
              <w:t>日常生活功能或社会功能障碍、     应对功能障碍。</w:t>
            </w:r>
          </w:p>
          <w:p w14:paraId="14828319">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3、护理目标：</w:t>
            </w:r>
          </w:p>
          <w:p w14:paraId="66D2E865">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4、护理措施：</w:t>
            </w:r>
          </w:p>
          <w:p w14:paraId="77AFCFBE">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1.安全和生活护理：</w:t>
            </w:r>
          </w:p>
          <w:p w14:paraId="16B9A764">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(1)提供安静的病室环境，教会病人2～3种应对失眠和早醒的方法。</w:t>
            </w:r>
          </w:p>
          <w:p w14:paraId="4578921F">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(2)服务态度良好，有利于建立良好的护患关系，稳定病人情绪，保证休息。</w:t>
            </w:r>
          </w:p>
          <w:p w14:paraId="554805C5">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(3)引导鼓励病人按时料理个人卫生及参与收拾个人病室卫生。</w:t>
            </w:r>
          </w:p>
          <w:p w14:paraId="7336B83E">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(4)让病人单独进食，减少周围事物的干扰，加强监护，防其暴饮暴食。</w:t>
            </w:r>
          </w:p>
          <w:p w14:paraId="77390BC2">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2.特殊护理：</w:t>
            </w:r>
          </w:p>
          <w:p w14:paraId="510FDF9E">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(1)躁狂行为的防范：</w:t>
            </w:r>
          </w:p>
          <w:p w14:paraId="7977A023">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①引导病人遵守和执行病区安全管理制度与检查制度。将冲动或易激惹的病人分开活动与居住。</w:t>
            </w:r>
          </w:p>
          <w:p w14:paraId="58423637">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②分析病人的合理与不合理要求，适当满足合理要求。注意对其品德和安全教育。</w:t>
            </w:r>
          </w:p>
          <w:p w14:paraId="17E210D7">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③不采取强制性语言和措施，对其过激言行不辩论，对其打抱不平行为必须婉言谢绝。</w:t>
            </w:r>
          </w:p>
          <w:p w14:paraId="17802FF5">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④做好日常生活护理，减少外界刺激。</w:t>
            </w:r>
          </w:p>
          <w:p w14:paraId="2416790D">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⑤坚守岗位，加强巡视</w:t>
            </w:r>
          </w:p>
          <w:p w14:paraId="0FBCD6E1">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(2)一旦发生冲动，应实施有效医疗护理措施。</w:t>
            </w:r>
          </w:p>
          <w:p w14:paraId="6270FEC2">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(3)在冲动后，做好冲动后心理护理。</w:t>
            </w:r>
          </w:p>
          <w:p w14:paraId="7E24FFDD">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3.心理护理和健康教育</w:t>
            </w:r>
          </w:p>
          <w:p w14:paraId="79931DC9">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选择适当时机让病人认识自己的情感失控是病态，从主观上能够主动调整情感和行为。</w:t>
            </w:r>
          </w:p>
          <w:p w14:paraId="2BFB9913">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（二）抑郁发作的护理程序</w:t>
            </w:r>
          </w:p>
          <w:p w14:paraId="4C5E71B4">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1、护理评估</w:t>
            </w:r>
          </w:p>
          <w:p w14:paraId="3BA43844">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2、主要护理诊断：</w:t>
            </w:r>
          </w:p>
          <w:p w14:paraId="1A83FD5A">
            <w:pPr>
              <w:pStyle w:val="11"/>
              <w:keepNext w:val="0"/>
              <w:keepLines w:val="0"/>
              <w:suppressLineNumbers w:val="0"/>
              <w:wordWrap/>
              <w:spacing w:before="0" w:beforeAutospacing="0" w:after="0" w:afterAutospacing="0" w:line="300" w:lineRule="exact"/>
              <w:ind w:left="0" w:right="0" w:firstLine="360" w:firstLineChars="150"/>
              <w:jc w:val="both"/>
              <w:rPr>
                <w:rFonts w:hint="eastAsia" w:ascii="宋体" w:hAnsi="宋体" w:eastAsia="宋体" w:cs="宋体"/>
                <w:sz w:val="24"/>
                <w:szCs w:val="24"/>
              </w:rPr>
            </w:pPr>
            <w:r>
              <w:rPr>
                <w:rFonts w:hint="eastAsia" w:ascii="宋体" w:hAnsi="宋体" w:eastAsia="宋体" w:cs="宋体"/>
                <w:sz w:val="24"/>
                <w:szCs w:val="24"/>
              </w:rPr>
              <w:t>有自杀自伤的危险、                     营养不足、</w:t>
            </w:r>
          </w:p>
          <w:p w14:paraId="79782643">
            <w:pPr>
              <w:pStyle w:val="11"/>
              <w:keepNext w:val="0"/>
              <w:keepLines w:val="0"/>
              <w:suppressLineNumbers w:val="0"/>
              <w:wordWrap/>
              <w:spacing w:before="0" w:beforeAutospacing="0" w:after="0" w:afterAutospacing="0" w:line="300" w:lineRule="exact"/>
              <w:ind w:left="0" w:right="0" w:firstLine="360" w:firstLineChars="150"/>
              <w:jc w:val="both"/>
              <w:rPr>
                <w:rFonts w:hint="eastAsia" w:ascii="宋体" w:hAnsi="宋体" w:eastAsia="宋体" w:cs="宋体"/>
                <w:sz w:val="24"/>
                <w:szCs w:val="24"/>
              </w:rPr>
            </w:pPr>
            <w:r>
              <w:rPr>
                <w:rFonts w:hint="eastAsia" w:ascii="宋体" w:hAnsi="宋体" w:eastAsia="宋体" w:cs="宋体"/>
                <w:sz w:val="24"/>
                <w:szCs w:val="24"/>
              </w:rPr>
              <w:t>睡眠障碍、                             焦虑、</w:t>
            </w:r>
          </w:p>
          <w:p w14:paraId="6ABFC739">
            <w:pPr>
              <w:pStyle w:val="11"/>
              <w:keepNext w:val="0"/>
              <w:keepLines w:val="0"/>
              <w:suppressLineNumbers w:val="0"/>
              <w:wordWrap/>
              <w:spacing w:before="0" w:beforeAutospacing="0" w:after="0" w:afterAutospacing="0" w:line="300" w:lineRule="exact"/>
              <w:ind w:left="0" w:right="0" w:firstLine="360" w:firstLineChars="150"/>
              <w:jc w:val="both"/>
              <w:rPr>
                <w:rFonts w:hint="eastAsia" w:ascii="宋体" w:hAnsi="宋体" w:eastAsia="宋体" w:cs="宋体"/>
                <w:sz w:val="24"/>
                <w:szCs w:val="24"/>
              </w:rPr>
            </w:pPr>
            <w:r>
              <w:rPr>
                <w:rFonts w:hint="eastAsia" w:ascii="宋体" w:hAnsi="宋体" w:eastAsia="宋体" w:cs="宋体"/>
                <w:sz w:val="24"/>
                <w:szCs w:val="24"/>
              </w:rPr>
              <w:t>绝望、                                 幻觉妄想、</w:t>
            </w:r>
          </w:p>
          <w:p w14:paraId="0E552208">
            <w:pPr>
              <w:pStyle w:val="11"/>
              <w:keepNext w:val="0"/>
              <w:keepLines w:val="0"/>
              <w:suppressLineNumbers w:val="0"/>
              <w:wordWrap/>
              <w:spacing w:before="0" w:beforeAutospacing="0" w:after="0" w:afterAutospacing="0" w:line="300" w:lineRule="exact"/>
              <w:ind w:left="0" w:right="0" w:firstLine="360" w:firstLineChars="150"/>
              <w:jc w:val="both"/>
              <w:rPr>
                <w:rFonts w:hint="eastAsia" w:ascii="宋体" w:hAnsi="宋体" w:eastAsia="宋体" w:cs="宋体"/>
                <w:sz w:val="24"/>
                <w:szCs w:val="24"/>
              </w:rPr>
            </w:pPr>
            <w:r>
              <w:rPr>
                <w:rFonts w:hint="eastAsia" w:ascii="宋体" w:hAnsi="宋体" w:eastAsia="宋体" w:cs="宋体"/>
                <w:sz w:val="24"/>
                <w:szCs w:val="24"/>
              </w:rPr>
              <w:t>自知力不全或缺乏、                     不合作、</w:t>
            </w:r>
          </w:p>
          <w:p w14:paraId="0CFDE693">
            <w:pPr>
              <w:pStyle w:val="11"/>
              <w:keepNext w:val="0"/>
              <w:keepLines w:val="0"/>
              <w:suppressLineNumbers w:val="0"/>
              <w:wordWrap/>
              <w:spacing w:before="0" w:beforeAutospacing="0" w:after="0" w:afterAutospacing="0" w:line="300" w:lineRule="exact"/>
              <w:ind w:left="0" w:right="0" w:firstLine="360" w:firstLineChars="150"/>
              <w:jc w:val="both"/>
              <w:rPr>
                <w:rFonts w:hint="eastAsia" w:ascii="宋体" w:hAnsi="宋体" w:eastAsia="宋体" w:cs="宋体"/>
                <w:sz w:val="24"/>
                <w:szCs w:val="24"/>
              </w:rPr>
            </w:pPr>
            <w:r>
              <w:rPr>
                <w:rFonts w:hint="eastAsia" w:ascii="宋体" w:hAnsi="宋体" w:eastAsia="宋体" w:cs="宋体"/>
                <w:sz w:val="24"/>
                <w:szCs w:val="24"/>
              </w:rPr>
              <w:t>日常生活功能或社会功能障碍，           应对功能障碍。</w:t>
            </w:r>
          </w:p>
          <w:p w14:paraId="41E381E2">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3、护理目标：</w:t>
            </w:r>
          </w:p>
          <w:p w14:paraId="696C87DB">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b/>
                <w:sz w:val="24"/>
                <w:szCs w:val="24"/>
              </w:rPr>
            </w:pPr>
            <w:r>
              <w:rPr>
                <w:rFonts w:hint="eastAsia" w:ascii="宋体" w:hAnsi="宋体" w:eastAsia="宋体" w:cs="宋体"/>
                <w:b/>
                <w:sz w:val="24"/>
                <w:szCs w:val="24"/>
              </w:rPr>
              <w:t>4、护理措施</w:t>
            </w:r>
          </w:p>
          <w:p w14:paraId="39DB401F">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1.安全和生活护理</w:t>
            </w:r>
          </w:p>
          <w:p w14:paraId="2E228A5B">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(1)提供安静舒适的病室环境。将有自伤自杀危险的病人安置于重点房间，其活动范围不离开护士视线。严格交接班，认真执行危险物品管理制度和服药检查制度。</w:t>
            </w:r>
          </w:p>
          <w:p w14:paraId="43BF1B59">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(2)严密观察病情，加强沟通，及早发现自杀先兆，适时帮助其分析认识精神症状，帮助和鼓励其树立积极的人生观。因抑郁发作有昼重夜轻的特点，尤其要对早醒的病人严密监护，防其自杀。</w:t>
            </w:r>
          </w:p>
          <w:p w14:paraId="3F9A3B80">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(3)保证病人定时足量进食和饮水。</w:t>
            </w:r>
          </w:p>
          <w:p w14:paraId="0582352E">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2.心理护理</w:t>
            </w:r>
          </w:p>
          <w:p w14:paraId="635315A7">
            <w:pPr>
              <w:pStyle w:val="11"/>
              <w:keepNext w:val="0"/>
              <w:keepLines w:val="0"/>
              <w:suppressLineNumbers w:val="0"/>
              <w:wordWrap/>
              <w:spacing w:before="0" w:beforeAutospacing="0" w:after="0" w:afterAutospacing="0" w:line="300" w:lineRule="exact"/>
              <w:ind w:left="0" w:right="0" w:firstLine="120" w:firstLineChars="50"/>
              <w:jc w:val="both"/>
              <w:rPr>
                <w:rFonts w:hint="eastAsia" w:ascii="宋体" w:hAnsi="宋体" w:eastAsia="宋体" w:cs="宋体"/>
                <w:sz w:val="24"/>
                <w:szCs w:val="24"/>
              </w:rPr>
            </w:pPr>
            <w:r>
              <w:rPr>
                <w:rFonts w:hint="eastAsia" w:ascii="宋体" w:hAnsi="宋体" w:eastAsia="宋体" w:cs="宋体"/>
                <w:sz w:val="24"/>
                <w:szCs w:val="24"/>
              </w:rPr>
              <w:t>(1)用良好的服务态度，建立良好的护患关系。</w:t>
            </w:r>
          </w:p>
          <w:p w14:paraId="4F6B7D25">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(2)针对相关因素加强心理疏导，每天不少于2次，每次不少于10分钟。</w:t>
            </w:r>
          </w:p>
          <w:p w14:paraId="3CF30C47">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 xml:space="preserve"> (3)抑郁可传播，应限制与其他抑郁病人接触，并防止将医护人员的抑郁传给病人。</w:t>
            </w:r>
          </w:p>
          <w:p w14:paraId="147530A8">
            <w:pPr>
              <w:pStyle w:val="11"/>
              <w:keepNext w:val="0"/>
              <w:keepLines w:val="0"/>
              <w:suppressLineNumbers w:val="0"/>
              <w:wordWrap/>
              <w:spacing w:before="0" w:beforeAutospacing="0" w:after="0" w:afterAutospacing="0" w:line="300" w:lineRule="exact"/>
              <w:ind w:left="0" w:right="0" w:firstLine="120" w:firstLineChars="50"/>
              <w:jc w:val="both"/>
              <w:rPr>
                <w:rFonts w:hint="eastAsia" w:ascii="宋体" w:hAnsi="宋体" w:eastAsia="宋体" w:cs="宋体"/>
                <w:sz w:val="24"/>
                <w:szCs w:val="24"/>
              </w:rPr>
            </w:pPr>
            <w:r>
              <w:rPr>
                <w:rFonts w:hint="eastAsia" w:ascii="宋体" w:hAnsi="宋体" w:eastAsia="宋体" w:cs="宋体"/>
                <w:sz w:val="24"/>
                <w:szCs w:val="24"/>
              </w:rPr>
              <w:t>(4)对躯体化症状，要排除器质性病变。</w:t>
            </w:r>
          </w:p>
          <w:p w14:paraId="489CC190">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3.特殊护理</w:t>
            </w:r>
          </w:p>
          <w:p w14:paraId="7475958B">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(1)抑郁病人可出现自杀自伤、不合作、冲动行为等，必须适当限制，加强巡视，掌握其发生规律，并预见到可能发生的后果。对有明显危险的病人应严加防范，其活动应控制在工作人员视线范围内，并认真交接。对医嘱严防的病人必要时设专人护理，禁止单独活动与外出，禁止在危险场所逗留，外出时应严格执行陪伴制度。</w:t>
            </w:r>
          </w:p>
          <w:p w14:paraId="4CAEADF3">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(2)一旦发生自杀、自伤或受伤等意外，应立即隔离病人，与医生合作实施有效抢救措施。对自杀自伤后的病人，要做好自杀自伤后心理护理，了解其心理变化，以便进一步制订针对性防范措施。</w:t>
            </w:r>
          </w:p>
          <w:p w14:paraId="589A4A8C">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(3)鼓励有幻觉、妄想的病人说出异常的感知和思想，以及所致恶劣情绪的感受，并讨论应对方式。倾听时应对每一诉说作适当限制，支持其合理的应对机制，不宜对病人采取的防卫行为进行辩论和教育。对幻觉、妄想病人，仅在适当时机，才对其病态体验提出合理解释，并注意其反应。避免在病人看不到却听得到的地方说话、发笑或说悄悄话。</w:t>
            </w:r>
          </w:p>
          <w:p w14:paraId="309E4C60">
            <w:pPr>
              <w:pStyle w:val="11"/>
              <w:keepNext w:val="0"/>
              <w:keepLines w:val="0"/>
              <w:suppressLineNumbers w:val="0"/>
              <w:wordWrap/>
              <w:spacing w:before="0" w:beforeAutospacing="0" w:after="0" w:afterAutospacing="0" w:line="300" w:lineRule="exact"/>
              <w:ind w:left="0" w:right="0"/>
              <w:jc w:val="both"/>
              <w:rPr>
                <w:rFonts w:hint="eastAsia" w:ascii="宋体" w:hAnsi="宋体" w:eastAsia="宋体" w:cs="宋体"/>
                <w:sz w:val="24"/>
                <w:szCs w:val="24"/>
              </w:rPr>
            </w:pPr>
            <w:r>
              <w:rPr>
                <w:rFonts w:hint="eastAsia" w:ascii="宋体" w:hAnsi="宋体" w:eastAsia="宋体" w:cs="宋体"/>
                <w:sz w:val="24"/>
                <w:szCs w:val="24"/>
              </w:rPr>
              <w:t>4.健康教育</w:t>
            </w:r>
          </w:p>
          <w:p w14:paraId="5DB469FD">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19C3BB1C">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57CA0CC4">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249BFB7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297E66F">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C66167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F2BE35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D2CDFCD">
            <w:pPr>
              <w:keepNext w:val="0"/>
              <w:keepLines w:val="0"/>
              <w:numPr>
                <w:ilvl w:val="0"/>
                <w:numId w:val="23"/>
              </w:numPr>
              <w:suppressLineNumbers w:val="0"/>
              <w:spacing w:before="0" w:beforeAutospacing="0" w:after="0" w:afterAutospacing="0"/>
              <w:ind w:left="1144" w:leftChars="545" w:right="0"/>
              <w:rPr>
                <w:rFonts w:hint="eastAsia" w:ascii="宋体" w:hAnsi="宋体" w:eastAsia="宋体" w:cs="宋体"/>
                <w:sz w:val="24"/>
                <w:szCs w:val="24"/>
              </w:rPr>
            </w:pPr>
            <w:r>
              <w:rPr>
                <w:rFonts w:hint="eastAsia" w:ascii="宋体" w:hAnsi="宋体" w:eastAsia="宋体" w:cs="宋体"/>
                <w:sz w:val="24"/>
                <w:szCs w:val="24"/>
              </w:rPr>
              <w:t xml:space="preserve">情感性精神障碍的描述性定义   </w:t>
            </w:r>
            <w:r>
              <w:rPr>
                <w:rFonts w:hint="eastAsia" w:ascii="宋体" w:hAnsi="宋体" w:eastAsia="宋体" w:cs="宋体"/>
                <w:b/>
                <w:sz w:val="24"/>
                <w:szCs w:val="24"/>
              </w:rPr>
              <w:br w:type="textWrapping"/>
            </w:r>
            <w:r>
              <w:rPr>
                <w:rFonts w:hint="eastAsia" w:ascii="宋体" w:hAnsi="宋体" w:eastAsia="宋体" w:cs="宋体"/>
                <w:b/>
                <w:sz w:val="24"/>
                <w:szCs w:val="24"/>
                <w:lang w:val="en-US" w:eastAsia="zh-CN"/>
              </w:rPr>
              <w:t>2</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躁狂症和抑郁症的临床表现  </w:t>
            </w:r>
          </w:p>
          <w:p w14:paraId="5B73634E">
            <w:pPr>
              <w:keepNext w:val="0"/>
              <w:keepLines w:val="0"/>
              <w:numPr>
                <w:ilvl w:val="0"/>
                <w:numId w:val="0"/>
              </w:numPr>
              <w:suppressLineNumbers w:val="0"/>
              <w:spacing w:before="0" w:beforeAutospacing="0" w:after="0" w:afterAutospacing="0"/>
              <w:ind w:left="1144" w:leftChars="545" w:right="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情感性精神障碍的诊断治疗与护理</w:t>
            </w:r>
          </w:p>
          <w:p w14:paraId="0732143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p>
        </w:tc>
        <w:tc>
          <w:tcPr>
            <w:tcW w:w="1696" w:type="dxa"/>
            <w:tcBorders>
              <w:tl2br w:val="nil"/>
              <w:tr2bl w:val="nil"/>
            </w:tcBorders>
            <w:vAlign w:val="center"/>
          </w:tcPr>
          <w:p w14:paraId="2A4B6F6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8632B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0EB4A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E7A1D4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C4886FB">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1"/>
                <w:szCs w:val="21"/>
                <w:lang w:val="en-US" w:eastAsia="zh-CN" w:bidi="ar"/>
              </w:rPr>
              <w:t>1.</w:t>
            </w:r>
            <w:r>
              <w:rPr>
                <w:rFonts w:hint="eastAsia" w:ascii="宋体" w:hAnsi="宋体" w:eastAsia="宋体" w:cs="宋体"/>
                <w:color w:val="231F20"/>
                <w:kern w:val="0"/>
                <w:sz w:val="24"/>
                <w:szCs w:val="24"/>
                <w:lang w:val="en-US" w:eastAsia="zh-CN" w:bidi="ar"/>
              </w:rPr>
              <w:t xml:space="preserve"> 情感性精神障碍的病因与发病机制。 </w:t>
            </w:r>
          </w:p>
          <w:p w14:paraId="7D3F244A">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躁狂症和抑郁症的临床表现。 </w:t>
            </w:r>
          </w:p>
          <w:p w14:paraId="01415C5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color w:val="231F20"/>
                <w:kern w:val="0"/>
                <w:sz w:val="24"/>
                <w:szCs w:val="24"/>
                <w:lang w:val="en-US" w:eastAsia="zh-CN" w:bidi="ar"/>
              </w:rPr>
              <w:t>3. 躁狂症和抑郁症的整体护理。</w:t>
            </w:r>
          </w:p>
        </w:tc>
        <w:tc>
          <w:tcPr>
            <w:tcW w:w="1696" w:type="dxa"/>
            <w:tcBorders>
              <w:tl2br w:val="nil"/>
              <w:tr2bl w:val="nil"/>
            </w:tcBorders>
            <w:vAlign w:val="center"/>
          </w:tcPr>
          <w:p w14:paraId="692C705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3351C95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B86255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997E7E0">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2A2997E"/>
    <w:p w14:paraId="5422824A"/>
    <w:p w14:paraId="33AC71E6"/>
    <w:p w14:paraId="32BAF49A"/>
    <w:p w14:paraId="324D092A"/>
    <w:p w14:paraId="09717EBB">
      <w:pPr>
        <w:keepNext w:val="0"/>
        <w:keepLines w:val="0"/>
        <w:widowControl/>
        <w:suppressLineNumbers w:val="0"/>
        <w:ind w:firstLine="2880" w:firstLineChars="900"/>
        <w:jc w:val="left"/>
        <w:rPr>
          <w:rFonts w:hint="eastAsia" w:ascii="宋体" w:hAnsi="宋体" w:eastAsia="宋体" w:cs="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19-20</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宋体" w:hAnsi="宋体" w:eastAsia="宋体" w:cs="宋体"/>
          <w:color w:val="00B0F0"/>
          <w:kern w:val="0"/>
          <w:sz w:val="32"/>
          <w:szCs w:val="32"/>
          <w:lang w:val="en-US" w:eastAsia="zh-CN" w:bidi="ar"/>
        </w:rPr>
        <w:t>器质性精神障碍患者的护理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F6F62D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B4F839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65C8A97E">
            <w:pPr>
              <w:keepNext w:val="0"/>
              <w:keepLines w:val="0"/>
              <w:widowControl/>
              <w:suppressLineNumbers w:val="0"/>
              <w:spacing w:before="0" w:beforeAutospacing="0" w:after="0" w:afterAutospacing="0"/>
              <w:ind w:left="0" w:right="0"/>
              <w:jc w:val="left"/>
              <w:rPr>
                <w:rFonts w:hint="eastAsia" w:ascii="Times New Roman" w:hAnsi="Times New Roman" w:eastAsia="宋体"/>
                <w:sz w:val="24"/>
                <w:szCs w:val="24"/>
                <w:lang w:eastAsia="zh-CN"/>
              </w:rPr>
            </w:pPr>
            <w:r>
              <w:rPr>
                <w:rFonts w:hint="eastAsia" w:ascii="宋体" w:hAnsi="宋体" w:eastAsia="宋体" w:cs="宋体"/>
                <w:color w:val="231F20"/>
                <w:kern w:val="0"/>
                <w:sz w:val="24"/>
                <w:szCs w:val="24"/>
                <w:lang w:val="en-US" w:eastAsia="zh-CN" w:bidi="ar"/>
              </w:rPr>
              <w:t>器质性精神障碍</w:t>
            </w:r>
            <w:r>
              <w:rPr>
                <w:rFonts w:hint="eastAsia" w:ascii="宋体" w:hAnsi="宋体" w:eastAsia="宋体" w:cs="宋体"/>
                <w:color w:val="auto"/>
                <w:kern w:val="0"/>
                <w:sz w:val="24"/>
                <w:szCs w:val="24"/>
                <w:lang w:val="en-US" w:eastAsia="zh-CN" w:bidi="ar"/>
              </w:rPr>
              <w:t>患者的护理</w:t>
            </w:r>
          </w:p>
        </w:tc>
      </w:tr>
      <w:tr w14:paraId="0AA6AB1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080E93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4D7A6B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79ABAA0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B6D9CE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508F9AD">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3FD58DBF">
            <w:pPr>
              <w:keepNext w:val="0"/>
              <w:keepLines w:val="0"/>
              <w:widowControl/>
              <w:numPr>
                <w:ilvl w:val="0"/>
                <w:numId w:val="24"/>
              </w:numPr>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掌握器质性精神障碍的相关概念及常见器质性综合征诊断原则。 </w:t>
            </w:r>
          </w:p>
          <w:p w14:paraId="3CBFCD23">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掌握脑器质性精神障碍的护理诊断及措施。 </w:t>
            </w:r>
          </w:p>
          <w:p w14:paraId="601B734D">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熟悉器质性精神障碍所致精神障碍疾病的发病机制。 </w:t>
            </w:r>
          </w:p>
          <w:p w14:paraId="2FABA3C3">
            <w:pPr>
              <w:keepNext w:val="0"/>
              <w:keepLines w:val="0"/>
              <w:widowControl/>
              <w:suppressLineNumbers w:val="0"/>
              <w:spacing w:before="0" w:beforeAutospacing="0" w:after="0" w:afterAutospacing="0"/>
              <w:ind w:left="0" w:right="0"/>
              <w:jc w:val="left"/>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4. 了解躯体疾病所致精神障碍。</w:t>
            </w:r>
          </w:p>
          <w:p w14:paraId="3BA8DC12">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kern w:val="0"/>
                <w:sz w:val="24"/>
                <w:szCs w:val="24"/>
                <w:lang w:val="en-US" w:eastAsia="zh-CN" w:bidi="ar"/>
              </w:rPr>
            </w:pPr>
            <w:r>
              <w:rPr>
                <w:rFonts w:hint="eastAsia" w:ascii="宋体" w:hAnsi="宋体" w:eastAsia="宋体" w:cs="宋体"/>
                <w:b/>
                <w:bCs/>
                <w:color w:val="00B0F0"/>
                <w:kern w:val="0"/>
                <w:sz w:val="24"/>
                <w:szCs w:val="24"/>
                <w:lang w:val="en-US" w:eastAsia="zh-CN" w:bidi="ar"/>
              </w:rPr>
              <w:t xml:space="preserve">能力目标 </w:t>
            </w:r>
          </w:p>
          <w:p w14:paraId="7A4EC369">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b/>
                <w:bCs/>
                <w:color w:val="00B0F0"/>
                <w:kern w:val="0"/>
                <w:sz w:val="24"/>
                <w:szCs w:val="24"/>
                <w:lang w:val="en-US" w:eastAsia="zh-CN" w:bidi="ar"/>
              </w:rPr>
            </w:pPr>
            <w:r>
              <w:rPr>
                <w:rFonts w:hint="eastAsia" w:ascii="宋体" w:hAnsi="宋体" w:eastAsia="宋体" w:cs="宋体"/>
                <w:color w:val="231F20"/>
                <w:kern w:val="0"/>
                <w:sz w:val="24"/>
                <w:szCs w:val="24"/>
                <w:lang w:val="en-US" w:eastAsia="zh-CN" w:bidi="ar"/>
              </w:rPr>
              <w:t>能根据器质性精神障碍患者的个人情况正确制订护理措施并实施。</w:t>
            </w:r>
          </w:p>
          <w:p w14:paraId="07EA0A24">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3820D895">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具备护理服务精神，能同情、理解、关爱器质性精神障碍患者</w:t>
            </w:r>
          </w:p>
        </w:tc>
      </w:tr>
      <w:tr w14:paraId="5085DDF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42E35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07E7AEC8">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sz w:val="24"/>
                <w:szCs w:val="24"/>
              </w:rPr>
              <w:t>脑器质性和躯体疾病所致精神障碍、共同临床表现、特点及常见脑综合征。</w:t>
            </w:r>
          </w:p>
          <w:p w14:paraId="4C7B003D">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sz w:val="24"/>
                <w:szCs w:val="24"/>
              </w:rPr>
              <w:t>脑器质性精神障碍和躯体疾病所致精神障碍</w:t>
            </w:r>
            <w:r>
              <w:rPr>
                <w:rFonts w:hint="eastAsia" w:ascii="宋体" w:hAnsi="宋体" w:eastAsia="宋体" w:cs="宋体"/>
                <w:color w:val="231F20"/>
                <w:kern w:val="0"/>
                <w:sz w:val="24"/>
                <w:szCs w:val="24"/>
                <w:lang w:val="en-US" w:eastAsia="zh-CN" w:bidi="ar"/>
              </w:rPr>
              <w:t>的发病机制</w:t>
            </w:r>
            <w:r>
              <w:rPr>
                <w:rFonts w:hint="eastAsia" w:ascii="宋体" w:hAnsi="宋体" w:eastAsia="宋体" w:cs="宋体"/>
                <w:sz w:val="24"/>
                <w:szCs w:val="24"/>
              </w:rPr>
              <w:t>。</w:t>
            </w:r>
          </w:p>
        </w:tc>
      </w:tr>
      <w:tr w14:paraId="0692FFE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C18978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38354F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34DD707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976D5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96B4E24">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7A040CF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44876F6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F83006F">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34D4B4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1746C2B6">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C5C25C3">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4B36F4E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9BB115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106BF11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AF60EB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416A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D3A3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755536D1">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07E5F5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D280F91">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5073D3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550C5246">
            <w:pPr>
              <w:keepNext w:val="0"/>
              <w:keepLines w:val="0"/>
              <w:suppressLineNumbers w:val="0"/>
              <w:spacing w:before="0" w:beforeAutospacing="0" w:after="0" w:afterAutospacing="0" w:line="300" w:lineRule="exact"/>
              <w:ind w:left="0" w:right="0" w:firstLine="1687" w:firstLineChars="700"/>
              <w:rPr>
                <w:rFonts w:hint="eastAsia" w:ascii="Times New Roman" w:hAnsi="Times New Roman"/>
                <w:b/>
                <w:sz w:val="24"/>
                <w:szCs w:val="24"/>
                <w:lang w:val="en-US" w:eastAsia="zh-CN"/>
              </w:rPr>
            </w:pPr>
          </w:p>
          <w:p w14:paraId="1FA6428A">
            <w:pPr>
              <w:keepNext w:val="0"/>
              <w:keepLines w:val="0"/>
              <w:suppressLineNumbers w:val="0"/>
              <w:spacing w:before="0" w:beforeAutospacing="0" w:after="0" w:afterAutospacing="0" w:line="300" w:lineRule="exact"/>
              <w:ind w:left="0" w:right="0" w:firstLine="1687" w:firstLineChars="7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单元八   </w:t>
            </w:r>
            <w:r>
              <w:rPr>
                <w:rFonts w:hint="eastAsia" w:ascii="宋体" w:hAnsi="宋体" w:eastAsia="宋体" w:cs="宋体"/>
                <w:b/>
                <w:bCs/>
                <w:color w:val="231F20"/>
                <w:kern w:val="0"/>
                <w:sz w:val="24"/>
                <w:szCs w:val="24"/>
                <w:lang w:val="en-US" w:eastAsia="zh-CN" w:bidi="ar"/>
              </w:rPr>
              <w:t>器质性精神障碍</w:t>
            </w:r>
            <w:r>
              <w:rPr>
                <w:rFonts w:hint="eastAsia" w:ascii="宋体" w:hAnsi="宋体" w:eastAsia="宋体" w:cs="宋体"/>
                <w:b/>
                <w:bCs/>
                <w:color w:val="auto"/>
                <w:kern w:val="0"/>
                <w:sz w:val="24"/>
                <w:szCs w:val="24"/>
                <w:lang w:val="en-US" w:eastAsia="zh-CN" w:bidi="ar"/>
              </w:rPr>
              <w:t>患者的护理</w:t>
            </w:r>
          </w:p>
          <w:p w14:paraId="74294A9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导入：</w:t>
            </w:r>
          </w:p>
          <w:p w14:paraId="597A05CB">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 xml:space="preserve"> 概述</w:t>
            </w:r>
          </w:p>
          <w:p w14:paraId="222EFEF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一、基本概念：</w:t>
            </w:r>
          </w:p>
          <w:p w14:paraId="40CA3C0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二、常见器质性精神障碍的综合征：</w:t>
            </w:r>
          </w:p>
          <w:p w14:paraId="4C4E02E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（一）急性脑病综合征</w:t>
            </w:r>
          </w:p>
          <w:p w14:paraId="61375AE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（二）慢性脑病综合征</w:t>
            </w:r>
          </w:p>
          <w:p w14:paraId="079799A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（三）脑衰弱综合征</w:t>
            </w:r>
          </w:p>
          <w:p w14:paraId="379D974A">
            <w:pPr>
              <w:keepNext w:val="0"/>
              <w:keepLines w:val="0"/>
              <w:suppressLineNumbers w:val="0"/>
              <w:spacing w:before="0" w:beforeAutospacing="0" w:after="0" w:afterAutospacing="0"/>
              <w:ind w:left="0" w:right="0"/>
              <w:rPr>
                <w:rFonts w:hint="eastAsia" w:ascii="宋体" w:hAnsi="宋体" w:eastAsia="宋体" w:cs="宋体"/>
                <w:b/>
                <w:sz w:val="24"/>
                <w:szCs w:val="24"/>
              </w:rPr>
            </w:pPr>
            <w:r>
              <w:rPr>
                <w:rFonts w:hint="eastAsia" w:ascii="宋体" w:hAnsi="宋体" w:eastAsia="宋体" w:cs="宋体"/>
                <w:b/>
                <w:sz w:val="24"/>
                <w:szCs w:val="24"/>
              </w:rPr>
              <w:t xml:space="preserve"> 脑器质性精神障碍</w:t>
            </w:r>
          </w:p>
          <w:p w14:paraId="5EF2782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一、阿尔采木病（AD）</w:t>
            </w:r>
          </w:p>
          <w:p w14:paraId="5F6DCB3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阿尔茨海默病：是一种原因未明的原发性退行性脑变性疾病，多起病于老年期，潜隐起病，病程缓慢且不可逆，临床上以智能损害为主</w:t>
            </w:r>
          </w:p>
          <w:p w14:paraId="0DCE5249">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u w:val="single"/>
              </w:rPr>
            </w:pPr>
            <w:r>
              <w:rPr>
                <w:rFonts w:hint="eastAsia" w:ascii="宋体" w:hAnsi="宋体" w:eastAsia="宋体" w:cs="宋体"/>
                <w:sz w:val="24"/>
                <w:szCs w:val="24"/>
              </w:rPr>
              <w:t>1、病理改变：主要为</w:t>
            </w:r>
            <w:r>
              <w:rPr>
                <w:rFonts w:hint="eastAsia" w:ascii="宋体" w:hAnsi="宋体" w:eastAsia="宋体" w:cs="宋体"/>
                <w:sz w:val="24"/>
                <w:szCs w:val="24"/>
                <w:u w:val="single"/>
              </w:rPr>
              <w:t>大脑皮质弥漫性萎缩</w:t>
            </w:r>
          </w:p>
          <w:p w14:paraId="0CE72A2A">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2、发病年龄：  老年型</w:t>
            </w:r>
          </w:p>
          <w:p w14:paraId="56354034">
            <w:pPr>
              <w:keepNext w:val="0"/>
              <w:keepLines w:val="0"/>
              <w:suppressLineNumbers w:val="0"/>
              <w:spacing w:before="0" w:beforeAutospacing="0" w:after="0" w:afterAutospacing="0"/>
              <w:ind w:left="0" w:right="0" w:firstLine="2040" w:firstLineChars="850"/>
              <w:rPr>
                <w:rFonts w:hint="eastAsia" w:ascii="宋体" w:hAnsi="宋体" w:eastAsia="宋体" w:cs="宋体"/>
                <w:sz w:val="24"/>
                <w:szCs w:val="24"/>
              </w:rPr>
            </w:pPr>
            <w:r>
              <w:rPr>
                <w:rFonts w:hint="eastAsia" w:ascii="宋体" w:hAnsi="宋体" w:eastAsia="宋体" w:cs="宋体"/>
                <w:sz w:val="24"/>
                <w:szCs w:val="24"/>
              </w:rPr>
              <w:t>老年期前型</w:t>
            </w:r>
          </w:p>
          <w:p w14:paraId="363F6FD1">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3、临床表现：（痴呆综合征）</w:t>
            </w:r>
          </w:p>
          <w:p w14:paraId="7ABD5D85">
            <w:pPr>
              <w:keepNext w:val="0"/>
              <w:keepLines w:val="0"/>
              <w:suppressLineNumbers w:val="0"/>
              <w:spacing w:before="0" w:beforeAutospacing="0" w:after="0" w:afterAutospacing="0"/>
              <w:ind w:left="0" w:right="0" w:firstLine="600" w:firstLineChars="250"/>
              <w:rPr>
                <w:rFonts w:hint="eastAsia" w:ascii="宋体" w:hAnsi="宋体" w:eastAsia="宋体" w:cs="宋体"/>
                <w:sz w:val="24"/>
                <w:szCs w:val="24"/>
              </w:rPr>
            </w:pPr>
            <w:r>
              <w:rPr>
                <w:rFonts w:hint="eastAsia" w:ascii="宋体" w:hAnsi="宋体" w:eastAsia="宋体" w:cs="宋体"/>
                <w:sz w:val="24"/>
                <w:szCs w:val="24"/>
              </w:rPr>
              <w:t>①早期有健忘，逐渐表现记忆障碍（首发症状）。</w:t>
            </w:r>
          </w:p>
          <w:p w14:paraId="7E6C7D6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②情感常淡漠，也可表现欣快、焦虑或抑郁。</w:t>
            </w:r>
          </w:p>
          <w:p w14:paraId="3CC4EFF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③早期人格与自知力相对完整，病情进展时可见人格改变。</w:t>
            </w:r>
          </w:p>
          <w:p w14:paraId="663EC6F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④行为被动，动作单调刻板，笨拙。</w:t>
            </w:r>
          </w:p>
          <w:p w14:paraId="0D005D2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⑤有的病人可有功能障碍。</w:t>
            </w:r>
          </w:p>
          <w:p w14:paraId="79E4053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⑥睡眠节律常紊乱，夜间兴奋不眠，甚至吵闹的精神萎缩，昏昏欲睡。</w:t>
            </w:r>
          </w:p>
          <w:p w14:paraId="7E5D4BB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⑦神经系统损害。</w:t>
            </w:r>
          </w:p>
          <w:p w14:paraId="58C68EC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4、治疗原则：</w:t>
            </w:r>
          </w:p>
          <w:p w14:paraId="019F57A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1）智能损害（痴呆）治疗原则：</w:t>
            </w:r>
          </w:p>
          <w:p w14:paraId="779CD9D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a、目前无法根治，减轻病症和减少发病率、死亡率</w:t>
            </w:r>
          </w:p>
          <w:p w14:paraId="3D82ED31">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b、加强了解和调整，早发现早治疗，恰当应用药物，心理、康复治疗</w:t>
            </w:r>
          </w:p>
          <w:p w14:paraId="35821DF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c、制定综合治疗计划，随时调整</w:t>
            </w:r>
          </w:p>
          <w:p w14:paraId="33DFF7B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2）益智药与脑代谢改善药简介</w:t>
            </w:r>
          </w:p>
          <w:p w14:paraId="1FBE024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a、提高胆碱能活性药性，按在突触前后的作用部位分（突触前、突触、突触后）。</w:t>
            </w:r>
          </w:p>
          <w:p w14:paraId="16F7C4B4">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b、非胆碱能系统改善脑代谢药。</w:t>
            </w:r>
          </w:p>
          <w:p w14:paraId="6E18E02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4、护理：</w:t>
            </w:r>
          </w:p>
          <w:p w14:paraId="4DCF07E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①护理评估：a、主观资料；b、客观资料；c、评估相关因素</w:t>
            </w:r>
          </w:p>
          <w:p w14:paraId="05E4FCF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②主要护理诊断：</w:t>
            </w:r>
          </w:p>
          <w:p w14:paraId="04E21337">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智能障碍（痴呆）           焦虑       抑郁</w:t>
            </w:r>
          </w:p>
          <w:p w14:paraId="45EA3928">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瘫痪（躯体移动障碍）       自卑       睡眠障碍</w:t>
            </w:r>
          </w:p>
          <w:p w14:paraId="3D29645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潜在或现存的外伤           生活自理障碍</w:t>
            </w:r>
          </w:p>
          <w:p w14:paraId="4D9A0AF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潜在或现存的自然、自伤行为 个人调适障碍</w:t>
            </w:r>
          </w:p>
          <w:p w14:paraId="422EDC9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③护理目标</w:t>
            </w:r>
          </w:p>
          <w:p w14:paraId="4E55ED9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④护理措施：  a、安全和生活护理（基础护理、安全护理）</w:t>
            </w:r>
          </w:p>
          <w:p w14:paraId="060D4405">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rPr>
            </w:pPr>
            <w:r>
              <w:rPr>
                <w:rFonts w:hint="eastAsia" w:ascii="宋体" w:hAnsi="宋体" w:eastAsia="宋体" w:cs="宋体"/>
                <w:sz w:val="24"/>
                <w:szCs w:val="24"/>
              </w:rPr>
              <w:t>b、心理护理（入院、治疗、康复阶段）</w:t>
            </w:r>
          </w:p>
          <w:p w14:paraId="024DFD2F">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rPr>
            </w:pPr>
            <w:r>
              <w:rPr>
                <w:rFonts w:hint="eastAsia" w:ascii="宋体" w:hAnsi="宋体" w:eastAsia="宋体" w:cs="宋体"/>
                <w:sz w:val="24"/>
                <w:szCs w:val="24"/>
              </w:rPr>
              <w:t>c、特殊护理</w:t>
            </w:r>
          </w:p>
          <w:p w14:paraId="75D89C19">
            <w:pPr>
              <w:keepNext w:val="0"/>
              <w:keepLines w:val="0"/>
              <w:suppressLineNumbers w:val="0"/>
              <w:spacing w:before="0" w:beforeAutospacing="0" w:after="0" w:afterAutospacing="0"/>
              <w:ind w:left="0" w:right="0" w:firstLine="1680" w:firstLineChars="700"/>
              <w:rPr>
                <w:rFonts w:hint="eastAsia" w:ascii="宋体" w:hAnsi="宋体" w:eastAsia="宋体" w:cs="宋体"/>
                <w:sz w:val="24"/>
                <w:szCs w:val="24"/>
              </w:rPr>
            </w:pPr>
            <w:r>
              <w:rPr>
                <w:rFonts w:hint="eastAsia" w:ascii="宋体" w:hAnsi="宋体" w:eastAsia="宋体" w:cs="宋体"/>
                <w:sz w:val="24"/>
                <w:szCs w:val="24"/>
              </w:rPr>
              <w:t>d、健康教育</w:t>
            </w:r>
          </w:p>
          <w:p w14:paraId="7F2A3BF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三、颅内感染所致精神感染：</w:t>
            </w:r>
          </w:p>
          <w:p w14:paraId="0372F0D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四、颅外所致精神障碍：</w:t>
            </w:r>
          </w:p>
          <w:p w14:paraId="2D1DF3B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五、癫痫所致精神障碍：</w:t>
            </w:r>
          </w:p>
          <w:p w14:paraId="3146B92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（一）概况：</w:t>
            </w:r>
          </w:p>
          <w:p w14:paraId="56172008">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1、癫痫所致精神障碍       2、分类         3、病因</w:t>
            </w:r>
          </w:p>
          <w:p w14:paraId="4BFFE35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（二）临床表现：</w:t>
            </w:r>
          </w:p>
          <w:p w14:paraId="4673769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（1）部分性发作</w:t>
            </w:r>
          </w:p>
          <w:p w14:paraId="638A548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1）、指发作起始于一侧脑部（局灶性或局限性）。</w:t>
            </w:r>
          </w:p>
          <w:p w14:paraId="7C1202C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2）、单纯发部分性发作，复杂部分性发作。</w:t>
            </w:r>
          </w:p>
          <w:p w14:paraId="2C81118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3）、成人“失神”毫无例外是复杂部分性发作，小儿须注意与失神发作鉴别。</w:t>
            </w:r>
          </w:p>
          <w:p w14:paraId="4BB71A1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（2）1.大发作 — 全身强直—陈挛发作（原发性 — 丙戊酸钠）</w:t>
            </w:r>
          </w:p>
          <w:p w14:paraId="2A5CCAB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①以全身抽搐和意识障碍为特征。</w:t>
            </w:r>
          </w:p>
          <w:p w14:paraId="10634B6A">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②失后经强直期、陈挛期、惊厥后期，自发作开始至意识恢复约5-10分钟</w:t>
            </w:r>
          </w:p>
          <w:p w14:paraId="565191D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③癫痫持续状态：若大发作在短期内频繁发作以致发作间歇期内持续意识不请者，称为持续状态</w:t>
            </w:r>
          </w:p>
          <w:p w14:paraId="0D5FEAB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u w:val="single"/>
              </w:rPr>
              <w:t>治疗原则</w:t>
            </w:r>
            <w:r>
              <w:rPr>
                <w:rFonts w:hint="eastAsia" w:ascii="宋体" w:hAnsi="宋体" w:eastAsia="宋体" w:cs="宋体"/>
                <w:sz w:val="24"/>
                <w:szCs w:val="24"/>
              </w:rPr>
              <w:t>：迅速控制发作，是治疗的关键。</w:t>
            </w:r>
          </w:p>
          <w:p w14:paraId="71E1C9B7">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2、小发作 — 失神发作</w:t>
            </w:r>
          </w:p>
          <w:p w14:paraId="450B306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（3）发作性精神障碍</w:t>
            </w:r>
          </w:p>
          <w:p w14:paraId="1D9EA05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1、精神运动性发作 — 意识障碍出现少，主观体异常体验</w:t>
            </w:r>
          </w:p>
          <w:p w14:paraId="4FB6A11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2、自动症</w:t>
            </w:r>
          </w:p>
          <w:p w14:paraId="2D72F100">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3、癫痫性意识朦胧：发作突然，通常1-数h，有时可长至1周以上。</w:t>
            </w:r>
          </w:p>
          <w:p w14:paraId="1D8EDE67">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4、病理性心境恶劣：持续数小时至数日，无明显原因的情绪低视、恐惧、紧张。</w:t>
            </w:r>
          </w:p>
          <w:p w14:paraId="7FE68F2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5、癫痫性急性分裂样精神病</w:t>
            </w:r>
          </w:p>
          <w:p w14:paraId="548348A6">
            <w:pPr>
              <w:keepNext w:val="0"/>
              <w:keepLines w:val="0"/>
              <w:suppressLineNumbers w:val="0"/>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 xml:space="preserve"> 6、神游症</w:t>
            </w:r>
          </w:p>
          <w:p w14:paraId="60DF5EB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（4）持久性精神障碍：</w:t>
            </w:r>
          </w:p>
          <w:p w14:paraId="6A8BFD1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[护理]</w:t>
            </w:r>
          </w:p>
          <w:p w14:paraId="2E322C5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1、护理评估①主观资料       ②客观资料       ③相关因素</w:t>
            </w:r>
          </w:p>
          <w:p w14:paraId="4E98591D">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2、主要护理诊断</w:t>
            </w:r>
          </w:p>
          <w:p w14:paraId="3872782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（1）癫痫发作（惊厥）                  （2）有窒息的危险</w:t>
            </w:r>
          </w:p>
          <w:p w14:paraId="2CA7170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（3）有损伤的危险                      （4）有自杀—自伤的危险</w:t>
            </w:r>
          </w:p>
          <w:p w14:paraId="197F5BB7">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3、护理目标</w:t>
            </w:r>
          </w:p>
          <w:p w14:paraId="6C4BB0B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①减少或避免癫痫发作，发作时避免或减少外伤</w:t>
            </w:r>
          </w:p>
          <w:p w14:paraId="1A92696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②住院期间未发生身体受伤和伤害他人</w:t>
            </w:r>
          </w:p>
          <w:p w14:paraId="5679DE2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4、护理措施 </w:t>
            </w:r>
          </w:p>
          <w:p w14:paraId="265B4605">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a、安全护理和生活护理</w:t>
            </w:r>
          </w:p>
          <w:p w14:paraId="454E69F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b、心理护理</w:t>
            </w:r>
          </w:p>
          <w:p w14:paraId="2905D14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c、特殊护理</w:t>
            </w:r>
          </w:p>
          <w:p w14:paraId="3151127F">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d、健康教育</w:t>
            </w:r>
          </w:p>
          <w:p w14:paraId="1C978E79">
            <w:pPr>
              <w:keepNext w:val="0"/>
              <w:keepLines w:val="0"/>
              <w:suppressLineNumbers w:val="0"/>
              <w:spacing w:before="0" w:beforeAutospacing="0" w:after="0" w:afterAutospacing="0"/>
              <w:ind w:left="0" w:righ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躯体疾病所致精神障碍</w:t>
            </w:r>
          </w:p>
          <w:p w14:paraId="5BEF33F7">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一、概念</w:t>
            </w:r>
          </w:p>
          <w:p w14:paraId="0045A53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是指各种原因引起的躯体疾病，以及躯体感染引起脑功能紊乱时出现的精神障碍。</w:t>
            </w:r>
          </w:p>
          <w:p w14:paraId="668E4605">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二、躯体疾病所致精神障碍临床共同特点</w:t>
            </w:r>
          </w:p>
          <w:p w14:paraId="29660309">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1.不同病因可出现相似的精神障碍，而相同的病因也可以出现不同的精神障碍。</w:t>
            </w:r>
          </w:p>
          <w:p w14:paraId="672CC037">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2.精神障碍与原发性躯体疾病在病程和严重程度上常有平行的关系。</w:t>
            </w:r>
          </w:p>
          <w:p w14:paraId="3F749EBD">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3.精神障碍在躯体疾病的病程中常表现为多变、波动，也可反复出现、交织出现。</w:t>
            </w:r>
          </w:p>
          <w:p w14:paraId="2498EE17">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4.病人多急性起病，在不同阶段可出现一定规律可循的临床表现。</w:t>
            </w:r>
          </w:p>
          <w:p w14:paraId="1C868DF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5.病程及预后主要取决于原发性躯体疾病的性质、严重程度以及处理等。</w:t>
            </w:r>
          </w:p>
          <w:p w14:paraId="535EA47C">
            <w:pPr>
              <w:keepNext w:val="0"/>
              <w:keepLines w:val="0"/>
              <w:suppressLineNumbers w:val="0"/>
              <w:spacing w:before="0" w:beforeAutospacing="0" w:after="0" w:afterAutospacing="0"/>
              <w:ind w:left="0" w:right="0" w:firstLine="470" w:firstLineChars="196"/>
              <w:rPr>
                <w:rFonts w:hint="eastAsia" w:ascii="宋体" w:hAnsi="宋体" w:eastAsia="宋体" w:cs="宋体"/>
                <w:b/>
                <w:color w:val="auto"/>
                <w:sz w:val="24"/>
                <w:szCs w:val="24"/>
              </w:rPr>
            </w:pPr>
            <w:r>
              <w:rPr>
                <w:rFonts w:hint="eastAsia" w:ascii="宋体" w:hAnsi="宋体" w:eastAsia="宋体" w:cs="宋体"/>
                <w:color w:val="auto"/>
                <w:sz w:val="24"/>
                <w:szCs w:val="24"/>
              </w:rPr>
              <w:t>6.病人除精神症状外，均可以发现相应的躯体体征以及实验室阳性结果。</w:t>
            </w:r>
          </w:p>
          <w:p w14:paraId="4E006A10">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三、常见的躯体疾病所致精神障碍</w:t>
            </w:r>
          </w:p>
          <w:p w14:paraId="371AEE02">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1.躯体感染所致精神障碍</w:t>
            </w:r>
          </w:p>
          <w:p w14:paraId="0A0CE1F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（1）概念：是指由病毒、细菌、螺旋体、真菌、原虫或其他微生物、寄生虫等所致的脑外全身性感染导致的精神障碍。</w:t>
            </w:r>
          </w:p>
          <w:p w14:paraId="489E4A7E">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（2）病因与病机：</w:t>
            </w:r>
          </w:p>
          <w:p w14:paraId="6E55CF3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（3）临床表现：急性感染主要为急性脑病综合征，以各种意识障碍为主。慢性感染主要表现为类精神分裂症状态、抑郁状态、类躁狂状态。晚期可出现人格改变和智能障碍等。</w:t>
            </w:r>
          </w:p>
          <w:p w14:paraId="1FB8247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①流行性感冒所致精神障碍→一些病人可出现潮湿性幻觉，被视为该病特有的精神症状。</w:t>
            </w:r>
          </w:p>
          <w:p w14:paraId="1DAEF55B">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②肺炎所致精神障碍→急性肺部感染时最常见的精神症状是意识障碍，可见意识模糊或谵妄。</w:t>
            </w:r>
          </w:p>
          <w:p w14:paraId="302C4D1F">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③流行性出血热所致精神障碍→</w:t>
            </w:r>
          </w:p>
          <w:p w14:paraId="71E463F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④狂犬病所致精神障碍→</w:t>
            </w:r>
          </w:p>
          <w:p w14:paraId="689D732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⑤艾滋病所致精神障碍→</w:t>
            </w:r>
          </w:p>
          <w:p w14:paraId="14E12E3E">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⑥其他→</w:t>
            </w:r>
          </w:p>
          <w:p w14:paraId="4C8E855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（4）诊断与鉴别诊断：</w:t>
            </w:r>
          </w:p>
          <w:p w14:paraId="06AE517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（5）治疗与预防：</w:t>
            </w:r>
          </w:p>
          <w:p w14:paraId="0FEC0E01">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2.内脏器官疾病所致精神障碍</w:t>
            </w:r>
          </w:p>
          <w:p w14:paraId="7C1897AF">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3.内分泌疾病所致精神障碍</w:t>
            </w:r>
          </w:p>
          <w:p w14:paraId="2E5F378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（1）概念：是指由内分泌疾病引起相应内分泌（腺）功能亢进或低下所致的精神障碍。</w:t>
            </w:r>
          </w:p>
          <w:p w14:paraId="186E67B9">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（2）病因与病机：</w:t>
            </w:r>
          </w:p>
          <w:p w14:paraId="5BF44BB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（3）临床表现：</w:t>
            </w:r>
          </w:p>
          <w:p w14:paraId="1BC9DEAD">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①甲状腺功能异常所致精神障碍：</w:t>
            </w:r>
          </w:p>
          <w:p w14:paraId="19CE82A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A.甲状腺功能亢进所致精神障碍→早期多见情绪不稳定、紧张、过敏“三主征”。</w:t>
            </w:r>
          </w:p>
          <w:p w14:paraId="23DAB9B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B.甲状腺功能低下所致精神障碍→“呆小症”、“粘液性水肿”。</w:t>
            </w:r>
          </w:p>
          <w:p w14:paraId="18314B8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②垂体功能异常所致精神障碍：</w:t>
            </w:r>
          </w:p>
          <w:p w14:paraId="13F4C60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A.垂体前叶功能亢进所致精神障碍→性格改变被认为是本病精神障碍的基本症状。</w:t>
            </w:r>
          </w:p>
          <w:p w14:paraId="6AECECB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B.垂体前叶功能减退所致精神障碍→早期表现为脑衰弱综合症，急性期以意识障碍为主。</w:t>
            </w:r>
          </w:p>
          <w:p w14:paraId="14C52EE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③肾上腺皮质功能异常所致精神障碍：</w:t>
            </w:r>
          </w:p>
          <w:p w14:paraId="4E7232A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A.肾上腺皮质功能亢进所致精神障碍→又称库欣综合征。</w:t>
            </w:r>
          </w:p>
          <w:p w14:paraId="0045A968">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B.肾上腺皮质功能减退所致精神障碍→又称艾迪生病。</w:t>
            </w:r>
          </w:p>
          <w:p w14:paraId="68347B7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（4）诊断与鉴别诊断：</w:t>
            </w:r>
          </w:p>
          <w:p w14:paraId="5E3029DD">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（5）治疗与预防：</w:t>
            </w:r>
          </w:p>
          <w:p w14:paraId="71E28932">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4.营养、代谢疾病所致精神障碍</w:t>
            </w:r>
          </w:p>
          <w:p w14:paraId="6D9FD881">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（1）概念：</w:t>
            </w:r>
          </w:p>
          <w:p w14:paraId="7088EE58">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（2）病因与病机：</w:t>
            </w:r>
          </w:p>
          <w:p w14:paraId="3A6C1CE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（3）临床表现：</w:t>
            </w:r>
          </w:p>
          <w:p w14:paraId="7C515A7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①烟酸缺乏所致精神障碍→临床通常将皮炎、腹泻、痴呆称为烟酸缺乏三主征。</w:t>
            </w:r>
          </w:p>
          <w:p w14:paraId="1C871D4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②低血糖所致精神障碍→</w:t>
            </w:r>
          </w:p>
          <w:p w14:paraId="6A4BA9B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③糖尿病所致精神障碍→</w:t>
            </w:r>
          </w:p>
          <w:p w14:paraId="54AFDC3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（4）诊断与鉴别诊断：</w:t>
            </w:r>
          </w:p>
          <w:p w14:paraId="3FB60A67">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（5）治疗与预防：</w:t>
            </w:r>
          </w:p>
          <w:p w14:paraId="29BCA10E">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5.系统性红斑狼疮所致精神障碍</w:t>
            </w:r>
          </w:p>
          <w:p w14:paraId="7FF5B6AA">
            <w:pPr>
              <w:keepNext w:val="0"/>
              <w:keepLines w:val="0"/>
              <w:suppressLineNumbers w:val="0"/>
              <w:spacing w:before="0" w:beforeAutospacing="0" w:after="0" w:afterAutospacing="0"/>
              <w:ind w:left="0" w:right="0" w:firstLine="361" w:firstLineChars="150"/>
              <w:rPr>
                <w:rFonts w:hint="eastAsia" w:ascii="宋体" w:hAnsi="宋体" w:eastAsia="宋体" w:cs="宋体"/>
                <w:b/>
                <w:color w:val="auto"/>
                <w:sz w:val="24"/>
                <w:szCs w:val="24"/>
              </w:rPr>
            </w:pPr>
          </w:p>
          <w:p w14:paraId="0A4E4F28">
            <w:pPr>
              <w:keepNext w:val="0"/>
              <w:keepLines w:val="0"/>
              <w:suppressLineNumbers w:val="0"/>
              <w:spacing w:before="0" w:beforeAutospacing="0" w:after="0" w:afterAutospacing="0"/>
              <w:ind w:left="0" w:right="0" w:firstLine="3253" w:firstLineChars="1350"/>
              <w:jc w:val="both"/>
              <w:rPr>
                <w:rFonts w:hint="eastAsia" w:ascii="宋体" w:hAnsi="宋体" w:eastAsia="宋体" w:cs="宋体"/>
                <w:b/>
                <w:color w:val="auto"/>
                <w:sz w:val="24"/>
                <w:szCs w:val="24"/>
              </w:rPr>
            </w:pPr>
            <w:r>
              <w:rPr>
                <w:rFonts w:hint="eastAsia" w:ascii="宋体" w:hAnsi="宋体" w:eastAsia="宋体" w:cs="宋体"/>
                <w:b/>
                <w:color w:val="auto"/>
                <w:sz w:val="24"/>
                <w:szCs w:val="24"/>
              </w:rPr>
              <w:t>护理</w:t>
            </w:r>
          </w:p>
          <w:p w14:paraId="212908DE">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一、脑器质性精神障碍的护理</w:t>
            </w:r>
          </w:p>
          <w:p w14:paraId="2BE01BA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1.护理评估</w:t>
            </w:r>
          </w:p>
          <w:p w14:paraId="49CD9B98">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（1）主观资料：病人主诉及主观感觉、精神科检查内容。</w:t>
            </w:r>
          </w:p>
          <w:p w14:paraId="512C53F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（2）客观资料：病史资料、护理检查、心理社会因素评估。</w:t>
            </w:r>
          </w:p>
          <w:p w14:paraId="1674FF5B">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2.护理诊断</w:t>
            </w:r>
          </w:p>
          <w:p w14:paraId="76A8530B">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（1）急性意识障碍</w:t>
            </w:r>
          </w:p>
          <w:p w14:paraId="64E13F9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（2）有受伤危险</w:t>
            </w:r>
          </w:p>
          <w:p w14:paraId="67127C21">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（3）有暴力行为</w:t>
            </w:r>
          </w:p>
          <w:p w14:paraId="7B6476DB">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（4）生活自理缺陷</w:t>
            </w:r>
          </w:p>
          <w:p w14:paraId="26E8A7C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（5）睡眠型态紊乱</w:t>
            </w:r>
          </w:p>
          <w:p w14:paraId="4EBF61E1">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（6）社交障碍</w:t>
            </w:r>
          </w:p>
          <w:p w14:paraId="479B1FE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（7）认识环境受损综合征</w:t>
            </w:r>
          </w:p>
          <w:p w14:paraId="23E88EB9">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3.护理措施</w:t>
            </w:r>
          </w:p>
          <w:p w14:paraId="52F4CA1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（1）基础护理：</w:t>
            </w:r>
          </w:p>
          <w:p w14:paraId="4B664F2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（2）安全护理：（对有受伤危险的病人）</w:t>
            </w:r>
          </w:p>
          <w:p w14:paraId="624BF7C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（3）心理护理：入院阶段、治疗阶段、康复阶段。</w:t>
            </w:r>
          </w:p>
          <w:p w14:paraId="06E9730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4.健康教育</w:t>
            </w:r>
          </w:p>
          <w:p w14:paraId="06A9F48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（1）病人</w:t>
            </w:r>
          </w:p>
          <w:p w14:paraId="62830C2A">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（2）家属</w:t>
            </w:r>
          </w:p>
          <w:p w14:paraId="222112CE">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5.护理效果评价</w:t>
            </w:r>
          </w:p>
          <w:p w14:paraId="2215468D">
            <w:pPr>
              <w:keepNext w:val="0"/>
              <w:keepLines w:val="0"/>
              <w:suppressLineNumbers w:val="0"/>
              <w:spacing w:before="0" w:beforeAutospacing="0" w:after="0" w:afterAutospacing="0"/>
              <w:ind w:left="0" w:right="0" w:firstLine="361" w:firstLineChars="150"/>
              <w:rPr>
                <w:rFonts w:hint="eastAsia" w:ascii="宋体" w:hAnsi="宋体" w:eastAsia="宋体" w:cs="宋体"/>
                <w:b/>
                <w:color w:val="auto"/>
                <w:sz w:val="24"/>
                <w:szCs w:val="24"/>
              </w:rPr>
            </w:pPr>
            <w:r>
              <w:rPr>
                <w:rFonts w:hint="eastAsia" w:ascii="宋体" w:hAnsi="宋体" w:eastAsia="宋体" w:cs="宋体"/>
                <w:b/>
                <w:color w:val="auto"/>
                <w:sz w:val="24"/>
                <w:szCs w:val="24"/>
              </w:rPr>
              <w:t>二、躯体疾病所致精神障碍的护理</w:t>
            </w:r>
          </w:p>
          <w:p w14:paraId="2E7EB0E3">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1.护理评估：</w:t>
            </w:r>
          </w:p>
          <w:p w14:paraId="262C627E">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2.护理诊断：</w:t>
            </w:r>
          </w:p>
          <w:p w14:paraId="78DC04EA">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3.护理措施：</w:t>
            </w:r>
          </w:p>
          <w:p w14:paraId="2FC07FF2">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4.健康教育：</w:t>
            </w:r>
          </w:p>
          <w:p w14:paraId="28C0DEDE">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5.护理效果评价：</w:t>
            </w:r>
          </w:p>
          <w:p w14:paraId="22D764BA">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p>
          <w:p w14:paraId="28936900">
            <w:pPr>
              <w:keepNext w:val="0"/>
              <w:keepLines w:val="0"/>
              <w:suppressLineNumbers w:val="0"/>
              <w:spacing w:before="0" w:beforeAutospacing="0" w:after="0" w:afterAutospacing="0"/>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本章小结：</w:t>
            </w:r>
          </w:p>
          <w:p w14:paraId="753A7BC3">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1.精神障碍的相关概念及共同临床表现，常见器质性综合征诊断原则。</w:t>
            </w:r>
          </w:p>
          <w:p w14:paraId="377AE0BE">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2.脑器质性精神障碍的护理诊断及措施。</w:t>
            </w:r>
          </w:p>
          <w:p w14:paraId="0A6C567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3.器质性精神障碍所致精神障碍疾病机理，理论知识理解。</w:t>
            </w:r>
          </w:p>
          <w:p w14:paraId="3AE7D60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4.了解躯体疾病所致精神障碍。</w:t>
            </w:r>
          </w:p>
          <w:p w14:paraId="1B5979E1">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08F82620">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6909C786">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6015C630">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00EF60FF">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CB56684">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6DEB930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p w14:paraId="02FB818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B1176B9">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424462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FDC46C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7FA681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68FDD8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E567ABE">
            <w:pPr>
              <w:keepNext w:val="0"/>
              <w:keepLines w:val="0"/>
              <w:suppressLineNumbers w:val="0"/>
              <w:spacing w:before="0" w:beforeAutospacing="0" w:after="0" w:afterAutospacing="0" w:line="360" w:lineRule="auto"/>
              <w:ind w:left="0" w:right="0"/>
              <w:jc w:val="left"/>
              <w:rPr>
                <w:rFonts w:hint="eastAsia" w:ascii="Times New Roman" w:hAnsi="Times New Roman"/>
                <w:b/>
                <w:bCs/>
                <w:sz w:val="24"/>
                <w:szCs w:val="24"/>
              </w:rPr>
            </w:pPr>
            <w:r>
              <w:rPr>
                <w:rFonts w:hint="eastAsia" w:ascii="宋体" w:hAnsi="宋体"/>
                <w:b/>
                <w:bCs/>
                <w:sz w:val="24"/>
                <w:szCs w:val="24"/>
              </w:rPr>
              <w:t>熟悉常见器质性精神障碍的综合征</w:t>
            </w:r>
          </w:p>
          <w:p w14:paraId="7E34FB1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D3BFEB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AD77E0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F01E309">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9D3C4A8">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10423B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ECB035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45A252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08DABD8">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9ECBE9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392A63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7E1F2FD">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088B98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A91E5A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43ED82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0EEF51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9DD4F7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84A5B4D">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ABE572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EE708E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22CEEC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736AA2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3971EA9">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BD0F0E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71FF5CF">
            <w:pPr>
              <w:keepNext w:val="0"/>
              <w:keepLines w:val="0"/>
              <w:suppressLineNumbers w:val="0"/>
              <w:spacing w:before="0" w:beforeAutospacing="0" w:after="0" w:afterAutospacing="0"/>
              <w:ind w:left="0" w:right="0"/>
              <w:jc w:val="center"/>
              <w:rPr>
                <w:rFonts w:hint="eastAsia" w:ascii="宋体" w:hAnsi="宋体" w:eastAsia="宋体"/>
                <w:b/>
                <w:bCs w:val="0"/>
                <w:sz w:val="24"/>
                <w:szCs w:val="24"/>
                <w:lang w:val="en-US" w:eastAsia="zh-CN"/>
              </w:rPr>
            </w:pPr>
            <w:r>
              <w:rPr>
                <w:rFonts w:hint="eastAsia" w:ascii="宋体" w:hAnsi="宋体"/>
                <w:b/>
                <w:bCs w:val="0"/>
                <w:sz w:val="24"/>
                <w:szCs w:val="24"/>
              </w:rPr>
              <w:t>案例</w:t>
            </w:r>
            <w:r>
              <w:rPr>
                <w:rFonts w:hint="eastAsia" w:ascii="宋体" w:hAnsi="宋体"/>
                <w:b/>
                <w:bCs w:val="0"/>
                <w:sz w:val="24"/>
                <w:szCs w:val="24"/>
                <w:lang w:val="en-US" w:eastAsia="zh-CN"/>
              </w:rPr>
              <w:t>分析</w:t>
            </w:r>
          </w:p>
          <w:p w14:paraId="38C4C27E">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p>
        </w:tc>
      </w:tr>
      <w:tr w14:paraId="78AB7FC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CB4E019">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3108160">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CCA0F4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D8340A4">
            <w:pPr>
              <w:keepNext w:val="0"/>
              <w:keepLines w:val="0"/>
              <w:numPr>
                <w:ilvl w:val="0"/>
                <w:numId w:val="25"/>
              </w:numPr>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rPr>
              <w:t>精神障碍的相关概念及共同临床表现</w:t>
            </w:r>
            <w:r>
              <w:rPr>
                <w:rFonts w:hint="eastAsia" w:ascii="宋体" w:hAnsi="宋体" w:eastAsia="宋体" w:cs="宋体"/>
                <w:sz w:val="24"/>
                <w:szCs w:val="24"/>
                <w:lang w:eastAsia="zh-CN"/>
              </w:rPr>
              <w:t>。</w:t>
            </w:r>
          </w:p>
          <w:p w14:paraId="7DE8C28C">
            <w:pPr>
              <w:keepNext w:val="0"/>
              <w:keepLines w:val="0"/>
              <w:numPr>
                <w:ilvl w:val="0"/>
                <w:numId w:val="25"/>
              </w:numPr>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常见器质性综合征诊断原则。</w:t>
            </w:r>
          </w:p>
          <w:p w14:paraId="73D900B9">
            <w:pPr>
              <w:keepNext w:val="0"/>
              <w:keepLines w:val="0"/>
              <w:numPr>
                <w:ilvl w:val="0"/>
                <w:numId w:val="25"/>
              </w:numPr>
              <w:suppressLineNumbers w:val="0"/>
              <w:spacing w:before="0" w:beforeAutospacing="0" w:after="0" w:afterAutospacing="0"/>
              <w:ind w:left="0" w:leftChars="0" w:right="0" w:firstLine="0" w:firstLineChars="0"/>
              <w:rPr>
                <w:rFonts w:hint="eastAsia" w:ascii="宋体" w:hAnsi="宋体" w:eastAsia="宋体" w:cs="宋体"/>
                <w:sz w:val="24"/>
                <w:szCs w:val="24"/>
              </w:rPr>
            </w:pPr>
            <w:r>
              <w:rPr>
                <w:rFonts w:hint="eastAsia" w:ascii="宋体" w:hAnsi="宋体" w:eastAsia="宋体" w:cs="宋体"/>
                <w:sz w:val="24"/>
                <w:szCs w:val="24"/>
              </w:rPr>
              <w:t>脑器质性精神障碍的护理诊断及措施。</w:t>
            </w:r>
          </w:p>
          <w:p w14:paraId="73EDD3EC">
            <w:pPr>
              <w:keepNext w:val="0"/>
              <w:keepLines w:val="0"/>
              <w:numPr>
                <w:ilvl w:val="0"/>
                <w:numId w:val="25"/>
              </w:numPr>
              <w:suppressLineNumbers w:val="0"/>
              <w:spacing w:before="0" w:beforeAutospacing="0" w:after="0" w:afterAutospacing="0"/>
              <w:ind w:left="0" w:leftChars="0" w:right="0" w:firstLine="0" w:firstLineChars="0"/>
              <w:rPr>
                <w:rFonts w:hint="eastAsia" w:ascii="宋体" w:hAnsi="宋体" w:eastAsia="宋体" w:cs="宋体"/>
                <w:color w:val="231F20"/>
                <w:kern w:val="0"/>
                <w:sz w:val="24"/>
                <w:szCs w:val="24"/>
                <w:lang w:val="en-US" w:eastAsia="zh-CN" w:bidi="ar"/>
              </w:rPr>
            </w:pPr>
            <w:r>
              <w:rPr>
                <w:rFonts w:hint="eastAsia" w:ascii="宋体" w:hAnsi="宋体" w:eastAsia="宋体" w:cs="宋体"/>
                <w:sz w:val="24"/>
                <w:szCs w:val="24"/>
              </w:rPr>
              <w:t>器质性精神障碍所致精神障碍</w:t>
            </w:r>
            <w:r>
              <w:rPr>
                <w:rFonts w:hint="eastAsia" w:ascii="宋体" w:hAnsi="宋体" w:eastAsia="宋体" w:cs="宋体"/>
                <w:color w:val="231F20"/>
                <w:kern w:val="0"/>
                <w:sz w:val="24"/>
                <w:szCs w:val="24"/>
                <w:lang w:val="en-US" w:eastAsia="zh-CN" w:bidi="ar"/>
              </w:rPr>
              <w:t xml:space="preserve">的发病机制。 </w:t>
            </w:r>
          </w:p>
        </w:tc>
        <w:tc>
          <w:tcPr>
            <w:tcW w:w="1696" w:type="dxa"/>
            <w:tcBorders>
              <w:tl2br w:val="nil"/>
              <w:tr2bl w:val="nil"/>
            </w:tcBorders>
            <w:vAlign w:val="center"/>
          </w:tcPr>
          <w:p w14:paraId="2659098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63A7ECF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EECA9D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D4810F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FFDF7C7">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1"/>
                <w:szCs w:val="21"/>
                <w:lang w:val="en-US" w:eastAsia="zh-CN" w:bidi="ar"/>
              </w:rPr>
              <w:t>1</w:t>
            </w:r>
            <w:r>
              <w:rPr>
                <w:rFonts w:hint="default" w:ascii="Times New Roman" w:hAnsi="Times New Roman" w:eastAsia="宋体" w:cs="Times New Roman"/>
                <w:color w:val="231F20"/>
                <w:kern w:val="0"/>
                <w:sz w:val="21"/>
                <w:szCs w:val="21"/>
                <w:lang w:val="en-US" w:eastAsia="zh-CN" w:bidi="ar"/>
              </w:rPr>
              <w:t>.</w:t>
            </w:r>
            <w:r>
              <w:rPr>
                <w:rFonts w:hint="eastAsia" w:ascii="宋体" w:hAnsi="宋体" w:eastAsia="宋体" w:cs="宋体"/>
                <w:color w:val="231F20"/>
                <w:kern w:val="0"/>
                <w:sz w:val="24"/>
                <w:szCs w:val="24"/>
                <w:lang w:val="en-US" w:eastAsia="zh-CN" w:bidi="ar"/>
              </w:rPr>
              <w:t xml:space="preserve"> 器质性精神障碍的相关概念有哪些？ </w:t>
            </w:r>
          </w:p>
          <w:p w14:paraId="51DE0C4E">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2. 谵妄、痴呆、遗忘综合征的病因、临床表现、诊断及治疗有哪些？</w:t>
            </w:r>
          </w:p>
          <w:p w14:paraId="66965025">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3. 阿尔茨海默病、血管性痴呆、癫痫等脑器质性精神障碍患者的护理措施有哪些？</w:t>
            </w:r>
          </w:p>
          <w:p w14:paraId="49EE968B">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color w:val="231F20"/>
                <w:kern w:val="0"/>
                <w:sz w:val="24"/>
                <w:szCs w:val="24"/>
                <w:lang w:val="en-US" w:eastAsia="zh-CN" w:bidi="ar"/>
              </w:rPr>
              <w:t>4. 躯体疾病所致精神障碍患者应如何护理？</w:t>
            </w:r>
          </w:p>
        </w:tc>
        <w:tc>
          <w:tcPr>
            <w:tcW w:w="1696" w:type="dxa"/>
            <w:tcBorders>
              <w:tl2br w:val="nil"/>
              <w:tr2bl w:val="nil"/>
            </w:tcBorders>
            <w:vAlign w:val="center"/>
          </w:tcPr>
          <w:p w14:paraId="271F44BC">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6EE6EA8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440EF9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94580D4">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336DDF6E">
      <w:pPr>
        <w:tabs>
          <w:tab w:val="left" w:pos="3353"/>
        </w:tabs>
        <w:rPr>
          <w:rFonts w:hint="eastAsia" w:eastAsia="宋体"/>
          <w:lang w:eastAsia="zh-CN"/>
        </w:rPr>
      </w:pPr>
    </w:p>
    <w:p w14:paraId="7B31EFC0">
      <w:pPr>
        <w:keepNext w:val="0"/>
        <w:keepLines w:val="0"/>
        <w:widowControl/>
        <w:suppressLineNumbers w:val="0"/>
        <w:ind w:firstLine="2880" w:firstLineChars="900"/>
        <w:jc w:val="left"/>
        <w:rPr>
          <w:rFonts w:hint="eastAsia" w:ascii="宋体" w:hAnsi="宋体" w:eastAsia="宋体" w:cs="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21-24</w:t>
      </w:r>
      <w:r>
        <w:rPr>
          <w:rFonts w:hint="eastAsia" w:ascii="微软简老宋" w:hAnsi="微软简老宋" w:eastAsia="微软简老宋" w:cs="微软简老宋"/>
          <w:b w:val="0"/>
          <w:bCs w:val="0"/>
          <w:color w:val="00B0F0"/>
          <w:sz w:val="32"/>
          <w:szCs w:val="32"/>
        </w:rPr>
        <w:t>课</w:t>
      </w:r>
      <w:r>
        <w:rPr>
          <w:rFonts w:hint="default" w:ascii="微软雅黑" w:hAnsi="微软雅黑" w:eastAsia="微软雅黑" w:cs="微软雅黑"/>
          <w:b w:val="0"/>
          <w:bCs w:val="0"/>
          <w:i w:val="0"/>
          <w:iCs w:val="0"/>
          <w:snapToGrid w:val="0"/>
          <w:color w:val="000000"/>
          <w:spacing w:val="19"/>
          <w:kern w:val="0"/>
          <w:sz w:val="23"/>
          <w:szCs w:val="23"/>
          <w:highlight w:val="none"/>
          <w:vertAlign w:val="baseline"/>
          <w:lang w:val="en-US" w:eastAsia="en-US"/>
        </w:rPr>
        <w:t xml:space="preserve">   </w:t>
      </w:r>
      <w:r>
        <w:rPr>
          <w:rFonts w:hint="eastAsia" w:ascii="宋体" w:hAnsi="宋体" w:eastAsia="宋体" w:cs="宋体"/>
          <w:b/>
          <w:bCs/>
          <w:color w:val="00B0F0"/>
          <w:kern w:val="0"/>
          <w:sz w:val="32"/>
          <w:szCs w:val="32"/>
          <w:lang w:val="en-US" w:eastAsia="zh-CN" w:bidi="ar"/>
        </w:rPr>
        <w:t>神经症、癔症患者的护理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00CC63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6FA44F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233237A4">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宋体" w:hAnsi="宋体" w:eastAsia="宋体" w:cs="宋体"/>
                <w:b/>
                <w:bCs/>
                <w:color w:val="auto"/>
                <w:kern w:val="0"/>
                <w:sz w:val="24"/>
                <w:szCs w:val="24"/>
                <w:lang w:val="en-US" w:eastAsia="zh-CN" w:bidi="ar"/>
              </w:rPr>
              <w:t>神经症、癔症患者的护理</w:t>
            </w:r>
          </w:p>
        </w:tc>
      </w:tr>
      <w:tr w14:paraId="1C3092A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8A2709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051AECC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4C2CBD4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9A554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090C2F32">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67A0CE5F">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掌握神经症的共同特征及各类神经症、癔症的临床表现。 </w:t>
            </w:r>
          </w:p>
          <w:p w14:paraId="4072C43D">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熟悉神经症、癔症的诊断及治疗原则。 </w:t>
            </w:r>
          </w:p>
          <w:p w14:paraId="45E5BB21">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3. 了解各类神经症、癔症的病因及发病机制。</w:t>
            </w:r>
          </w:p>
          <w:p w14:paraId="56D7BC5B">
            <w:pPr>
              <w:keepNext w:val="0"/>
              <w:keepLines w:val="0"/>
              <w:suppressLineNumbers w:val="0"/>
              <w:spacing w:before="63" w:beforeAutospacing="0" w:after="0" w:afterAutospacing="0" w:line="235" w:lineRule="auto"/>
              <w:ind w:left="0" w:right="0"/>
              <w:rPr>
                <w:rFonts w:hint="eastAsia" w:ascii="宋体" w:hAnsi="宋体" w:eastAsia="宋体" w:cs="宋体"/>
                <w:color w:val="00B0F0"/>
                <w:spacing w:val="-10"/>
                <w:sz w:val="24"/>
                <w:szCs w:val="24"/>
                <w:lang w:eastAsia="zh-CN"/>
              </w:rPr>
            </w:pPr>
            <w:r>
              <w:rPr>
                <w:rFonts w:hint="eastAsia" w:ascii="宋体" w:hAnsi="宋体" w:eastAsia="宋体" w:cs="宋体"/>
                <w:b/>
                <w:bCs/>
                <w:color w:val="00B0F0"/>
                <w:spacing w:val="-10"/>
                <w:sz w:val="24"/>
                <w:szCs w:val="24"/>
              </w:rPr>
              <w:t>能力目标</w:t>
            </w:r>
            <w:r>
              <w:rPr>
                <w:rFonts w:hint="eastAsia" w:ascii="宋体" w:hAnsi="宋体" w:eastAsia="宋体" w:cs="宋体"/>
                <w:b/>
                <w:bCs/>
                <w:color w:val="00B0F0"/>
                <w:spacing w:val="-10"/>
                <w:sz w:val="24"/>
                <w:szCs w:val="24"/>
                <w:lang w:eastAsia="zh-CN"/>
              </w:rPr>
              <w:t>：</w:t>
            </w:r>
          </w:p>
          <w:p w14:paraId="7A27728A">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能根据科学的护理程序对神经症、癔症患者进行综合照护。</w:t>
            </w:r>
          </w:p>
          <w:p w14:paraId="2772C421">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45A08480">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具有良好的心理素质和职业道德，理解、同情、尊重神经症或癔症患者。</w:t>
            </w:r>
          </w:p>
        </w:tc>
      </w:tr>
      <w:tr w14:paraId="7AC64C4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E2AAB1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383D27F">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sz w:val="24"/>
                <w:szCs w:val="24"/>
              </w:rPr>
              <w:t>神经症共同特点，诊断依据，鉴别诊断与治疗原则</w:t>
            </w:r>
            <w:r>
              <w:rPr>
                <w:rFonts w:hint="eastAsia" w:ascii="宋体" w:hAnsi="宋体" w:eastAsia="宋体" w:cs="宋体"/>
                <w:sz w:val="24"/>
                <w:szCs w:val="24"/>
                <w:lang w:eastAsia="zh-CN"/>
              </w:rPr>
              <w:t>。</w:t>
            </w:r>
          </w:p>
          <w:p w14:paraId="5500F4B0">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sz w:val="24"/>
                <w:szCs w:val="24"/>
              </w:rPr>
              <w:t>神经症与重性精神病的鉴别诊断</w:t>
            </w:r>
            <w:r>
              <w:rPr>
                <w:rFonts w:hint="eastAsia" w:ascii="宋体" w:hAnsi="宋体" w:eastAsia="宋体" w:cs="宋体"/>
                <w:bCs/>
                <w:sz w:val="24"/>
                <w:szCs w:val="24"/>
              </w:rPr>
              <w:t>。</w:t>
            </w:r>
          </w:p>
        </w:tc>
      </w:tr>
      <w:tr w14:paraId="6FBD28B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256112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3B31F0F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020BA33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50E5C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2EF8911">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5632E79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AED5A4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325E8AF5">
            <w:pPr>
              <w:keepNext w:val="0"/>
              <w:keepLines w:val="0"/>
              <w:suppressLineNumbers w:val="0"/>
              <w:spacing w:before="0" w:beforeAutospacing="0" w:after="0" w:afterAutospacing="0" w:line="360" w:lineRule="auto"/>
              <w:ind w:left="0" w:right="0" w:hanging="8"/>
              <w:rPr>
                <w:rFonts w:hint="eastAsia"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p w14:paraId="36888148">
            <w:pPr>
              <w:keepNext w:val="0"/>
              <w:keepLines w:val="0"/>
              <w:suppressLineNumbers w:val="0"/>
              <w:spacing w:before="0" w:beforeAutospacing="0" w:after="0" w:afterAutospacing="0" w:line="360" w:lineRule="auto"/>
              <w:ind w:left="0" w:right="0" w:hanging="8"/>
              <w:rPr>
                <w:rFonts w:hint="default"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145BF1C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2AB45FD">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127842B">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6CEDF51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5D908E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5E44B6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1E60E6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221C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F938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3E81D540">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6EC19E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5C37025">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E4711B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74D5329">
            <w:pPr>
              <w:keepNext w:val="0"/>
              <w:keepLines w:val="0"/>
              <w:suppressLineNumbers w:val="0"/>
              <w:spacing w:before="0" w:beforeAutospacing="0" w:after="0" w:afterAutospacing="0"/>
              <w:ind w:left="0" w:right="0" w:firstLine="2400" w:firstLineChars="1000"/>
              <w:rPr>
                <w:rFonts w:hint="eastAsia" w:ascii="宋体" w:hAnsi="宋体" w:eastAsia="宋体" w:cs="宋体"/>
                <w:sz w:val="24"/>
                <w:szCs w:val="24"/>
              </w:rPr>
            </w:pPr>
            <w:r>
              <w:rPr>
                <w:rFonts w:hint="eastAsia" w:ascii="宋体" w:hAnsi="宋体" w:eastAsia="宋体" w:cs="宋体"/>
                <w:sz w:val="24"/>
                <w:szCs w:val="24"/>
                <w:lang w:val="en-US" w:eastAsia="zh-CN"/>
              </w:rPr>
              <w:t>单元九</w:t>
            </w:r>
            <w:r>
              <w:rPr>
                <w:rFonts w:hint="eastAsia" w:ascii="宋体" w:hAnsi="宋体" w:eastAsia="宋体" w:cs="宋体"/>
                <w:sz w:val="24"/>
                <w:szCs w:val="24"/>
              </w:rPr>
              <w:t xml:space="preserve"> 神经症病人的护理</w:t>
            </w:r>
          </w:p>
          <w:p w14:paraId="08D78B94">
            <w:pPr>
              <w:keepNext w:val="0"/>
              <w:keepLines w:val="0"/>
              <w:suppressLineNumbers w:val="0"/>
              <w:spacing w:before="0" w:beforeAutospacing="0" w:after="0" w:afterAutospacing="0"/>
              <w:ind w:left="0" w:right="0" w:firstLine="2640" w:firstLineChars="1100"/>
              <w:rPr>
                <w:rFonts w:hint="eastAsia" w:ascii="宋体" w:hAnsi="宋体" w:eastAsia="宋体" w:cs="宋体"/>
                <w:sz w:val="24"/>
                <w:szCs w:val="24"/>
              </w:rPr>
            </w:pPr>
            <w:r>
              <w:rPr>
                <w:rFonts w:hint="eastAsia" w:ascii="宋体" w:hAnsi="宋体" w:eastAsia="宋体" w:cs="宋体"/>
                <w:sz w:val="24"/>
                <w:szCs w:val="24"/>
              </w:rPr>
              <w:t>概述</w:t>
            </w:r>
          </w:p>
          <w:p w14:paraId="7524472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一、神经症：</w:t>
            </w:r>
          </w:p>
          <w:p w14:paraId="7FDBA26C">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神经症是一组精神障碍的总称。包括下列几种：</w:t>
            </w:r>
          </w:p>
          <w:p w14:paraId="101B117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1神经衰弱            2癔症                    3强迫症</w:t>
            </w:r>
          </w:p>
          <w:p w14:paraId="7ECFE6F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4恐怖症              5焦虑症                  6疑病症</w:t>
            </w:r>
          </w:p>
          <w:p w14:paraId="059C19B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7抑郁性神经症以及其他类型</w:t>
            </w:r>
            <w:r>
              <w:rPr>
                <w:rFonts w:hint="eastAsia" w:ascii="宋体" w:hAnsi="宋体" w:eastAsia="宋体" w:cs="宋体"/>
                <w:sz w:val="24"/>
                <w:szCs w:val="24"/>
              </w:rPr>
              <w:br w:type="textWrapping"/>
            </w:r>
            <w:r>
              <w:rPr>
                <w:rFonts w:hint="eastAsia" w:ascii="宋体" w:hAnsi="宋体" w:eastAsia="宋体" w:cs="宋体"/>
                <w:sz w:val="24"/>
                <w:szCs w:val="24"/>
              </w:rPr>
              <w:t>二、共同的临床基础：</w:t>
            </w:r>
          </w:p>
          <w:p w14:paraId="33E790C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1、起病可与精神应激或心理社会因素有关。</w:t>
            </w:r>
          </w:p>
          <w:p w14:paraId="1DC75D1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2、无任何可证实的器质性基础。</w:t>
            </w:r>
          </w:p>
          <w:p w14:paraId="7480DC2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3、病人对自己的病有相当自知力。</w:t>
            </w:r>
          </w:p>
          <w:p w14:paraId="02CDACC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4、患病前多有一定的素质与人格基础。</w:t>
            </w:r>
          </w:p>
          <w:p w14:paraId="2122390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5、无精神病性的症状。</w:t>
            </w:r>
          </w:p>
          <w:p w14:paraId="4377C04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6、一般适应社会良好。</w:t>
            </w:r>
          </w:p>
          <w:p w14:paraId="34527622">
            <w:pPr>
              <w:keepNext w:val="0"/>
              <w:keepLines w:val="0"/>
              <w:suppressLineNumbers w:val="0"/>
              <w:spacing w:before="0" w:beforeAutospacing="0" w:after="0" w:afterAutospacing="0"/>
              <w:ind w:left="0" w:right="0"/>
              <w:rPr>
                <w:rFonts w:hint="eastAsia" w:ascii="宋体" w:hAnsi="宋体" w:eastAsia="宋体" w:cs="宋体"/>
                <w:sz w:val="24"/>
                <w:szCs w:val="24"/>
              </w:rPr>
            </w:pPr>
          </w:p>
          <w:p w14:paraId="7768D25A">
            <w:pPr>
              <w:keepNext w:val="0"/>
              <w:keepLines w:val="0"/>
              <w:suppressLineNumbers w:val="0"/>
              <w:spacing w:before="0" w:beforeAutospacing="0" w:after="0" w:afterAutospacing="0"/>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 xml:space="preserve"> CCMD-3 的分类</w:t>
            </w:r>
          </w:p>
          <w:p w14:paraId="2BE20F4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（一）恐惧症</w:t>
            </w:r>
          </w:p>
          <w:p w14:paraId="20C028B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（二）焦虑症</w:t>
            </w:r>
          </w:p>
          <w:p w14:paraId="3D5AF02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 惊恐障碍(急性焦虑发作)</w:t>
            </w:r>
          </w:p>
          <w:p w14:paraId="01B9FEA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 广泛性焦虑 （慢性焦虑症）</w:t>
            </w:r>
          </w:p>
          <w:p w14:paraId="520161C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（三）强迫症</w:t>
            </w:r>
          </w:p>
          <w:p w14:paraId="43F8A511">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（四）躯体形式的障碍</w:t>
            </w:r>
          </w:p>
          <w:p w14:paraId="01D504A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（五）神经衰弱</w:t>
            </w:r>
          </w:p>
          <w:p w14:paraId="1A5F6AF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（六）其他或待分类的神经症</w:t>
            </w:r>
          </w:p>
          <w:p w14:paraId="7303C07E">
            <w:pPr>
              <w:keepNext w:val="0"/>
              <w:keepLines w:val="0"/>
              <w:suppressLineNumbers w:val="0"/>
              <w:spacing w:before="0" w:beforeAutospacing="0" w:after="0" w:afterAutospacing="0"/>
              <w:ind w:left="0" w:right="0"/>
              <w:rPr>
                <w:rFonts w:hint="eastAsia" w:ascii="宋体" w:hAnsi="宋体" w:eastAsia="宋体" w:cs="宋体"/>
                <w:sz w:val="24"/>
                <w:szCs w:val="24"/>
              </w:rPr>
            </w:pPr>
          </w:p>
          <w:p w14:paraId="7DC4647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各类神经症共同的临床特征</w:t>
            </w:r>
          </w:p>
          <w:p w14:paraId="779862D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起病常有心理社会因素的影响。</w:t>
            </w:r>
          </w:p>
          <w:p w14:paraId="4C60187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没有可证实的器质性病变。</w:t>
            </w:r>
          </w:p>
          <w:p w14:paraId="35CFFF4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症状与病人的现实处境不相称。</w:t>
            </w:r>
          </w:p>
          <w:p w14:paraId="3F5043C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病人对症状感到痛苦，自知力基本完整。</w:t>
            </w:r>
          </w:p>
          <w:p w14:paraId="52FE14D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病程多迁延。</w:t>
            </w:r>
          </w:p>
          <w:p w14:paraId="0098508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社会功能相对良好。               </w:t>
            </w:r>
          </w:p>
          <w:p w14:paraId="114B3C0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符合许又新的神经症评分标准.</w:t>
            </w:r>
          </w:p>
          <w:p w14:paraId="410FE335">
            <w:pPr>
              <w:keepNext w:val="0"/>
              <w:keepLines w:val="0"/>
              <w:suppressLineNumbers w:val="0"/>
              <w:spacing w:before="0" w:beforeAutospacing="0" w:after="0" w:afterAutospacing="0"/>
              <w:ind w:left="0" w:right="0"/>
              <w:rPr>
                <w:rFonts w:hint="eastAsia" w:ascii="宋体" w:hAnsi="宋体" w:eastAsia="宋体" w:cs="宋体"/>
                <w:sz w:val="24"/>
                <w:szCs w:val="24"/>
              </w:rPr>
            </w:pPr>
          </w:p>
          <w:p w14:paraId="1D0D10CA">
            <w:pPr>
              <w:keepNext w:val="0"/>
              <w:keepLines w:val="0"/>
              <w:suppressLineNumbers w:val="0"/>
              <w:spacing w:before="0" w:beforeAutospacing="0" w:after="0" w:afterAutospacing="0"/>
              <w:ind w:left="0" w:right="0" w:firstLine="2880" w:firstLineChars="1200"/>
              <w:rPr>
                <w:rFonts w:hint="eastAsia" w:ascii="宋体" w:hAnsi="宋体" w:eastAsia="宋体" w:cs="宋体"/>
                <w:sz w:val="24"/>
                <w:szCs w:val="24"/>
              </w:rPr>
            </w:pPr>
            <w:r>
              <w:rPr>
                <w:rFonts w:hint="eastAsia" w:ascii="宋体" w:hAnsi="宋体" w:eastAsia="宋体" w:cs="宋体"/>
                <w:sz w:val="24"/>
                <w:szCs w:val="24"/>
              </w:rPr>
              <w:t>焦虑性神经症</w:t>
            </w:r>
          </w:p>
          <w:p w14:paraId="1E75F2EC">
            <w:pPr>
              <w:keepNext w:val="0"/>
              <w:keepLines w:val="0"/>
              <w:suppressLineNumbers w:val="0"/>
              <w:spacing w:before="0" w:beforeAutospacing="0" w:after="0" w:afterAutospacing="0"/>
              <w:ind w:left="360" w:right="0"/>
              <w:rPr>
                <w:rFonts w:hint="eastAsia" w:ascii="宋体" w:hAnsi="宋体" w:eastAsia="宋体" w:cs="宋体"/>
                <w:b/>
                <w:bCs/>
                <w:sz w:val="24"/>
                <w:szCs w:val="24"/>
              </w:rPr>
            </w:pPr>
            <w:r>
              <w:rPr>
                <w:rFonts w:hint="eastAsia" w:ascii="宋体" w:hAnsi="宋体" w:eastAsia="宋体" w:cs="宋体"/>
                <w:sz w:val="24"/>
                <w:szCs w:val="24"/>
              </w:rPr>
              <w:t>焦虑症：又称焦虑性神经症。以焦虑、紧张、恐怖的情绪障碍、伴有植物神经系统和    运动不安等为特征，并非由于实际的威胁所致。且其紧张惊恐的程度与现实情况不相称。临床上分为广泛性焦虑和惊恐发作，后者又称急性发作。</w:t>
            </w:r>
            <w:r>
              <w:rPr>
                <w:rFonts w:hint="eastAsia" w:ascii="宋体" w:hAnsi="宋体" w:eastAsia="宋体" w:cs="宋体"/>
                <w:sz w:val="24"/>
                <w:szCs w:val="24"/>
              </w:rPr>
              <w:br w:type="textWrapping"/>
            </w:r>
            <w:r>
              <w:rPr>
                <w:rFonts w:hint="eastAsia" w:ascii="宋体" w:hAnsi="宋体" w:eastAsia="宋体" w:cs="宋体"/>
                <w:sz w:val="24"/>
                <w:szCs w:val="24"/>
              </w:rPr>
              <w:t>（一）症状：</w:t>
            </w:r>
            <w:r>
              <w:rPr>
                <w:rFonts w:hint="eastAsia" w:ascii="宋体" w:hAnsi="宋体" w:eastAsia="宋体" w:cs="宋体"/>
                <w:sz w:val="24"/>
                <w:szCs w:val="24"/>
              </w:rPr>
              <w:br w:type="textWrapping"/>
            </w:r>
            <w:r>
              <w:rPr>
                <w:rFonts w:hint="eastAsia" w:ascii="宋体" w:hAnsi="宋体" w:eastAsia="宋体" w:cs="宋体"/>
                <w:b/>
                <w:bCs/>
                <w:sz w:val="24"/>
                <w:szCs w:val="24"/>
                <w:u w:val="single"/>
              </w:rPr>
              <w:t>A.惊恐障碍</w:t>
            </w:r>
          </w:p>
          <w:p w14:paraId="7EF661DE">
            <w:pPr>
              <w:keepNext w:val="0"/>
              <w:keepLines w:val="0"/>
              <w:suppressLineNumbers w:val="0"/>
              <w:spacing w:before="0" w:beforeAutospacing="0" w:after="0" w:afterAutospacing="0"/>
              <w:ind w:left="360" w:right="0"/>
              <w:rPr>
                <w:rFonts w:hint="eastAsia" w:ascii="宋体" w:hAnsi="宋体" w:eastAsia="宋体" w:cs="宋体"/>
                <w:bCs/>
                <w:sz w:val="24"/>
                <w:szCs w:val="24"/>
              </w:rPr>
            </w:pPr>
            <w:r>
              <w:rPr>
                <w:rFonts w:hint="eastAsia" w:ascii="宋体" w:hAnsi="宋体" w:eastAsia="宋体" w:cs="宋体"/>
                <w:bCs/>
                <w:sz w:val="24"/>
                <w:szCs w:val="24"/>
              </w:rPr>
              <w:t>■突然发作，不可预测，发作无明显诱因、无相关的特定情境。</w:t>
            </w:r>
          </w:p>
          <w:p w14:paraId="5B671213">
            <w:pPr>
              <w:keepNext w:val="0"/>
              <w:keepLines w:val="0"/>
              <w:suppressLineNumbers w:val="0"/>
              <w:spacing w:before="0" w:beforeAutospacing="0" w:after="0" w:afterAutospacing="0"/>
              <w:ind w:left="360" w:right="0"/>
              <w:rPr>
                <w:rFonts w:hint="eastAsia" w:ascii="宋体" w:hAnsi="宋体" w:eastAsia="宋体" w:cs="宋体"/>
                <w:bCs/>
                <w:sz w:val="24"/>
                <w:szCs w:val="24"/>
              </w:rPr>
            </w:pPr>
            <w:r>
              <w:rPr>
                <w:rFonts w:hint="eastAsia" w:ascii="宋体" w:hAnsi="宋体" w:eastAsia="宋体" w:cs="宋体"/>
                <w:bCs/>
                <w:sz w:val="24"/>
                <w:szCs w:val="24"/>
              </w:rPr>
              <w:t>■强烈恐惧、焦虑，明显的自主神经症状，并常有人格解体、现实解体、濒死恐惧或失控感等痛苦体验。</w:t>
            </w:r>
          </w:p>
          <w:p w14:paraId="39A036D6">
            <w:pPr>
              <w:keepNext w:val="0"/>
              <w:keepLines w:val="0"/>
              <w:suppressLineNumbers w:val="0"/>
              <w:spacing w:before="0" w:beforeAutospacing="0" w:after="0" w:afterAutospacing="0"/>
              <w:ind w:left="360" w:right="0"/>
              <w:rPr>
                <w:rFonts w:hint="eastAsia" w:ascii="宋体" w:hAnsi="宋体" w:eastAsia="宋体" w:cs="宋体"/>
                <w:bCs/>
                <w:sz w:val="24"/>
                <w:szCs w:val="24"/>
              </w:rPr>
            </w:pPr>
            <w:r>
              <w:rPr>
                <w:rFonts w:hint="eastAsia" w:ascii="宋体" w:hAnsi="宋体" w:eastAsia="宋体" w:cs="宋体"/>
                <w:bCs/>
                <w:sz w:val="24"/>
                <w:szCs w:val="24"/>
              </w:rPr>
              <w:t>■突然发作，迅速达到高峰，发作时意识清晰，事后能回忆。</w:t>
            </w:r>
          </w:p>
          <w:p w14:paraId="0B8F4155">
            <w:pPr>
              <w:keepNext w:val="0"/>
              <w:keepLines w:val="0"/>
              <w:suppressLineNumbers w:val="0"/>
              <w:spacing w:before="0" w:beforeAutospacing="0" w:after="0" w:afterAutospacing="0"/>
              <w:ind w:left="360" w:right="0"/>
              <w:rPr>
                <w:rFonts w:hint="eastAsia" w:ascii="宋体" w:hAnsi="宋体" w:eastAsia="宋体" w:cs="宋体"/>
                <w:bCs/>
                <w:sz w:val="24"/>
                <w:szCs w:val="24"/>
              </w:rPr>
            </w:pPr>
            <w:r>
              <w:rPr>
                <w:rFonts w:hint="eastAsia" w:ascii="宋体" w:hAnsi="宋体" w:eastAsia="宋体" w:cs="宋体"/>
                <w:bCs/>
                <w:sz w:val="24"/>
                <w:szCs w:val="24"/>
              </w:rPr>
              <w:t>■在发作间歇期，除害怕再发作外，无明显症状。</w:t>
            </w:r>
          </w:p>
          <w:p w14:paraId="007A4DA2">
            <w:pPr>
              <w:keepNext w:val="0"/>
              <w:keepLines w:val="0"/>
              <w:suppressLineNumbers w:val="0"/>
              <w:spacing w:before="0" w:beforeAutospacing="0" w:after="0" w:afterAutospacing="0"/>
              <w:ind w:left="360" w:right="0"/>
              <w:rPr>
                <w:rFonts w:hint="eastAsia" w:ascii="宋体" w:hAnsi="宋体" w:eastAsia="宋体" w:cs="宋体"/>
                <w:bCs/>
                <w:sz w:val="24"/>
                <w:szCs w:val="24"/>
              </w:rPr>
            </w:pPr>
            <w:r>
              <w:rPr>
                <w:rFonts w:hint="eastAsia" w:ascii="宋体" w:hAnsi="宋体" w:eastAsia="宋体" w:cs="宋体"/>
                <w:bCs/>
                <w:sz w:val="24"/>
                <w:szCs w:val="24"/>
              </w:rPr>
              <w:t>■1月内发作3次以上，或首次发作后继发害怕再发的焦虑持续一个月。</w:t>
            </w:r>
          </w:p>
          <w:p w14:paraId="6A371BF8">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rPr>
            </w:pPr>
            <w:r>
              <w:rPr>
                <w:rFonts w:hint="eastAsia" w:ascii="宋体" w:hAnsi="宋体" w:eastAsia="宋体" w:cs="宋体"/>
                <w:b/>
                <w:bCs/>
                <w:sz w:val="24"/>
                <w:szCs w:val="24"/>
                <w:u w:val="single"/>
              </w:rPr>
              <w:t>B.广泛性焦虑</w:t>
            </w:r>
          </w:p>
          <w:p w14:paraId="442F6FDF">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■缓慢起病，以经常或持续的焦虑为主要临床相</w:t>
            </w:r>
          </w:p>
          <w:p w14:paraId="24AA7A7F">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■精神焦虑：精神上过度担心是焦虑症状的核心。</w:t>
            </w:r>
          </w:p>
          <w:p w14:paraId="78F97C25">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■躯体焦虑：表现为植物神经症状、运动不安与多种躯体症状。出汗、心跳、呼吸加快，面色苍白等；震颤；局部不适和胸部紧压感。</w:t>
            </w:r>
          </w:p>
          <w:p w14:paraId="33B9FBBE">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bCs/>
                <w:sz w:val="24"/>
                <w:szCs w:val="24"/>
              </w:rPr>
              <w:t>■觉醒度提高：过分警觉，对外界刺激敏感，易于出现惊跳反应，注意力难以集中，入睡困难，易激惹，感觉过敏。</w:t>
            </w:r>
          </w:p>
          <w:p w14:paraId="5CB70CE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（二）体征及辅助检查：</w:t>
            </w:r>
          </w:p>
          <w:p w14:paraId="65F6F77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（三）诊断</w:t>
            </w:r>
          </w:p>
          <w:p w14:paraId="593BDE86">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一个病例即使焦虑更明显，如果符合抑郁症诊断标准，就应诊断为抑郁症。诊断焦虑症必须排除抑郁症，诊断抑郁症无需排除焦虑症。</w:t>
            </w:r>
          </w:p>
          <w:p w14:paraId="36872BAA">
            <w:pPr>
              <w:keepNext w:val="0"/>
              <w:keepLines w:val="0"/>
              <w:suppressLineNumbers w:val="0"/>
              <w:spacing w:before="0" w:beforeAutospacing="0" w:after="0" w:afterAutospacing="0"/>
              <w:ind w:left="0" w:right="0"/>
              <w:rPr>
                <w:rFonts w:hint="eastAsia" w:ascii="宋体" w:hAnsi="宋体" w:eastAsia="宋体" w:cs="宋体"/>
                <w:sz w:val="24"/>
                <w:szCs w:val="24"/>
              </w:rPr>
            </w:pPr>
          </w:p>
          <w:p w14:paraId="74D387D6">
            <w:pPr>
              <w:keepNext w:val="0"/>
              <w:keepLines w:val="0"/>
              <w:numPr>
                <w:ilvl w:val="0"/>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sz w:val="24"/>
                <w:szCs w:val="24"/>
              </w:rPr>
              <w:t>（四）治疗</w:t>
            </w:r>
            <w:r>
              <w:rPr>
                <w:rFonts w:hint="eastAsia" w:ascii="宋体" w:hAnsi="宋体" w:eastAsia="宋体" w:cs="宋体"/>
                <w:sz w:val="24"/>
                <w:szCs w:val="24"/>
              </w:rPr>
              <w:br w:type="textWrapping"/>
            </w:r>
            <w:r>
              <w:rPr>
                <w:rFonts w:hint="eastAsia" w:ascii="宋体" w:hAnsi="宋体" w:eastAsia="宋体" w:cs="宋体"/>
                <w:bCs/>
                <w:sz w:val="24"/>
                <w:szCs w:val="24"/>
              </w:rPr>
              <w:t>心理治疗：</w:t>
            </w:r>
          </w:p>
          <w:p w14:paraId="7B6D6393">
            <w:pPr>
              <w:keepNext w:val="0"/>
              <w:keepLines w:val="0"/>
              <w:numPr>
                <w:ilvl w:val="0"/>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健康教育</w:t>
            </w:r>
          </w:p>
          <w:p w14:paraId="4911431E">
            <w:pPr>
              <w:keepNext w:val="0"/>
              <w:keepLines w:val="0"/>
              <w:numPr>
                <w:ilvl w:val="0"/>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认知治疗</w:t>
            </w:r>
          </w:p>
          <w:p w14:paraId="6366B303">
            <w:pPr>
              <w:keepNext w:val="0"/>
              <w:keepLines w:val="0"/>
              <w:numPr>
                <w:ilvl w:val="0"/>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行为治疗</w:t>
            </w:r>
          </w:p>
          <w:p w14:paraId="460CB86F">
            <w:pPr>
              <w:keepNext w:val="0"/>
              <w:keepLines w:val="0"/>
              <w:numPr>
                <w:ilvl w:val="0"/>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药物治疗：</w:t>
            </w:r>
          </w:p>
          <w:p w14:paraId="2549A598">
            <w:pPr>
              <w:keepNext w:val="0"/>
              <w:keepLines w:val="0"/>
              <w:numPr>
                <w:ilvl w:val="1"/>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苯二氮卓类</w:t>
            </w:r>
          </w:p>
          <w:p w14:paraId="24C85136">
            <w:pPr>
              <w:keepNext w:val="0"/>
              <w:keepLines w:val="0"/>
              <w:numPr>
                <w:ilvl w:val="1"/>
                <w:numId w:val="26"/>
              </w:numPr>
              <w:suppressLineNumbers w:val="0"/>
              <w:spacing w:before="0" w:beforeAutospacing="0" w:after="0" w:afterAutospacing="0"/>
              <w:ind w:right="0"/>
              <w:rPr>
                <w:rFonts w:hint="eastAsia" w:ascii="宋体" w:hAnsi="宋体" w:eastAsia="宋体" w:cs="宋体"/>
                <w:bCs/>
                <w:sz w:val="24"/>
                <w:szCs w:val="24"/>
                <w:lang w:val="el-GR"/>
              </w:rPr>
            </w:pPr>
            <w:r>
              <w:rPr>
                <w:rFonts w:hint="eastAsia" w:ascii="宋体" w:hAnsi="宋体" w:eastAsia="宋体" w:cs="宋体"/>
                <w:bCs/>
                <w:sz w:val="24"/>
                <w:szCs w:val="24"/>
              </w:rPr>
              <w:t>抗抑郁剂</w:t>
            </w:r>
          </w:p>
          <w:p w14:paraId="11493D17">
            <w:pPr>
              <w:keepNext w:val="0"/>
              <w:keepLines w:val="0"/>
              <w:numPr>
                <w:ilvl w:val="1"/>
                <w:numId w:val="26"/>
              </w:numPr>
              <w:suppressLineNumbers w:val="0"/>
              <w:spacing w:before="0" w:beforeAutospacing="0" w:after="0" w:afterAutospacing="0"/>
              <w:ind w:right="0"/>
              <w:rPr>
                <w:rFonts w:hint="eastAsia" w:ascii="宋体" w:hAnsi="宋体" w:eastAsia="宋体" w:cs="宋体"/>
                <w:bCs/>
                <w:sz w:val="24"/>
                <w:szCs w:val="24"/>
                <w:lang w:val="el-GR"/>
              </w:rPr>
            </w:pPr>
            <w:r>
              <w:rPr>
                <w:rFonts w:hint="eastAsia" w:ascii="宋体" w:hAnsi="宋体" w:eastAsia="宋体" w:cs="宋体"/>
                <w:bCs/>
                <w:sz w:val="24"/>
                <w:szCs w:val="24"/>
                <w:lang w:val="el-GR"/>
              </w:rPr>
              <w:t>Β－肾上腺素能受体阻滞剂</w:t>
            </w:r>
          </w:p>
          <w:p w14:paraId="18725C2C">
            <w:pPr>
              <w:keepNext w:val="0"/>
              <w:keepLines w:val="0"/>
              <w:numPr>
                <w:ilvl w:val="1"/>
                <w:numId w:val="26"/>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lang w:val="el-GR"/>
              </w:rPr>
              <w:t>其他药物</w:t>
            </w:r>
          </w:p>
          <w:p w14:paraId="45C243CA">
            <w:pPr>
              <w:keepNext w:val="0"/>
              <w:keepLines w:val="0"/>
              <w:suppressLineNumbers w:val="0"/>
              <w:spacing w:before="0" w:beforeAutospacing="0" w:after="0" w:afterAutospacing="0"/>
              <w:ind w:left="315" w:right="0" w:hanging="360" w:hangingChars="150"/>
              <w:rPr>
                <w:rFonts w:hint="eastAsia" w:ascii="宋体" w:hAnsi="宋体" w:eastAsia="宋体" w:cs="宋体"/>
                <w:sz w:val="24"/>
                <w:szCs w:val="24"/>
              </w:rPr>
            </w:pPr>
          </w:p>
          <w:p w14:paraId="5F04424B">
            <w:pPr>
              <w:keepNext w:val="0"/>
              <w:keepLines w:val="0"/>
              <w:suppressLineNumbers w:val="0"/>
              <w:spacing w:before="0" w:beforeAutospacing="0" w:after="0" w:afterAutospacing="0"/>
              <w:ind w:left="0" w:right="0" w:firstLine="2880" w:firstLineChars="1200"/>
              <w:rPr>
                <w:rFonts w:hint="eastAsia" w:ascii="宋体" w:hAnsi="宋体" w:eastAsia="宋体" w:cs="宋体"/>
                <w:sz w:val="24"/>
                <w:szCs w:val="24"/>
              </w:rPr>
            </w:pPr>
            <w:r>
              <w:rPr>
                <w:rFonts w:hint="eastAsia" w:ascii="宋体" w:hAnsi="宋体" w:eastAsia="宋体" w:cs="宋体"/>
                <w:sz w:val="24"/>
                <w:szCs w:val="24"/>
              </w:rPr>
              <w:t>强迫性神经症</w:t>
            </w:r>
          </w:p>
          <w:p w14:paraId="67100C0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(1)概述</w:t>
            </w:r>
          </w:p>
          <w:p w14:paraId="2B56D81A">
            <w:pPr>
              <w:keepNext w:val="0"/>
              <w:keepLines w:val="0"/>
              <w:numPr>
                <w:ilvl w:val="0"/>
                <w:numId w:val="27"/>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以强迫症状为主的神经症。某些观念、意向或行为，患者明知不合理，但无法控制和摆脱，感到十分苦恼。</w:t>
            </w:r>
          </w:p>
          <w:p w14:paraId="7D3F12F5">
            <w:pPr>
              <w:keepNext w:val="0"/>
              <w:keepLines w:val="0"/>
              <w:numPr>
                <w:ilvl w:val="0"/>
                <w:numId w:val="27"/>
              </w:numPr>
              <w:suppressLineNumbers w:val="0"/>
              <w:spacing w:before="0" w:beforeAutospacing="0" w:after="0" w:afterAutospacing="0"/>
              <w:ind w:right="0"/>
              <w:rPr>
                <w:rFonts w:hint="eastAsia" w:ascii="宋体" w:hAnsi="宋体" w:eastAsia="宋体" w:cs="宋体"/>
                <w:bCs/>
                <w:sz w:val="24"/>
                <w:szCs w:val="24"/>
              </w:rPr>
            </w:pPr>
            <w:r>
              <w:rPr>
                <w:rFonts w:hint="eastAsia" w:ascii="宋体" w:hAnsi="宋体" w:eastAsia="宋体" w:cs="宋体"/>
                <w:bCs/>
                <w:sz w:val="24"/>
                <w:szCs w:val="24"/>
              </w:rPr>
              <w:t>特点：</w:t>
            </w:r>
          </w:p>
          <w:p w14:paraId="5A33B451">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---有意识的自我强迫和反强迫并存，两者强烈冲突使病人感到焦虑和痛苦</w:t>
            </w:r>
          </w:p>
          <w:p w14:paraId="1647020C">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---病人体验到观念和冲动系来源于自我，但违反自己但医院，需极力抵抗，但无法控制；</w:t>
            </w:r>
          </w:p>
          <w:p w14:paraId="71865FE4">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---病人也意识到强迫症状的异常性，但无法摆脱；</w:t>
            </w:r>
          </w:p>
          <w:p w14:paraId="6847B500">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(2)患病率</w:t>
            </w:r>
          </w:p>
          <w:p w14:paraId="2D121849">
            <w:pPr>
              <w:keepNext w:val="0"/>
              <w:keepLines w:val="0"/>
              <w:suppressLineNumbers w:val="0"/>
              <w:spacing w:before="0" w:beforeAutospacing="0" w:after="0" w:afterAutospacing="0"/>
              <w:ind w:left="0" w:right="0"/>
              <w:rPr>
                <w:rFonts w:hint="eastAsia" w:ascii="宋体" w:hAnsi="宋体" w:eastAsia="宋体" w:cs="宋体"/>
                <w:bCs/>
                <w:sz w:val="24"/>
                <w:szCs w:val="24"/>
              </w:rPr>
            </w:pPr>
            <w:r>
              <w:rPr>
                <w:rFonts w:hint="eastAsia" w:ascii="宋体" w:hAnsi="宋体" w:eastAsia="宋体" w:cs="宋体"/>
                <w:b/>
                <w:bCs/>
                <w:sz w:val="24"/>
                <w:szCs w:val="24"/>
              </w:rPr>
              <w:t xml:space="preserve">  </w:t>
            </w:r>
            <w:r>
              <w:rPr>
                <w:rFonts w:hint="eastAsia" w:ascii="宋体" w:hAnsi="宋体" w:eastAsia="宋体" w:cs="宋体"/>
                <w:bCs/>
                <w:sz w:val="24"/>
                <w:szCs w:val="24"/>
              </w:rPr>
              <w:t xml:space="preserve"> 0.3‰，男女相近，脑力者多，起病16～30岁</w:t>
            </w:r>
          </w:p>
          <w:p w14:paraId="3B2FF440">
            <w:pPr>
              <w:keepNext w:val="0"/>
              <w:keepLines w:val="0"/>
              <w:suppressLineNumbers w:val="0"/>
              <w:spacing w:before="0" w:beforeAutospacing="0" w:after="0" w:afterAutospacing="0"/>
              <w:ind w:left="0" w:right="0"/>
              <w:rPr>
                <w:rFonts w:hint="eastAsia" w:ascii="宋体" w:hAnsi="宋体" w:eastAsia="宋体" w:cs="宋体"/>
                <w:b/>
                <w:bCs/>
                <w:sz w:val="24"/>
                <w:szCs w:val="24"/>
              </w:rPr>
            </w:pPr>
            <w:r>
              <w:rPr>
                <w:rFonts w:hint="eastAsia" w:ascii="宋体" w:hAnsi="宋体" w:eastAsia="宋体" w:cs="宋体"/>
                <w:b/>
                <w:bCs/>
                <w:sz w:val="24"/>
                <w:szCs w:val="24"/>
              </w:rPr>
              <w:t>(3)病因</w:t>
            </w:r>
          </w:p>
          <w:p w14:paraId="3FADCCF3">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--遗传</w:t>
            </w:r>
          </w:p>
          <w:p w14:paraId="2945CB8D">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--生化</w:t>
            </w:r>
          </w:p>
          <w:p w14:paraId="2341FC40">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--脑病理学</w:t>
            </w:r>
          </w:p>
          <w:p w14:paraId="3BE4BFFB">
            <w:pPr>
              <w:keepNext w:val="0"/>
              <w:keepLines w:val="0"/>
              <w:suppressLineNumbers w:val="0"/>
              <w:spacing w:before="0" w:beforeAutospacing="0" w:after="0" w:afterAutospacing="0"/>
              <w:ind w:left="1080" w:right="0"/>
              <w:rPr>
                <w:rFonts w:hint="eastAsia" w:ascii="宋体" w:hAnsi="宋体" w:eastAsia="宋体" w:cs="宋体"/>
                <w:bCs/>
                <w:sz w:val="24"/>
                <w:szCs w:val="24"/>
              </w:rPr>
            </w:pPr>
            <w:r>
              <w:rPr>
                <w:rFonts w:hint="eastAsia" w:ascii="宋体" w:hAnsi="宋体" w:eastAsia="宋体" w:cs="宋体"/>
                <w:bCs/>
                <w:sz w:val="24"/>
                <w:szCs w:val="24"/>
              </w:rPr>
              <w:t>--心理学理论</w:t>
            </w:r>
          </w:p>
          <w:p w14:paraId="7A3860F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b/>
                <w:bCs/>
                <w:sz w:val="24"/>
                <w:szCs w:val="24"/>
              </w:rPr>
              <w:t>(4)临床表现</w:t>
            </w:r>
          </w:p>
          <w:p w14:paraId="5B9E6CF7">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u w:val="single"/>
              </w:rPr>
            </w:pPr>
            <w:r>
              <w:rPr>
                <w:rFonts w:hint="eastAsia" w:ascii="宋体" w:hAnsi="宋体" w:eastAsia="宋体" w:cs="宋体"/>
                <w:bCs/>
                <w:sz w:val="24"/>
                <w:szCs w:val="24"/>
                <w:u w:val="single"/>
              </w:rPr>
              <w:t>强迫观念：</w:t>
            </w:r>
          </w:p>
          <w:p w14:paraId="5C8D4CC0">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--包括强迫思想、强迫性穷思竭虑、强迫怀疑、强迫联想、强迫回忆、强迫意向、强迫性对立念头。</w:t>
            </w:r>
          </w:p>
          <w:p w14:paraId="28ACE599">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u w:val="single"/>
              </w:rPr>
              <w:t>强迫动作：</w:t>
            </w:r>
          </w:p>
          <w:p w14:paraId="1E0E8FD4">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--包括强迫洗涤、强迫检查、强迫计数、强迫性仪式动作、强迫询问、强迫缓慢等。</w:t>
            </w:r>
          </w:p>
          <w:p w14:paraId="7073532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bCs/>
                <w:sz w:val="24"/>
                <w:szCs w:val="24"/>
              </w:rPr>
              <w:t>--大多缓慢起病，可自行缓解。病情较严重者，伴焦虑、抑郁，久治不愈可有消极自杀想法</w:t>
            </w:r>
            <w:r>
              <w:rPr>
                <w:rFonts w:hint="eastAsia" w:ascii="宋体" w:hAnsi="宋体" w:eastAsia="宋体" w:cs="宋体"/>
                <w:sz w:val="24"/>
                <w:szCs w:val="24"/>
              </w:rPr>
              <w:t xml:space="preserve"> </w:t>
            </w:r>
          </w:p>
          <w:p w14:paraId="682BF832">
            <w:pPr>
              <w:keepNext w:val="0"/>
              <w:keepLines w:val="0"/>
              <w:suppressLineNumbers w:val="0"/>
              <w:spacing w:before="0" w:beforeAutospacing="0" w:after="0" w:afterAutospacing="0"/>
              <w:ind w:left="0" w:right="0" w:firstLine="482" w:firstLineChars="200"/>
              <w:rPr>
                <w:rFonts w:hint="eastAsia" w:ascii="宋体" w:hAnsi="宋体" w:eastAsia="宋体" w:cs="宋体"/>
                <w:sz w:val="24"/>
                <w:szCs w:val="24"/>
              </w:rPr>
            </w:pPr>
            <w:r>
              <w:rPr>
                <w:rFonts w:hint="eastAsia" w:ascii="宋体" w:hAnsi="宋体" w:eastAsia="宋体" w:cs="宋体"/>
                <w:b/>
                <w:bCs/>
                <w:sz w:val="24"/>
                <w:szCs w:val="24"/>
              </w:rPr>
              <w:t>(5)诊断与鉴别诊断</w:t>
            </w:r>
          </w:p>
          <w:p w14:paraId="1955A33E">
            <w:pPr>
              <w:keepNext w:val="0"/>
              <w:keepLines w:val="0"/>
              <w:numPr>
                <w:ilvl w:val="0"/>
                <w:numId w:val="28"/>
              </w:numPr>
              <w:suppressLineNumbers w:val="0"/>
              <w:spacing w:before="0" w:beforeAutospacing="0" w:after="0" w:afterAutospacing="0"/>
              <w:ind w:left="0" w:right="0" w:firstLine="482" w:firstLineChars="200"/>
              <w:rPr>
                <w:rFonts w:hint="eastAsia" w:ascii="宋体" w:hAnsi="宋体" w:eastAsia="宋体" w:cs="宋体"/>
                <w:bCs/>
                <w:sz w:val="24"/>
                <w:szCs w:val="24"/>
              </w:rPr>
            </w:pPr>
            <w:r>
              <w:rPr>
                <w:rFonts w:hint="eastAsia" w:ascii="宋体" w:hAnsi="宋体" w:eastAsia="宋体" w:cs="宋体"/>
                <w:b/>
                <w:bCs/>
                <w:sz w:val="24"/>
                <w:szCs w:val="24"/>
                <w:u w:val="single"/>
              </w:rPr>
              <w:t>诊断：</w:t>
            </w:r>
          </w:p>
          <w:p w14:paraId="3CD893C5">
            <w:pPr>
              <w:keepNext w:val="0"/>
              <w:keepLines w:val="0"/>
              <w:suppressLineNumbers w:val="0"/>
              <w:spacing w:before="0" w:beforeAutospacing="0" w:after="0" w:afterAutospacing="0"/>
              <w:ind w:left="0" w:right="0" w:firstLine="480" w:firstLineChars="200"/>
              <w:rPr>
                <w:rFonts w:hint="eastAsia" w:ascii="宋体" w:hAnsi="宋体" w:eastAsia="宋体" w:cs="宋体"/>
                <w:b/>
                <w:bCs/>
                <w:sz w:val="24"/>
                <w:szCs w:val="24"/>
                <w:u w:val="single"/>
              </w:rPr>
            </w:pPr>
            <w:r>
              <w:rPr>
                <w:rFonts w:hint="eastAsia" w:ascii="宋体" w:hAnsi="宋体" w:eastAsia="宋体" w:cs="宋体"/>
                <w:bCs/>
                <w:sz w:val="24"/>
                <w:szCs w:val="24"/>
              </w:rPr>
              <w:t>---按症状、病程、严重程度、排除标准</w:t>
            </w:r>
          </w:p>
          <w:p w14:paraId="68286443">
            <w:pPr>
              <w:keepNext w:val="0"/>
              <w:keepLines w:val="0"/>
              <w:numPr>
                <w:ilvl w:val="0"/>
                <w:numId w:val="29"/>
              </w:numPr>
              <w:suppressLineNumbers w:val="0"/>
              <w:spacing w:before="0" w:beforeAutospacing="0" w:after="0" w:afterAutospacing="0"/>
              <w:ind w:left="0" w:right="0" w:firstLine="482" w:firstLineChars="200"/>
              <w:rPr>
                <w:rFonts w:hint="eastAsia" w:ascii="宋体" w:hAnsi="宋体" w:eastAsia="宋体" w:cs="宋体"/>
                <w:b/>
                <w:bCs/>
                <w:sz w:val="24"/>
                <w:szCs w:val="24"/>
              </w:rPr>
            </w:pPr>
            <w:r>
              <w:rPr>
                <w:rFonts w:hint="eastAsia" w:ascii="宋体" w:hAnsi="宋体" w:eastAsia="宋体" w:cs="宋体"/>
                <w:b/>
                <w:bCs/>
                <w:sz w:val="24"/>
                <w:szCs w:val="24"/>
                <w:u w:val="single"/>
              </w:rPr>
              <w:t>鉴别诊断：</w:t>
            </w:r>
          </w:p>
          <w:p w14:paraId="6DF2D268">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---精神分裂症</w:t>
            </w:r>
          </w:p>
          <w:p w14:paraId="5A7AB949">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---恐惧症和焦虑症</w:t>
            </w:r>
          </w:p>
          <w:p w14:paraId="5CDDA8B9">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---脑器质性精神障碍</w:t>
            </w:r>
          </w:p>
          <w:p w14:paraId="67F14D6B">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b/>
                <w:bCs/>
                <w:sz w:val="24"/>
                <w:szCs w:val="24"/>
              </w:rPr>
              <w:t>治疗</w:t>
            </w:r>
          </w:p>
          <w:p w14:paraId="0E6F59D6">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rPr>
            </w:pPr>
            <w:r>
              <w:rPr>
                <w:rFonts w:hint="eastAsia" w:ascii="宋体" w:hAnsi="宋体" w:eastAsia="宋体" w:cs="宋体"/>
                <w:b/>
                <w:bCs/>
                <w:sz w:val="24"/>
                <w:szCs w:val="24"/>
                <w:u w:val="single"/>
              </w:rPr>
              <w:t>a.心理治疗：</w:t>
            </w:r>
          </w:p>
          <w:p w14:paraId="7BB78CF7">
            <w:pPr>
              <w:keepNext w:val="0"/>
              <w:keepLines w:val="0"/>
              <w:suppressLineNumbers w:val="0"/>
              <w:spacing w:before="0" w:beforeAutospacing="0" w:after="0" w:afterAutospacing="0"/>
              <w:ind w:left="0" w:right="0" w:firstLine="482" w:firstLineChars="200"/>
              <w:rPr>
                <w:rFonts w:hint="eastAsia" w:ascii="宋体" w:hAnsi="宋体" w:eastAsia="宋体" w:cs="宋体"/>
                <w:bCs/>
                <w:sz w:val="24"/>
                <w:szCs w:val="24"/>
              </w:rPr>
            </w:pPr>
            <w:r>
              <w:rPr>
                <w:rFonts w:hint="eastAsia" w:ascii="宋体" w:hAnsi="宋体" w:eastAsia="宋体" w:cs="宋体"/>
                <w:b/>
                <w:bCs/>
                <w:sz w:val="24"/>
                <w:szCs w:val="24"/>
              </w:rPr>
              <w:t xml:space="preserve"> </w:t>
            </w:r>
            <w:r>
              <w:rPr>
                <w:rFonts w:hint="eastAsia" w:ascii="宋体" w:hAnsi="宋体" w:eastAsia="宋体" w:cs="宋体"/>
                <w:bCs/>
                <w:sz w:val="24"/>
                <w:szCs w:val="24"/>
              </w:rPr>
              <w:t xml:space="preserve"> 认知行为治疗</w:t>
            </w:r>
          </w:p>
          <w:p w14:paraId="0C35AF91">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  森田治疗</w:t>
            </w:r>
          </w:p>
          <w:p w14:paraId="01C6805D">
            <w:pPr>
              <w:keepNext w:val="0"/>
              <w:keepLines w:val="0"/>
              <w:suppressLineNumbers w:val="0"/>
              <w:spacing w:before="0" w:beforeAutospacing="0" w:after="0" w:afterAutospacing="0"/>
              <w:ind w:left="0" w:right="0"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  精神分析治疗</w:t>
            </w:r>
          </w:p>
          <w:p w14:paraId="5EC31F6E">
            <w:pPr>
              <w:keepNext w:val="0"/>
              <w:keepLines w:val="0"/>
              <w:suppressLineNumbers w:val="0"/>
              <w:spacing w:before="0" w:beforeAutospacing="0" w:after="0" w:afterAutospacing="0"/>
              <w:ind w:left="0" w:right="0" w:firstLine="482" w:firstLineChars="200"/>
              <w:rPr>
                <w:rFonts w:hint="eastAsia" w:ascii="宋体" w:hAnsi="宋体" w:eastAsia="宋体" w:cs="宋体"/>
                <w:bCs/>
                <w:sz w:val="24"/>
                <w:szCs w:val="24"/>
                <w:u w:val="single"/>
              </w:rPr>
            </w:pPr>
            <w:r>
              <w:rPr>
                <w:rFonts w:hint="eastAsia" w:ascii="宋体" w:hAnsi="宋体" w:eastAsia="宋体" w:cs="宋体"/>
                <w:b/>
                <w:bCs/>
                <w:sz w:val="24"/>
                <w:szCs w:val="24"/>
                <w:u w:val="single"/>
              </w:rPr>
              <w:t>b.药物治疗</w:t>
            </w:r>
            <w:r>
              <w:rPr>
                <w:rFonts w:hint="eastAsia" w:ascii="宋体" w:hAnsi="宋体" w:eastAsia="宋体" w:cs="宋体"/>
                <w:bCs/>
                <w:sz w:val="24"/>
                <w:szCs w:val="24"/>
              </w:rPr>
              <w:t>（氯丙咪嗪、氟西汀类）</w:t>
            </w:r>
          </w:p>
          <w:p w14:paraId="7E196AAA">
            <w:pPr>
              <w:keepNext w:val="0"/>
              <w:keepLines w:val="0"/>
              <w:suppressLineNumbers w:val="0"/>
              <w:spacing w:before="0" w:beforeAutospacing="0" w:after="0" w:afterAutospacing="0"/>
              <w:ind w:left="0" w:right="0" w:firstLine="482" w:firstLineChars="200"/>
              <w:rPr>
                <w:rFonts w:hint="eastAsia" w:ascii="宋体" w:hAnsi="宋体" w:eastAsia="宋体" w:cs="宋体"/>
                <w:b/>
                <w:bCs/>
                <w:sz w:val="24"/>
                <w:szCs w:val="24"/>
                <w:u w:val="single"/>
              </w:rPr>
            </w:pPr>
            <w:r>
              <w:rPr>
                <w:rFonts w:hint="eastAsia" w:ascii="宋体" w:hAnsi="宋体" w:eastAsia="宋体" w:cs="宋体"/>
                <w:b/>
                <w:bCs/>
                <w:sz w:val="24"/>
                <w:szCs w:val="24"/>
                <w:u w:val="single"/>
              </w:rPr>
              <w:t>c.精神外科治疗</w:t>
            </w:r>
          </w:p>
          <w:p w14:paraId="57DC0034">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6BB76F40">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62E204B8">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477137F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A6954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9567055">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b/>
                <w:sz w:val="24"/>
                <w:szCs w:val="24"/>
                <w:lang w:eastAsia="zh-CN"/>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6DBB4F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8D89138">
            <w:pPr>
              <w:keepNext w:val="0"/>
              <w:keepLines w:val="0"/>
              <w:widowControl/>
              <w:suppressLineNumbers w:val="0"/>
              <w:spacing w:before="0" w:beforeAutospacing="0" w:after="0" w:afterAutospacing="0"/>
              <w:ind w:left="0" w:right="0" w:firstLine="960" w:firstLineChars="400"/>
              <w:jc w:val="left"/>
              <w:rPr>
                <w:rFonts w:hint="eastAsia" w:ascii="宋体" w:hAnsi="宋体" w:eastAsia="宋体" w:cs="宋体"/>
                <w:b w:val="0"/>
                <w:bCs w:val="0"/>
                <w:sz w:val="24"/>
                <w:szCs w:val="24"/>
              </w:rPr>
            </w:pPr>
            <w:r>
              <w:rPr>
                <w:rFonts w:hint="eastAsia" w:ascii="宋体" w:hAnsi="宋体" w:eastAsia="宋体" w:cs="宋体"/>
                <w:b w:val="0"/>
                <w:bCs w:val="0"/>
                <w:color w:val="231F20"/>
                <w:kern w:val="0"/>
                <w:sz w:val="24"/>
                <w:szCs w:val="24"/>
                <w:lang w:val="en-US" w:eastAsia="zh-CN" w:bidi="ar"/>
              </w:rPr>
              <w:t xml:space="preserve">1. 神经症的共同特征。 </w:t>
            </w:r>
          </w:p>
          <w:p w14:paraId="3DFFCC49">
            <w:pPr>
              <w:keepNext w:val="0"/>
              <w:keepLines w:val="0"/>
              <w:suppressLineNumbers w:val="0"/>
              <w:spacing w:before="62" w:beforeAutospacing="0" w:after="0" w:afterAutospacing="0" w:line="263" w:lineRule="auto"/>
              <w:ind w:left="0" w:right="441" w:firstLine="960" w:firstLineChars="400"/>
              <w:rPr>
                <w:rFonts w:hint="eastAsia" w:hAnsi="宋体" w:eastAsia="宋体"/>
                <w:bCs/>
                <w:sz w:val="24"/>
                <w:szCs w:val="24"/>
                <w:lang w:eastAsia="zh-CN"/>
              </w:rPr>
            </w:pPr>
            <w:r>
              <w:rPr>
                <w:rFonts w:hint="eastAsia" w:ascii="宋体" w:hAnsi="宋体" w:eastAsia="宋体" w:cs="宋体"/>
                <w:b w:val="0"/>
                <w:bCs w:val="0"/>
                <w:color w:val="231F20"/>
                <w:kern w:val="0"/>
                <w:sz w:val="24"/>
                <w:szCs w:val="24"/>
                <w:lang w:val="en-US" w:eastAsia="zh-CN" w:bidi="ar"/>
              </w:rPr>
              <w:t xml:space="preserve">2. 焦虑症、强迫症的临床表现。 </w:t>
            </w:r>
          </w:p>
        </w:tc>
        <w:tc>
          <w:tcPr>
            <w:tcW w:w="1696" w:type="dxa"/>
            <w:tcBorders>
              <w:tl2br w:val="nil"/>
              <w:tr2bl w:val="nil"/>
            </w:tcBorders>
            <w:vAlign w:val="center"/>
          </w:tcPr>
          <w:p w14:paraId="51D10D5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b w:val="0"/>
                <w:bCs/>
                <w:sz w:val="24"/>
                <w:szCs w:val="24"/>
              </w:rPr>
            </w:pPr>
            <w:r>
              <w:rPr>
                <w:rFonts w:hint="eastAsia" w:ascii="宋体" w:hAnsi="宋体" w:eastAsia="宋体" w:cs="宋体"/>
                <w:kern w:val="2"/>
                <w:sz w:val="24"/>
                <w:szCs w:val="24"/>
                <w:lang w:val="en-US" w:eastAsia="zh-CN" w:bidi="ar"/>
              </w:rPr>
              <w:t>通过对所学知识的回顾，培养学生的归纳总结能力</w:t>
            </w:r>
          </w:p>
        </w:tc>
      </w:tr>
      <w:tr w14:paraId="75E2487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AEED4D">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3411565C">
            <w:pPr>
              <w:keepNext w:val="0"/>
              <w:keepLines w:val="0"/>
              <w:suppressLineNumbers w:val="0"/>
              <w:spacing w:before="62" w:beforeAutospacing="0" w:after="0" w:afterAutospacing="0" w:line="263" w:lineRule="auto"/>
              <w:ind w:left="426" w:right="441" w:firstLine="448"/>
              <w:rPr>
                <w:rFonts w:hint="eastAsia" w:ascii="宋体" w:hAnsi="宋体" w:eastAsia="宋体" w:cs="宋体"/>
                <w:sz w:val="24"/>
                <w:szCs w:val="24"/>
              </w:rPr>
            </w:pPr>
            <w:r>
              <w:rPr>
                <w:rFonts w:hint="eastAsia" w:ascii="宋体" w:hAnsi="宋体" w:eastAsia="宋体" w:cs="宋体"/>
                <w:sz w:val="24"/>
                <w:szCs w:val="24"/>
              </w:rPr>
              <w:t>1病例分析焦虑症病人的护理诊断及护理措施？</w:t>
            </w:r>
          </w:p>
          <w:p w14:paraId="44746BF6">
            <w:pPr>
              <w:keepNext w:val="0"/>
              <w:keepLines w:val="0"/>
              <w:suppressLineNumbers w:val="0"/>
              <w:spacing w:before="62" w:beforeAutospacing="0" w:after="0" w:afterAutospacing="0" w:line="263" w:lineRule="auto"/>
              <w:ind w:left="426" w:right="441" w:firstLine="448"/>
              <w:rPr>
                <w:rFonts w:hint="eastAsia" w:hAnsi="宋体" w:eastAsia="宋体"/>
                <w:bCs/>
                <w:sz w:val="24"/>
                <w:szCs w:val="24"/>
                <w:lang w:eastAsia="zh-CN"/>
              </w:rPr>
            </w:pPr>
            <w:r>
              <w:rPr>
                <w:rFonts w:hint="eastAsia" w:ascii="宋体" w:hAnsi="宋体" w:eastAsia="宋体" w:cs="宋体"/>
                <w:sz w:val="24"/>
                <w:szCs w:val="24"/>
              </w:rPr>
              <w:t>2强迫症临床特点有哪些？</w:t>
            </w:r>
          </w:p>
        </w:tc>
        <w:tc>
          <w:tcPr>
            <w:tcW w:w="1696" w:type="dxa"/>
            <w:tcBorders>
              <w:tl2br w:val="nil"/>
              <w:tr2bl w:val="nil"/>
            </w:tcBorders>
            <w:vAlign w:val="center"/>
          </w:tcPr>
          <w:p w14:paraId="3C2EA7C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4F720D5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574303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37897F37">
            <w:pPr>
              <w:keepNext w:val="0"/>
              <w:keepLines w:val="0"/>
              <w:suppressLineNumbers w:val="0"/>
              <w:spacing w:before="0" w:beforeAutospacing="0" w:after="0" w:afterAutospacing="0" w:line="360" w:lineRule="auto"/>
              <w:ind w:left="0" w:leftChars="0" w:right="0" w:rightChars="0" w:hanging="8" w:firstLineChars="0"/>
              <w:jc w:val="center"/>
              <w:rPr>
                <w:rFonts w:hint="default" w:ascii="Times New Roman" w:hAnsi="Times New Roman"/>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l2br w:val="nil"/>
              <w:tr2bl w:val="nil"/>
            </w:tcBorders>
            <w:vAlign w:val="center"/>
          </w:tcPr>
          <w:p w14:paraId="12E42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B0CD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b/>
                <w:bCs/>
                <w:color w:val="538135"/>
                <w:kern w:val="2"/>
                <w:sz w:val="24"/>
                <w:szCs w:val="24"/>
                <w:lang w:val="en-US" w:eastAsia="zh-CN" w:bidi="ar"/>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l2br w:val="nil"/>
              <w:tr2bl w:val="nil"/>
            </w:tcBorders>
            <w:vAlign w:val="center"/>
          </w:tcPr>
          <w:p w14:paraId="75A939F2">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b/>
                <w:sz w:val="24"/>
                <w:szCs w:val="24"/>
              </w:rPr>
            </w:pPr>
            <w:r>
              <w:rPr>
                <w:rFonts w:hint="eastAsia" w:ascii="Times New Roman" w:hAnsi="Times New Roman"/>
                <w:sz w:val="24"/>
                <w:szCs w:val="24"/>
              </w:rPr>
              <w:t>培养学生的组织纪律性,掌握学生的出勤情况</w:t>
            </w:r>
          </w:p>
        </w:tc>
      </w:tr>
      <w:tr w14:paraId="336BFBB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C21067">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3F697A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w:t>
            </w:r>
            <w:r>
              <w:rPr>
                <w:rFonts w:hint="default" w:ascii="Times New Roman" w:hAnsi="Times New Roman"/>
                <w:sz w:val="24"/>
                <w:szCs w:val="24"/>
              </w:rPr>
              <w:t>0</w:t>
            </w:r>
            <w:r>
              <w:rPr>
                <w:rFonts w:hint="eastAsia" w:ascii="Times New Roman" w:hAnsi="Times New Roman"/>
                <w:sz w:val="24"/>
                <w:szCs w:val="24"/>
              </w:rPr>
              <w:t>min）</w:t>
            </w:r>
          </w:p>
        </w:tc>
        <w:tc>
          <w:tcPr>
            <w:tcW w:w="7208" w:type="dxa"/>
            <w:tcBorders>
              <w:tl2br w:val="nil"/>
              <w:tr2bl w:val="nil"/>
            </w:tcBorders>
            <w:vAlign w:val="center"/>
          </w:tcPr>
          <w:p w14:paraId="7E132A8D">
            <w:pPr>
              <w:keepNext w:val="0"/>
              <w:keepLines w:val="0"/>
              <w:suppressLineNumbers w:val="0"/>
              <w:spacing w:before="0" w:beforeAutospacing="0" w:after="0" w:afterAutospacing="0"/>
              <w:ind w:left="0" w:right="0" w:firstLine="2310" w:firstLineChars="1100"/>
              <w:rPr>
                <w:rFonts w:hint="eastAsia"/>
                <w:lang w:val="en-US" w:eastAsia="zh-CN"/>
              </w:rPr>
            </w:pPr>
          </w:p>
          <w:p w14:paraId="6C1C0226">
            <w:pPr>
              <w:keepNext w:val="0"/>
              <w:keepLines w:val="0"/>
              <w:suppressLineNumbers w:val="0"/>
              <w:spacing w:before="0" w:beforeAutospacing="0" w:after="0" w:afterAutospacing="0"/>
              <w:ind w:left="0" w:right="0" w:firstLine="1920" w:firstLineChars="8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单元九</w:t>
            </w:r>
            <w:r>
              <w:rPr>
                <w:rFonts w:hint="eastAsia" w:ascii="宋体" w:hAnsi="宋体" w:eastAsia="宋体" w:cs="宋体"/>
                <w:color w:val="auto"/>
                <w:sz w:val="24"/>
                <w:szCs w:val="24"/>
              </w:rPr>
              <w:t xml:space="preserve"> 神经症病人的护理</w:t>
            </w:r>
          </w:p>
          <w:p w14:paraId="6FDDE746">
            <w:pPr>
              <w:keepNext w:val="0"/>
              <w:keepLines w:val="0"/>
              <w:suppressLineNumbers w:val="0"/>
              <w:spacing w:before="0" w:beforeAutospacing="0" w:after="0" w:afterAutospacing="0"/>
              <w:ind w:left="0" w:right="0" w:firstLine="2640" w:firstLineChars="1100"/>
              <w:rPr>
                <w:rFonts w:hint="eastAsia" w:ascii="宋体" w:hAnsi="宋体" w:eastAsia="宋体" w:cs="宋体"/>
                <w:color w:val="auto"/>
                <w:sz w:val="24"/>
                <w:szCs w:val="24"/>
              </w:rPr>
            </w:pPr>
            <w:r>
              <w:rPr>
                <w:rFonts w:hint="eastAsia" w:ascii="宋体" w:hAnsi="宋体" w:eastAsia="宋体" w:cs="宋体"/>
                <w:color w:val="auto"/>
                <w:sz w:val="24"/>
                <w:szCs w:val="24"/>
              </w:rPr>
              <w:t>恐惧性神经症</w:t>
            </w:r>
          </w:p>
          <w:p w14:paraId="77A2053F">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恐怖性神经症又称恐怖症以恐怖症状为主要临床特点的一种疾病。</w:t>
            </w:r>
          </w:p>
          <w:p w14:paraId="394FBAC5">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7DD15D00">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案例讨论：</w:t>
            </w:r>
          </w:p>
          <w:p w14:paraId="092EDEB6">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一般资料：女性，40岁，业务员</w:t>
            </w:r>
          </w:p>
          <w:p w14:paraId="00D09D6A">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求助者自述：因怀疑丈夫有外遇而采取查电话、跟踪等手段进行调查，经常与丈夫吵闹。出于报复，曾接受一位男同事邀请外出吃饭，后感到后悔。以后见到他时感到紧张、脸红，现逐渐发展到不敢与异性目光接触，有意躲避异性，必须与异性接触时，就心慌、头晕、出汗，情绪不高，严重影响了工作和生活，十分痛苦，担心这样下去会得精神病，因而来找心理咨询师寻求帮助。</w:t>
            </w:r>
          </w:p>
          <w:p w14:paraId="3DD6A50F">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（一）症状</w:t>
            </w:r>
          </w:p>
          <w:p w14:paraId="517ACBA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1、单纯性恐怖：</w:t>
            </w:r>
          </w:p>
          <w:p w14:paraId="363C52A4">
            <w:pPr>
              <w:keepNext w:val="0"/>
              <w:keepLines w:val="0"/>
              <w:suppressLineNumbers w:val="0"/>
              <w:spacing w:before="0" w:beforeAutospacing="0" w:after="0" w:afterAutospacing="0"/>
              <w:ind w:left="0" w:right="0"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恐怖症中最常见。如对某些锐器、刀、剪、雷、雨、风、动物等的恐怖。</w:t>
            </w:r>
          </w:p>
          <w:p w14:paraId="778DEFD1">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2、广场恐怖：</w:t>
            </w:r>
          </w:p>
          <w:p w14:paraId="0D09C2E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对某些空旷的场所、环境产生恐怖，并极力采取逃避措施。</w:t>
            </w:r>
          </w:p>
          <w:p w14:paraId="6FFA810D">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3、社交恐怖：</w:t>
            </w:r>
          </w:p>
          <w:p w14:paraId="24F3579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又称面赤恐怖。以回避、独处，不喜见人为特点。初始可仅表现为不喜见周围的同事、朋友。严重者包括家人均感到恐怖。对性别无选择性。</w:t>
            </w:r>
          </w:p>
          <w:p w14:paraId="6CD36C99">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p>
          <w:p w14:paraId="28A97646">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案例讨论：</w:t>
            </w:r>
          </w:p>
          <w:p w14:paraId="0C3014DF">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一般资料：女性，31岁，公司职员。</w:t>
            </w:r>
          </w:p>
          <w:p w14:paraId="728F2CE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求助者3年前乘飞机时突然感到心慌，心跳加快，随后开始感到眩晕、出汗、胸口发紧，并呕吐。求助者非常恐惧，唯恐心脏病发作而死在飞机上，这些反应持续了10余分钟后自行缓解。回来后到医院检查没有发现明显的心脏病变，但从此心有余悸，不敢坐飞机，凡遇急事必须乘飞机时心里总是特别紧张，担心再次发作。半年前又有一次类似的发作，求助者更加恐惧，坚决不再坐飞机，为避免出差辞去主管做普通职员，期间多次到医院检查。近几个月来虽不出差但经常出现上述症状，有时两三天就出现一次，有时是在购物、排队等车或坐电梯时也会出现类似的情况，难以自控。特来求治。</w:t>
            </w:r>
          </w:p>
          <w:p w14:paraId="76C2E04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40F665A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（二）诊断原则</w:t>
            </w:r>
          </w:p>
          <w:p w14:paraId="2A0AC93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（三）体征及实验室检查</w:t>
            </w:r>
          </w:p>
          <w:p w14:paraId="04986620">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二、鉴别诊断</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xml:space="preserve">1、焦虑症     </w:t>
            </w:r>
          </w:p>
          <w:p w14:paraId="0353FCEC">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2、强迫症 </w:t>
            </w:r>
          </w:p>
          <w:p w14:paraId="4C3F1D4C">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三、防治：对儿童期的心理素质培养极其重要。很多情况来源儿童期的情感体验。避免儿童期的孤独、胆小、害羞、焦虑、依赖心理是预防的关键。</w:t>
            </w:r>
          </w:p>
          <w:p w14:paraId="441E005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治疗</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1、心理治疗：</w:t>
            </w:r>
          </w:p>
          <w:p w14:paraId="12AFE463">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可采用脱敏疗法，暴露疗法、冲击疗法达到治疗目的。</w:t>
            </w:r>
          </w:p>
          <w:p w14:paraId="420B903D">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2、药物治疗：</w:t>
            </w:r>
          </w:p>
          <w:p w14:paraId="7220F519">
            <w:pPr>
              <w:keepNext w:val="0"/>
              <w:keepLines w:val="0"/>
              <w:suppressLineNumbers w:val="0"/>
              <w:spacing w:before="0" w:beforeAutospacing="0" w:after="0" w:afterAutospacing="0"/>
              <w:ind w:left="1080" w:right="0"/>
              <w:rPr>
                <w:rFonts w:hint="eastAsia" w:ascii="宋体" w:hAnsi="宋体" w:eastAsia="宋体" w:cs="宋体"/>
                <w:bCs/>
                <w:color w:val="auto"/>
                <w:sz w:val="24"/>
                <w:szCs w:val="24"/>
              </w:rPr>
            </w:pPr>
            <w:r>
              <w:rPr>
                <w:rFonts w:hint="eastAsia" w:ascii="宋体" w:hAnsi="宋体" w:eastAsia="宋体" w:cs="宋体"/>
                <w:bCs/>
                <w:color w:val="auto"/>
                <w:sz w:val="24"/>
                <w:szCs w:val="24"/>
              </w:rPr>
              <w:t>--抗焦虑药：苯二氮卓类与普萘洛尔</w:t>
            </w:r>
          </w:p>
          <w:p w14:paraId="5FF64E5E">
            <w:pPr>
              <w:keepNext w:val="0"/>
              <w:keepLines w:val="0"/>
              <w:suppressLineNumbers w:val="0"/>
              <w:spacing w:before="0" w:beforeAutospacing="0" w:after="0" w:afterAutospacing="0"/>
              <w:ind w:left="1080" w:right="0"/>
              <w:rPr>
                <w:rFonts w:hint="eastAsia" w:ascii="宋体" w:hAnsi="宋体" w:eastAsia="宋体" w:cs="宋体"/>
                <w:bCs/>
                <w:color w:val="auto"/>
                <w:sz w:val="24"/>
                <w:szCs w:val="24"/>
              </w:rPr>
            </w:pPr>
            <w:r>
              <w:rPr>
                <w:rFonts w:hint="eastAsia" w:ascii="宋体" w:hAnsi="宋体" w:eastAsia="宋体" w:cs="宋体"/>
                <w:bCs/>
                <w:color w:val="auto"/>
                <w:sz w:val="24"/>
                <w:szCs w:val="24"/>
              </w:rPr>
              <w:t>---抗抑郁药：三环类；SSRIs</w:t>
            </w:r>
          </w:p>
          <w:p w14:paraId="5B947B80">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p>
          <w:p w14:paraId="7C47F4BB">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bdr w:val="single" w:color="auto" w:sz="4" w:space="0"/>
                <w:shd w:val="pct10" w:color="auto" w:fill="FFFFFF"/>
              </w:rPr>
            </w:pPr>
            <w:r>
              <w:rPr>
                <w:rFonts w:hint="eastAsia" w:ascii="宋体" w:hAnsi="宋体" w:eastAsia="宋体" w:cs="宋体"/>
                <w:color w:val="auto"/>
                <w:sz w:val="24"/>
                <w:szCs w:val="24"/>
                <w:bdr w:val="single" w:color="auto" w:sz="4" w:space="0"/>
                <w:shd w:val="pct10" w:color="auto" w:fill="FFFFFF"/>
              </w:rPr>
              <w:t>6.</w:t>
            </w:r>
            <w:r>
              <w:rPr>
                <w:rFonts w:hint="eastAsia" w:ascii="宋体" w:hAnsi="宋体" w:eastAsia="宋体" w:cs="宋体"/>
                <w:b/>
                <w:bCs/>
                <w:color w:val="auto"/>
                <w:sz w:val="24"/>
                <w:szCs w:val="24"/>
                <w:bdr w:val="single" w:color="auto" w:sz="4" w:space="0"/>
                <w:shd w:val="pct10" w:color="auto" w:fill="FFFFFF"/>
              </w:rPr>
              <w:t>癔  症</w:t>
            </w:r>
          </w:p>
          <w:p w14:paraId="398A80E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b/>
                <w:bCs/>
                <w:color w:val="auto"/>
                <w:sz w:val="24"/>
                <w:szCs w:val="24"/>
              </w:rPr>
              <w:t>概述</w:t>
            </w:r>
          </w:p>
          <w:p w14:paraId="7EE269A7">
            <w:pPr>
              <w:keepNext w:val="0"/>
              <w:keepLines w:val="0"/>
              <w:numPr>
                <w:ilvl w:val="0"/>
                <w:numId w:val="30"/>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旧称歇斯底里（Hysteria）, 英美现称为分离障碍，躯体形式障碍。</w:t>
            </w:r>
          </w:p>
          <w:p w14:paraId="73924BFA">
            <w:pPr>
              <w:keepNext w:val="0"/>
              <w:keepLines w:val="0"/>
              <w:numPr>
                <w:ilvl w:val="0"/>
                <w:numId w:val="30"/>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主要表现为感觉、运动和植物神经功能紊乱，或短暂的精神异常，检查无相应的器质性改变。症状因暗示而产生，也可因暗示而改变或消失。</w:t>
            </w:r>
          </w:p>
          <w:p w14:paraId="4CE0F365">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(2)患病率  </w:t>
            </w:r>
          </w:p>
          <w:p w14:paraId="7F9884E9">
            <w:pPr>
              <w:keepNext w:val="0"/>
              <w:keepLines w:val="0"/>
              <w:suppressLineNumbers w:val="0"/>
              <w:spacing w:before="0" w:beforeAutospacing="0" w:after="0" w:afterAutospacing="0"/>
              <w:ind w:left="1080" w:right="0"/>
              <w:rPr>
                <w:rFonts w:hint="eastAsia" w:ascii="宋体" w:hAnsi="宋体" w:eastAsia="宋体" w:cs="宋体"/>
                <w:bCs/>
                <w:color w:val="auto"/>
                <w:sz w:val="24"/>
                <w:szCs w:val="24"/>
              </w:rPr>
            </w:pPr>
            <w:r>
              <w:rPr>
                <w:rFonts w:hint="eastAsia" w:ascii="宋体" w:hAnsi="宋体" w:eastAsia="宋体" w:cs="宋体"/>
                <w:bCs/>
                <w:color w:val="auto"/>
                <w:sz w:val="24"/>
                <w:szCs w:val="24"/>
              </w:rPr>
              <w:t>---农村&gt;城市，女性&gt;男性，</w:t>
            </w:r>
          </w:p>
          <w:p w14:paraId="6D1E2E63">
            <w:pPr>
              <w:keepNext w:val="0"/>
              <w:keepLines w:val="0"/>
              <w:suppressLineNumbers w:val="0"/>
              <w:spacing w:before="0" w:beforeAutospacing="0" w:after="0" w:afterAutospacing="0"/>
              <w:ind w:left="1080" w:right="0"/>
              <w:rPr>
                <w:rFonts w:hint="eastAsia" w:ascii="宋体" w:hAnsi="宋体" w:eastAsia="宋体" w:cs="宋体"/>
                <w:bCs/>
                <w:color w:val="auto"/>
                <w:sz w:val="24"/>
                <w:szCs w:val="24"/>
              </w:rPr>
            </w:pPr>
            <w:r>
              <w:rPr>
                <w:rFonts w:hint="eastAsia" w:ascii="宋体" w:hAnsi="宋体" w:eastAsia="宋体" w:cs="宋体"/>
                <w:bCs/>
                <w:color w:val="auto"/>
                <w:sz w:val="24"/>
                <w:szCs w:val="24"/>
              </w:rPr>
              <w:t>---初发16～30岁</w:t>
            </w:r>
          </w:p>
          <w:p w14:paraId="2B2F4AB8">
            <w:pPr>
              <w:keepNext w:val="0"/>
              <w:keepLines w:val="0"/>
              <w:suppressLineNumbers w:val="0"/>
              <w:spacing w:before="0" w:beforeAutospacing="0" w:after="0" w:afterAutospacing="0"/>
              <w:ind w:left="0"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(3)病因</w:t>
            </w:r>
          </w:p>
          <w:p w14:paraId="185013FB">
            <w:pPr>
              <w:keepNext w:val="0"/>
              <w:keepLines w:val="0"/>
              <w:suppressLineNumbers w:val="0"/>
              <w:spacing w:before="0" w:beforeAutospacing="0" w:after="0" w:afterAutospacing="0"/>
              <w:ind w:left="1080" w:right="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---遗传因素，精神因素，性格特征 </w:t>
            </w:r>
          </w:p>
          <w:p w14:paraId="3ACE4BF6">
            <w:pPr>
              <w:keepNext w:val="0"/>
              <w:keepLines w:val="0"/>
              <w:suppressLineNumbers w:val="0"/>
              <w:spacing w:before="0" w:beforeAutospacing="0" w:after="0" w:afterAutospacing="0"/>
              <w:ind w:left="0" w:right="0"/>
              <w:rPr>
                <w:rFonts w:hint="eastAsia" w:ascii="宋体" w:hAnsi="宋体" w:eastAsia="宋体" w:cs="宋体"/>
                <w:b/>
                <w:color w:val="auto"/>
                <w:sz w:val="24"/>
                <w:szCs w:val="24"/>
              </w:rPr>
            </w:pPr>
            <w:r>
              <w:rPr>
                <w:rFonts w:hint="eastAsia" w:ascii="宋体" w:hAnsi="宋体" w:eastAsia="宋体" w:cs="宋体"/>
                <w:b/>
                <w:color w:val="auto"/>
                <w:sz w:val="24"/>
                <w:szCs w:val="24"/>
              </w:rPr>
              <w:t>(4)</w:t>
            </w:r>
            <w:r>
              <w:rPr>
                <w:rFonts w:hint="eastAsia" w:ascii="宋体" w:hAnsi="宋体" w:eastAsia="宋体" w:cs="宋体"/>
                <w:b/>
                <w:bCs/>
                <w:color w:val="auto"/>
                <w:sz w:val="24"/>
                <w:szCs w:val="24"/>
              </w:rPr>
              <w:t>临床表现</w:t>
            </w:r>
          </w:p>
          <w:p w14:paraId="7FB0A3D3">
            <w:pPr>
              <w:keepNext w:val="0"/>
              <w:keepLines w:val="0"/>
              <w:numPr>
                <w:ilvl w:val="0"/>
                <w:numId w:val="31"/>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1.癔症性躯体障碍：包括运动障碍如肢体瘫痪、站立不稳、痉挛发作、；感觉障碍，如失音、失明、耳聋、感觉过敏或缺失等感觉。无相应病理依据。</w:t>
            </w:r>
          </w:p>
          <w:p w14:paraId="24424BA6">
            <w:pPr>
              <w:keepNext w:val="0"/>
              <w:keepLines w:val="0"/>
              <w:numPr>
                <w:ilvl w:val="0"/>
                <w:numId w:val="31"/>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2.癔症性精神障碍：意识障碍、情感爆发、癔症性痴呆、癔症性遗忘、癔症性精神病。</w:t>
            </w:r>
          </w:p>
          <w:p w14:paraId="3CA8A7FF">
            <w:pPr>
              <w:keepNext w:val="0"/>
              <w:keepLines w:val="0"/>
              <w:numPr>
                <w:ilvl w:val="0"/>
                <w:numId w:val="31"/>
              </w:numPr>
              <w:suppressLineNumbers w:val="0"/>
              <w:spacing w:before="0" w:beforeAutospacing="0" w:after="0" w:afterAutospacing="0"/>
              <w:ind w:right="0"/>
              <w:rPr>
                <w:rFonts w:hint="eastAsia" w:ascii="宋体" w:hAnsi="宋体" w:eastAsia="宋体" w:cs="宋体"/>
                <w:color w:val="auto"/>
                <w:sz w:val="24"/>
                <w:szCs w:val="24"/>
              </w:rPr>
            </w:pPr>
            <w:r>
              <w:rPr>
                <w:rFonts w:hint="eastAsia" w:ascii="宋体" w:hAnsi="宋体" w:eastAsia="宋体" w:cs="宋体"/>
                <w:bCs/>
                <w:color w:val="auto"/>
                <w:sz w:val="24"/>
                <w:szCs w:val="24"/>
              </w:rPr>
              <w:t>3.癔症的特殊表现形式： 流行性癔症，赔偿性神经症、职业性神经症。</w:t>
            </w:r>
            <w:r>
              <w:rPr>
                <w:rFonts w:hint="eastAsia" w:ascii="宋体" w:hAnsi="宋体" w:eastAsia="宋体" w:cs="宋体"/>
                <w:color w:val="auto"/>
                <w:sz w:val="24"/>
                <w:szCs w:val="24"/>
              </w:rPr>
              <w:t xml:space="preserve"> </w:t>
            </w:r>
          </w:p>
          <w:p w14:paraId="44573C34">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b/>
                <w:bCs/>
                <w:color w:val="auto"/>
                <w:sz w:val="24"/>
                <w:szCs w:val="24"/>
              </w:rPr>
              <w:t>诊断和鉴别诊断</w:t>
            </w:r>
          </w:p>
          <w:p w14:paraId="722A9D66">
            <w:pPr>
              <w:keepNext w:val="0"/>
              <w:keepLines w:val="0"/>
              <w:numPr>
                <w:ilvl w:val="0"/>
                <w:numId w:val="32"/>
              </w:numPr>
              <w:suppressLineNumbers w:val="0"/>
              <w:spacing w:before="0" w:beforeAutospacing="0" w:after="0" w:afterAutospacing="0"/>
              <w:ind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诊断：</w:t>
            </w:r>
          </w:p>
          <w:p w14:paraId="2503C6A8">
            <w:pPr>
              <w:keepNext w:val="0"/>
              <w:keepLines w:val="0"/>
              <w:suppressLineNumbers w:val="0"/>
              <w:spacing w:before="0" w:beforeAutospacing="0" w:after="0" w:afterAutospacing="0"/>
              <w:ind w:left="0" w:right="0" w:firstLine="1171" w:firstLineChars="488"/>
              <w:rPr>
                <w:rFonts w:hint="eastAsia" w:ascii="宋体" w:hAnsi="宋体" w:eastAsia="宋体" w:cs="宋体"/>
                <w:bCs/>
                <w:color w:val="auto"/>
                <w:sz w:val="24"/>
                <w:szCs w:val="24"/>
              </w:rPr>
            </w:pPr>
            <w:r>
              <w:rPr>
                <w:rFonts w:hint="eastAsia" w:ascii="宋体" w:hAnsi="宋体" w:eastAsia="宋体" w:cs="宋体"/>
                <w:bCs/>
                <w:color w:val="auto"/>
                <w:sz w:val="24"/>
                <w:szCs w:val="24"/>
              </w:rPr>
              <w:t>---急骤起病、精神因素、精神症状夸张、躯体症状无响应器质性改变、暗示作用明显、性格特征</w:t>
            </w:r>
          </w:p>
          <w:p w14:paraId="433CFC80">
            <w:pPr>
              <w:keepNext w:val="0"/>
              <w:keepLines w:val="0"/>
              <w:numPr>
                <w:ilvl w:val="0"/>
                <w:numId w:val="32"/>
              </w:numPr>
              <w:suppressLineNumbers w:val="0"/>
              <w:spacing w:before="0" w:beforeAutospacing="0" w:after="0" w:afterAutospacing="0"/>
              <w:ind w:right="0"/>
              <w:rPr>
                <w:rFonts w:hint="eastAsia" w:ascii="宋体" w:hAnsi="宋体" w:eastAsia="宋体" w:cs="宋体"/>
                <w:b/>
                <w:bCs/>
                <w:color w:val="auto"/>
                <w:sz w:val="24"/>
                <w:szCs w:val="24"/>
              </w:rPr>
            </w:pPr>
            <w:r>
              <w:rPr>
                <w:rFonts w:hint="eastAsia" w:ascii="宋体" w:hAnsi="宋体" w:eastAsia="宋体" w:cs="宋体"/>
                <w:b/>
                <w:bCs/>
                <w:color w:val="auto"/>
                <w:sz w:val="24"/>
                <w:szCs w:val="24"/>
              </w:rPr>
              <w:t>鉴别：</w:t>
            </w:r>
          </w:p>
          <w:p w14:paraId="02B5BA0A">
            <w:pPr>
              <w:keepNext w:val="0"/>
              <w:keepLines w:val="0"/>
              <w:suppressLineNumbers w:val="0"/>
              <w:spacing w:before="0" w:beforeAutospacing="0" w:after="0" w:afterAutospacing="0"/>
              <w:ind w:left="0" w:right="0" w:firstLine="1176" w:firstLineChars="49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---癫痫大发作、躯体疾病、反应性精神病、诈病 </w:t>
            </w:r>
          </w:p>
          <w:p w14:paraId="0EE13A5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bCs/>
                <w:color w:val="auto"/>
                <w:sz w:val="24"/>
                <w:szCs w:val="24"/>
              </w:rPr>
              <w:t>治疗</w:t>
            </w:r>
          </w:p>
          <w:p w14:paraId="7DC65DDA">
            <w:pPr>
              <w:keepNext w:val="0"/>
              <w:keepLines w:val="0"/>
              <w:numPr>
                <w:ilvl w:val="0"/>
                <w:numId w:val="33"/>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暗示治疗适合于转换症状</w:t>
            </w:r>
          </w:p>
          <w:p w14:paraId="7719D615">
            <w:pPr>
              <w:keepNext w:val="0"/>
              <w:keepLines w:val="0"/>
              <w:numPr>
                <w:ilvl w:val="0"/>
                <w:numId w:val="33"/>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催眠治疗</w:t>
            </w:r>
          </w:p>
          <w:p w14:paraId="52C95955">
            <w:pPr>
              <w:keepNext w:val="0"/>
              <w:keepLines w:val="0"/>
              <w:numPr>
                <w:ilvl w:val="0"/>
                <w:numId w:val="33"/>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行为治疗</w:t>
            </w:r>
          </w:p>
          <w:p w14:paraId="60039468">
            <w:pPr>
              <w:keepNext w:val="0"/>
              <w:keepLines w:val="0"/>
              <w:numPr>
                <w:ilvl w:val="0"/>
                <w:numId w:val="33"/>
              </w:numPr>
              <w:suppressLineNumbers w:val="0"/>
              <w:spacing w:before="0" w:beforeAutospacing="0" w:after="0" w:afterAutospacing="0"/>
              <w:ind w:right="0"/>
              <w:rPr>
                <w:rFonts w:hint="eastAsia" w:ascii="宋体" w:hAnsi="宋体" w:eastAsia="宋体" w:cs="宋体"/>
                <w:bCs/>
                <w:color w:val="auto"/>
                <w:sz w:val="24"/>
                <w:szCs w:val="24"/>
              </w:rPr>
            </w:pPr>
            <w:r>
              <w:rPr>
                <w:rFonts w:hint="eastAsia" w:ascii="宋体" w:hAnsi="宋体" w:eastAsia="宋体" w:cs="宋体"/>
                <w:bCs/>
                <w:color w:val="auto"/>
                <w:sz w:val="24"/>
                <w:szCs w:val="24"/>
              </w:rPr>
              <w:t>药物治疗适于分离症状和癔症性精神病</w:t>
            </w:r>
          </w:p>
          <w:p w14:paraId="4C7A98A5">
            <w:pPr>
              <w:keepNext w:val="0"/>
              <w:keepLines w:val="0"/>
              <w:numPr>
                <w:ilvl w:val="0"/>
                <w:numId w:val="33"/>
              </w:numPr>
              <w:suppressLineNumbers w:val="0"/>
              <w:spacing w:before="0" w:beforeAutospacing="0" w:after="0" w:afterAutospacing="0"/>
              <w:ind w:right="0"/>
              <w:rPr>
                <w:rFonts w:hint="eastAsia" w:ascii="宋体" w:hAnsi="宋体" w:eastAsia="宋体" w:cs="宋体"/>
                <w:color w:val="auto"/>
                <w:sz w:val="24"/>
                <w:szCs w:val="24"/>
              </w:rPr>
            </w:pPr>
            <w:r>
              <w:rPr>
                <w:rFonts w:hint="eastAsia" w:ascii="宋体" w:hAnsi="宋体" w:eastAsia="宋体" w:cs="宋体"/>
                <w:bCs/>
                <w:color w:val="auto"/>
                <w:sz w:val="24"/>
                <w:szCs w:val="24"/>
              </w:rPr>
              <w:t>物理治疗：电针治疗、针灸治疗</w:t>
            </w:r>
          </w:p>
          <w:p w14:paraId="44C62C1F">
            <w:pPr>
              <w:keepNext w:val="0"/>
              <w:keepLines w:val="0"/>
              <w:numPr>
                <w:ilvl w:val="0"/>
                <w:numId w:val="33"/>
              </w:numPr>
              <w:suppressLineNumbers w:val="0"/>
              <w:spacing w:before="0" w:beforeAutospacing="0" w:after="0" w:afterAutospacing="0"/>
              <w:ind w:right="0"/>
              <w:rPr>
                <w:rFonts w:hint="eastAsia" w:ascii="宋体" w:hAnsi="宋体" w:eastAsia="宋体" w:cs="宋体"/>
                <w:color w:val="auto"/>
                <w:sz w:val="24"/>
                <w:szCs w:val="24"/>
              </w:rPr>
            </w:pPr>
          </w:p>
          <w:p w14:paraId="1552EC70">
            <w:pPr>
              <w:keepNext w:val="0"/>
              <w:keepLines w:val="0"/>
              <w:suppressLineNumbers w:val="0"/>
              <w:spacing w:before="0" w:beforeAutospacing="0" w:after="0" w:afterAutospacing="0"/>
              <w:ind w:left="3277" w:leftChars="700" w:right="0" w:hanging="1807" w:hangingChars="750"/>
              <w:rPr>
                <w:rFonts w:hint="eastAsia" w:ascii="宋体" w:hAnsi="宋体" w:eastAsia="宋体" w:cs="宋体"/>
                <w:b/>
                <w:bCs/>
                <w:color w:val="auto"/>
                <w:sz w:val="24"/>
                <w:szCs w:val="24"/>
              </w:rPr>
            </w:pPr>
            <w:r>
              <w:rPr>
                <w:rFonts w:hint="eastAsia" w:ascii="宋体" w:hAnsi="宋体" w:eastAsia="宋体" w:cs="宋体"/>
                <w:b/>
                <w:bCs/>
                <w:color w:val="auto"/>
                <w:sz w:val="24"/>
                <w:szCs w:val="24"/>
              </w:rPr>
              <w:t>神经症病人护理</w:t>
            </w:r>
          </w:p>
          <w:p w14:paraId="1D868BCB">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一、护理评估：1、病人症状的评估  </w:t>
            </w:r>
          </w:p>
          <w:p w14:paraId="78FB76D8">
            <w:pPr>
              <w:keepNext w:val="0"/>
              <w:keepLines w:val="0"/>
              <w:suppressLineNumbers w:val="0"/>
              <w:spacing w:before="0" w:beforeAutospacing="0" w:after="0" w:afterAutospacing="0"/>
              <w:ind w:left="0" w:right="0" w:firstLine="1680" w:firstLineChars="700"/>
              <w:rPr>
                <w:rFonts w:hint="eastAsia" w:ascii="宋体" w:hAnsi="宋体" w:eastAsia="宋体" w:cs="宋体"/>
                <w:color w:val="auto"/>
                <w:sz w:val="24"/>
                <w:szCs w:val="24"/>
              </w:rPr>
            </w:pPr>
            <w:r>
              <w:rPr>
                <w:rFonts w:hint="eastAsia" w:ascii="宋体" w:hAnsi="宋体" w:eastAsia="宋体" w:cs="宋体"/>
                <w:color w:val="auto"/>
                <w:sz w:val="24"/>
                <w:szCs w:val="24"/>
              </w:rPr>
              <w:t>2、病人人格特点的评估</w:t>
            </w:r>
          </w:p>
          <w:p w14:paraId="1FB12F47">
            <w:pPr>
              <w:keepNext w:val="0"/>
              <w:keepLines w:val="0"/>
              <w:suppressLineNumbers w:val="0"/>
              <w:spacing w:before="0" w:beforeAutospacing="0" w:after="0" w:afterAutospacing="0"/>
              <w:ind w:left="0" w:right="0" w:firstLine="1680" w:firstLineChars="700"/>
              <w:rPr>
                <w:rFonts w:hint="eastAsia" w:ascii="宋体" w:hAnsi="宋体" w:eastAsia="宋体" w:cs="宋体"/>
                <w:color w:val="auto"/>
                <w:sz w:val="24"/>
                <w:szCs w:val="24"/>
              </w:rPr>
            </w:pPr>
            <w:r>
              <w:rPr>
                <w:rFonts w:hint="eastAsia" w:ascii="宋体" w:hAnsi="宋体" w:eastAsia="宋体" w:cs="宋体"/>
                <w:color w:val="auto"/>
                <w:sz w:val="24"/>
                <w:szCs w:val="24"/>
              </w:rPr>
              <w:t>3、病人心理社会因素的评估</w:t>
            </w:r>
          </w:p>
          <w:p w14:paraId="3491FAAD">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二、护理诊断</w:t>
            </w:r>
          </w:p>
          <w:p w14:paraId="5A9BD11C">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三、护理措施</w:t>
            </w:r>
          </w:p>
          <w:p w14:paraId="5F2A8BE0">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1、要帮助病人充分认识自己，挖掘出自身性格上的弱点及与疾病的关系。</w:t>
            </w:r>
          </w:p>
          <w:p w14:paraId="4F06B158">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2、教会病人一些科学的、适用的方法完善性格，处理紧张的人际关系；调整不良的情绪，增强心理承受能力。</w:t>
            </w:r>
          </w:p>
          <w:p w14:paraId="4DB3E05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3、指导病人用理智而不是用情感处理一些麻烦的问题。</w:t>
            </w:r>
          </w:p>
          <w:p w14:paraId="59EF6A07">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4、此外，要有针对性的帮助病人家人了解有关意症的常识，使病人能从中获得更有效的帮助。也是我们护理措施的内容。</w:t>
            </w:r>
          </w:p>
          <w:p w14:paraId="308BF752">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四、健康教育</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五、预期目标：</w:t>
            </w:r>
          </w:p>
          <w:p w14:paraId="3851FD8A">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在接受了健康教育指导后。病人能客观评价自己性格的缺陷，或有完善人格的愿望和行为的改变。病人家人可以清楚地复述本病的特点、症状、护理要点等。</w:t>
            </w:r>
          </w:p>
          <w:p w14:paraId="0CEA0DCE">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6D1F452F">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作业：</w:t>
            </w:r>
          </w:p>
          <w:p w14:paraId="4070EF8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1、简述神经症的常见类型。</w:t>
            </w:r>
          </w:p>
          <w:p w14:paraId="6C4EC2C5">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2、简述神经症常见类型的护理措施。</w:t>
            </w:r>
          </w:p>
          <w:p w14:paraId="0EF07DB3">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599AA890">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auto"/>
                <w:kern w:val="2"/>
                <w:sz w:val="24"/>
                <w:szCs w:val="24"/>
                <w:lang w:val="en-US" w:eastAsia="zh-CN" w:bidi="ar"/>
              </w:rPr>
              <w:t>【学生】</w:t>
            </w:r>
            <w:r>
              <w:rPr>
                <w:rFonts w:hint="eastAsia" w:ascii="宋体" w:hAnsi="宋体" w:eastAsia="宋体" w:cs="宋体"/>
                <w:color w:val="auto"/>
                <w:kern w:val="2"/>
                <w:sz w:val="24"/>
                <w:szCs w:val="24"/>
                <w:lang w:val="en-US" w:eastAsia="zh-CN" w:bidi="ar"/>
              </w:rPr>
              <w:t>思考、讨论。</w:t>
            </w:r>
          </w:p>
        </w:tc>
        <w:tc>
          <w:tcPr>
            <w:tcW w:w="1696" w:type="dxa"/>
            <w:tcBorders>
              <w:tl2br w:val="nil"/>
              <w:tr2bl w:val="nil"/>
            </w:tcBorders>
            <w:vAlign w:val="center"/>
          </w:tcPr>
          <w:p w14:paraId="6DE41FDC">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54D11E0F">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12D6C81C">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572F6352">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509F2182">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4A02BD10">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3C39BE68">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0E0331A6">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478325FE">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2A9063EC">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6CC059DE">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041F79AA">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1015172D">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cs="宋体"/>
                <w:b/>
                <w:bCs w:val="0"/>
                <w:sz w:val="24"/>
                <w:szCs w:val="24"/>
                <w:lang w:val="en-US" w:eastAsia="zh-CN"/>
              </w:rPr>
              <w:t>案例分析</w:t>
            </w:r>
            <w:r>
              <w:rPr>
                <w:rFonts w:hint="eastAsia" w:ascii="宋体" w:hAnsi="宋体" w:eastAsia="宋体" w:cs="宋体"/>
                <w:b/>
                <w:bCs w:val="0"/>
                <w:sz w:val="24"/>
                <w:szCs w:val="24"/>
              </w:rPr>
              <w:t>导入</w:t>
            </w:r>
          </w:p>
          <w:p w14:paraId="5B7ECEDE">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56FC8E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A5234D7">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4A9837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1359BD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43300FD">
            <w:pPr>
              <w:keepNext w:val="0"/>
              <w:keepLines w:val="0"/>
              <w:widowControl/>
              <w:suppressLineNumbers w:val="0"/>
              <w:spacing w:before="0" w:beforeAutospacing="0" w:after="0" w:afterAutospacing="0"/>
              <w:ind w:left="0" w:right="0"/>
              <w:jc w:val="left"/>
              <w:rPr>
                <w:rFonts w:hint="eastAsia" w:ascii="宋体" w:hAnsi="宋体" w:eastAsia="宋体" w:cs="宋体"/>
                <w:b w:val="0"/>
                <w:bCs w:val="0"/>
                <w:sz w:val="24"/>
                <w:szCs w:val="24"/>
              </w:rPr>
            </w:pPr>
            <w:r>
              <w:rPr>
                <w:rFonts w:hint="eastAsia" w:ascii="宋体" w:hAnsi="宋体" w:eastAsia="宋体" w:cs="宋体"/>
                <w:b w:val="0"/>
                <w:bCs w:val="0"/>
                <w:color w:val="231F20"/>
                <w:kern w:val="0"/>
                <w:sz w:val="24"/>
                <w:szCs w:val="24"/>
                <w:lang w:val="en-US" w:eastAsia="zh-CN" w:bidi="ar"/>
              </w:rPr>
              <w:t xml:space="preserve">1. 神经症的共同特征。 </w:t>
            </w:r>
          </w:p>
          <w:p w14:paraId="4B75B35A">
            <w:pPr>
              <w:keepNext w:val="0"/>
              <w:keepLines w:val="0"/>
              <w:widowControl/>
              <w:suppressLineNumbers w:val="0"/>
              <w:spacing w:before="0" w:beforeAutospacing="0" w:after="0" w:afterAutospacing="0"/>
              <w:ind w:left="0" w:right="0"/>
              <w:jc w:val="left"/>
              <w:rPr>
                <w:rFonts w:hint="eastAsia" w:ascii="宋体" w:hAnsi="宋体" w:eastAsia="宋体" w:cs="宋体"/>
                <w:b w:val="0"/>
                <w:bCs w:val="0"/>
                <w:sz w:val="24"/>
                <w:szCs w:val="24"/>
              </w:rPr>
            </w:pPr>
            <w:r>
              <w:rPr>
                <w:rFonts w:hint="eastAsia" w:ascii="宋体" w:hAnsi="宋体" w:eastAsia="宋体" w:cs="宋体"/>
                <w:b w:val="0"/>
                <w:bCs w:val="0"/>
                <w:color w:val="231F20"/>
                <w:kern w:val="0"/>
                <w:sz w:val="24"/>
                <w:szCs w:val="24"/>
                <w:lang w:val="en-US" w:eastAsia="zh-CN" w:bidi="ar"/>
              </w:rPr>
              <w:t xml:space="preserve">2. 焦虑症、强迫症、疑病症、恐惧症的临床表现。 </w:t>
            </w:r>
          </w:p>
          <w:p w14:paraId="6D718A43">
            <w:pPr>
              <w:keepNext w:val="0"/>
              <w:keepLines w:val="0"/>
              <w:widowControl/>
              <w:suppressLineNumbers w:val="0"/>
              <w:spacing w:before="0" w:beforeAutospacing="0" w:after="0" w:afterAutospacing="0"/>
              <w:ind w:left="0" w:right="0"/>
              <w:jc w:val="left"/>
              <w:rPr>
                <w:rFonts w:hint="eastAsia" w:ascii="宋体" w:hAnsi="宋体" w:eastAsia="宋体" w:cs="宋体"/>
                <w:b/>
                <w:bCs w:val="0"/>
                <w:kern w:val="2"/>
                <w:sz w:val="24"/>
                <w:szCs w:val="24"/>
                <w:lang w:val="en-US" w:eastAsia="zh-CN" w:bidi="ar"/>
              </w:rPr>
            </w:pPr>
            <w:r>
              <w:rPr>
                <w:rFonts w:hint="eastAsia" w:ascii="宋体" w:hAnsi="宋体" w:eastAsia="宋体" w:cs="宋体"/>
                <w:b w:val="0"/>
                <w:bCs w:val="0"/>
                <w:color w:val="231F20"/>
                <w:kern w:val="0"/>
                <w:sz w:val="24"/>
                <w:szCs w:val="24"/>
                <w:lang w:val="en-US" w:eastAsia="zh-CN" w:bidi="ar"/>
              </w:rPr>
              <w:t>3. 焦虑症、强迫症、疑病症、恐惧症的护理。</w:t>
            </w:r>
          </w:p>
        </w:tc>
        <w:tc>
          <w:tcPr>
            <w:tcW w:w="1696" w:type="dxa"/>
            <w:tcBorders>
              <w:tl2br w:val="nil"/>
              <w:tr2bl w:val="nil"/>
            </w:tcBorders>
            <w:vAlign w:val="center"/>
          </w:tcPr>
          <w:p w14:paraId="74000A1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738241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56397B5">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宋体" w:hAnsi="宋体" w:cs="宋体"/>
                <w:b w:val="0"/>
                <w:bCs w:val="0"/>
                <w:kern w:val="2"/>
                <w:sz w:val="24"/>
                <w:szCs w:val="24"/>
                <w:lang w:val="en-US" w:eastAsia="zh-CN" w:bidi="ar"/>
              </w:rPr>
              <w:t>3</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6C0013B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F87F93C">
            <w:pPr>
              <w:keepNext w:val="0"/>
              <w:keepLines w:val="0"/>
              <w:numPr>
                <w:ilvl w:val="0"/>
                <w:numId w:val="34"/>
              </w:numPr>
              <w:suppressLineNumbers w:val="0"/>
              <w:spacing w:before="0" w:beforeAutospacing="0" w:after="0" w:afterAutospacing="0"/>
              <w:ind w:left="420" w:leftChars="0" w:right="0" w:rightChars="0"/>
              <w:rPr>
                <w:rFonts w:hint="eastAsia" w:ascii="宋体" w:hAnsi="宋体" w:eastAsia="宋体" w:cs="宋体"/>
                <w:bCs/>
                <w:kern w:val="2"/>
                <w:sz w:val="24"/>
                <w:szCs w:val="24"/>
                <w:lang w:val="en-US" w:eastAsia="zh-CN" w:bidi="ar-SA"/>
              </w:rPr>
            </w:pPr>
            <w:r>
              <w:rPr>
                <w:rFonts w:hint="eastAsia" w:ascii="宋体" w:hAnsi="宋体" w:eastAsia="宋体" w:cs="宋体"/>
                <w:sz w:val="24"/>
                <w:szCs w:val="24"/>
              </w:rPr>
              <w:t>简述神经症的常见类型。</w:t>
            </w:r>
          </w:p>
          <w:p w14:paraId="05D83824">
            <w:pPr>
              <w:keepNext w:val="0"/>
              <w:keepLines w:val="0"/>
              <w:numPr>
                <w:ilvl w:val="0"/>
                <w:numId w:val="34"/>
              </w:numPr>
              <w:suppressLineNumbers w:val="0"/>
              <w:spacing w:before="0" w:beforeAutospacing="0" w:after="0" w:afterAutospacing="0"/>
              <w:ind w:left="420" w:leftChars="0" w:right="0" w:rightChars="0"/>
              <w:rPr>
                <w:rFonts w:hint="eastAsia" w:ascii="宋体" w:hAnsi="宋体" w:eastAsia="宋体" w:cs="宋体"/>
                <w:bCs/>
                <w:kern w:val="2"/>
                <w:sz w:val="24"/>
                <w:szCs w:val="24"/>
                <w:lang w:val="en-US" w:eastAsia="zh-CN" w:bidi="ar-SA"/>
              </w:rPr>
            </w:pPr>
            <w:r>
              <w:rPr>
                <w:rFonts w:hint="eastAsia" w:ascii="宋体" w:hAnsi="宋体" w:eastAsia="宋体" w:cs="宋体"/>
                <w:sz w:val="24"/>
                <w:szCs w:val="24"/>
              </w:rPr>
              <w:t>简述神经症常见类型的护理措施。</w:t>
            </w:r>
          </w:p>
        </w:tc>
        <w:tc>
          <w:tcPr>
            <w:tcW w:w="1696" w:type="dxa"/>
            <w:tcBorders>
              <w:tl2br w:val="nil"/>
              <w:tr2bl w:val="nil"/>
            </w:tcBorders>
            <w:vAlign w:val="center"/>
          </w:tcPr>
          <w:p w14:paraId="29B2E111">
            <w:pPr>
              <w:keepNext w:val="0"/>
              <w:keepLines w:val="0"/>
              <w:widowControl w:val="0"/>
              <w:suppressLineNumbers w:val="0"/>
              <w:spacing w:before="0" w:beforeAutospacing="0" w:after="0" w:afterAutospacing="0" w:line="360" w:lineRule="auto"/>
              <w:ind w:left="0" w:leftChars="0" w:right="0" w:rightChars="0"/>
              <w:jc w:val="left"/>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通过课后练习，使学生巩固所学新知识</w:t>
            </w:r>
          </w:p>
        </w:tc>
      </w:tr>
      <w:tr w14:paraId="124C5F2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A431CE9">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C30CE41">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43A2540">
      <w:pPr>
        <w:keepNext w:val="0"/>
        <w:keepLines w:val="0"/>
        <w:widowControl/>
        <w:suppressLineNumbers w:val="0"/>
        <w:ind w:firstLine="2240" w:firstLineChars="700"/>
        <w:jc w:val="left"/>
        <w:rPr>
          <w:rFonts w:hint="eastAsia" w:ascii="宋体" w:hAnsi="宋体" w:eastAsia="宋体" w:cs="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25-26</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宋体" w:hAnsi="宋体" w:eastAsia="宋体" w:cs="宋体"/>
          <w:color w:val="00B0F0"/>
          <w:kern w:val="0"/>
          <w:sz w:val="32"/>
          <w:szCs w:val="32"/>
          <w:lang w:val="en-US" w:eastAsia="zh-CN" w:bidi="ar"/>
        </w:rPr>
        <w:t>精神活性物质所致精神障碍患者的护理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4DE7A3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63" w:hRule="atLeast"/>
          <w:jc w:val="center"/>
        </w:trPr>
        <w:tc>
          <w:tcPr>
            <w:tcW w:w="1584" w:type="dxa"/>
            <w:tcBorders>
              <w:tl2br w:val="nil"/>
              <w:tr2bl w:val="nil"/>
            </w:tcBorders>
            <w:shd w:val="clear" w:color="auto" w:fill="B7F1FF"/>
            <w:vAlign w:val="center"/>
          </w:tcPr>
          <w:p w14:paraId="0E11A73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7F591C7C">
            <w:pPr>
              <w:keepNext w:val="0"/>
              <w:keepLines w:val="0"/>
              <w:widowControl/>
              <w:suppressLineNumbers w:val="0"/>
              <w:spacing w:before="0" w:beforeAutospacing="0" w:after="0" w:afterAutospacing="0"/>
              <w:ind w:left="0" w:right="0"/>
              <w:jc w:val="left"/>
              <w:rPr>
                <w:rFonts w:hint="eastAsia" w:ascii="Times New Roman" w:hAnsi="Times New Roman" w:eastAsia="宋体"/>
                <w:sz w:val="24"/>
                <w:szCs w:val="24"/>
                <w:lang w:eastAsia="zh-CN"/>
              </w:rPr>
            </w:pPr>
            <w:r>
              <w:rPr>
                <w:rFonts w:hint="eastAsia" w:ascii="宋体" w:hAnsi="宋体" w:eastAsia="宋体" w:cs="宋体"/>
                <w:color w:val="00B0F0"/>
                <w:kern w:val="0"/>
                <w:sz w:val="28"/>
                <w:szCs w:val="28"/>
                <w:lang w:val="en-US" w:eastAsia="zh-CN" w:bidi="ar"/>
              </w:rPr>
              <w:t>精神活性物质所致精神障碍患者的护理</w:t>
            </w:r>
          </w:p>
        </w:tc>
      </w:tr>
      <w:tr w14:paraId="0543D45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63B47B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EF70E7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7C3ECA7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90BCC8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5C604AFD">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283B63FE">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掌握精神活性物质的概念及相关概念。 </w:t>
            </w:r>
          </w:p>
          <w:p w14:paraId="6F423E8A">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掌握阿片类物质所致精神障碍和酒精所致精神障碍的临床表现。 </w:t>
            </w:r>
          </w:p>
          <w:p w14:paraId="57232071">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熟悉镇静催眠药物所致精神障碍的临床表现。 </w:t>
            </w:r>
          </w:p>
          <w:p w14:paraId="3A135C73">
            <w:pPr>
              <w:keepNext w:val="0"/>
              <w:keepLines w:val="0"/>
              <w:widowControl/>
              <w:suppressLineNumbers w:val="0"/>
              <w:spacing w:before="0" w:beforeAutospacing="0" w:after="0" w:afterAutospacing="0"/>
              <w:ind w:left="0" w:right="0"/>
              <w:jc w:val="left"/>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4. 了解精神活性物质所致精神障碍的发病机制、诊断、治疗原则和预防。</w:t>
            </w:r>
          </w:p>
          <w:p w14:paraId="1D5E5C26">
            <w:pPr>
              <w:keepNext w:val="0"/>
              <w:keepLines w:val="0"/>
              <w:widowControl/>
              <w:suppressLineNumbers w:val="0"/>
              <w:spacing w:before="0" w:beforeAutospacing="0" w:after="0" w:afterAutospacing="0"/>
              <w:ind w:left="0" w:right="0"/>
              <w:jc w:val="left"/>
              <w:rPr>
                <w:rFonts w:hint="eastAsia" w:ascii="宋体" w:hAnsi="宋体" w:eastAsia="宋体" w:cs="宋体"/>
                <w:b/>
                <w:bCs/>
                <w:color w:val="00B0F0"/>
                <w:sz w:val="24"/>
                <w:szCs w:val="24"/>
              </w:rPr>
            </w:pPr>
            <w:r>
              <w:rPr>
                <w:rFonts w:hint="eastAsia" w:ascii="宋体" w:hAnsi="宋体" w:eastAsia="宋体" w:cs="宋体"/>
                <w:b/>
                <w:bCs/>
                <w:color w:val="00B0F0"/>
                <w:kern w:val="0"/>
                <w:sz w:val="24"/>
                <w:szCs w:val="24"/>
                <w:lang w:val="en-US" w:eastAsia="zh-CN" w:bidi="ar"/>
              </w:rPr>
              <w:t>能力目标</w:t>
            </w:r>
            <w:r>
              <w:rPr>
                <w:rFonts w:hint="eastAsia" w:ascii="宋体" w:hAnsi="宋体" w:cs="宋体"/>
                <w:b/>
                <w:bCs/>
                <w:color w:val="00B0F0"/>
                <w:kern w:val="0"/>
                <w:sz w:val="24"/>
                <w:szCs w:val="24"/>
                <w:lang w:val="en-US" w:eastAsia="zh-CN" w:bidi="ar"/>
              </w:rPr>
              <w:t>:</w:t>
            </w:r>
            <w:r>
              <w:rPr>
                <w:rFonts w:hint="eastAsia" w:ascii="宋体" w:hAnsi="宋体" w:eastAsia="宋体" w:cs="宋体"/>
                <w:b/>
                <w:bCs/>
                <w:color w:val="00B0F0"/>
                <w:kern w:val="0"/>
                <w:sz w:val="24"/>
                <w:szCs w:val="24"/>
                <w:lang w:val="en-US" w:eastAsia="zh-CN" w:bidi="ar"/>
              </w:rPr>
              <w:t xml:space="preserve"> </w:t>
            </w:r>
          </w:p>
          <w:p w14:paraId="59DF62B0">
            <w:pPr>
              <w:keepNext w:val="0"/>
              <w:keepLines w:val="0"/>
              <w:widowControl/>
              <w:suppressLineNumbers w:val="0"/>
              <w:spacing w:before="0" w:beforeAutospacing="0" w:after="0" w:afterAutospacing="0"/>
              <w:ind w:left="0" w:right="0"/>
              <w:jc w:val="left"/>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能对精神活性物质所致精神障碍患者制订合理的护理措施并实施护理。</w:t>
            </w:r>
          </w:p>
          <w:p w14:paraId="26E60D36">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3DAE9B1E">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具有高度的责任心和良好的慎独精神。</w:t>
            </w:r>
          </w:p>
        </w:tc>
      </w:tr>
      <w:tr w14:paraId="79A93D1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E19F9A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22F41C46">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color w:val="00B0F0"/>
                <w:sz w:val="24"/>
                <w:szCs w:val="24"/>
              </w:rPr>
              <w:t>教学重点：</w:t>
            </w:r>
            <w:r>
              <w:rPr>
                <w:rFonts w:hint="eastAsia" w:ascii="宋体" w:hAnsi="宋体" w:eastAsia="宋体" w:cs="宋体"/>
                <w:color w:val="000000"/>
                <w:sz w:val="24"/>
                <w:szCs w:val="24"/>
                <w:u w:val="none"/>
              </w:rPr>
              <w:t>精神活性物质所致的精神障碍类型及表现</w:t>
            </w:r>
            <w:r>
              <w:rPr>
                <w:rFonts w:hint="eastAsia" w:ascii="宋体" w:hAnsi="宋体" w:eastAsia="宋体" w:cs="宋体"/>
                <w:color w:val="000000"/>
                <w:sz w:val="24"/>
                <w:szCs w:val="24"/>
                <w:u w:val="none"/>
                <w:lang w:eastAsia="zh-CN"/>
              </w:rPr>
              <w:t>，</w:t>
            </w:r>
            <w:r>
              <w:rPr>
                <w:rFonts w:hint="eastAsia" w:ascii="宋体" w:hAnsi="宋体" w:eastAsia="宋体" w:cs="宋体"/>
                <w:color w:val="000000"/>
                <w:sz w:val="24"/>
                <w:szCs w:val="24"/>
                <w:u w:val="none"/>
              </w:rPr>
              <w:t>精神活性物质的分类</w:t>
            </w:r>
            <w:r>
              <w:rPr>
                <w:rFonts w:hint="eastAsia" w:ascii="宋体" w:hAnsi="宋体" w:eastAsia="宋体" w:cs="宋体"/>
                <w:color w:val="000000"/>
                <w:sz w:val="24"/>
                <w:szCs w:val="24"/>
                <w:u w:val="none"/>
                <w:lang w:eastAsia="zh-CN"/>
              </w:rPr>
              <w:t>。</w:t>
            </w:r>
          </w:p>
          <w:p w14:paraId="263CF047">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b/>
                <w:color w:val="00B0F0"/>
                <w:sz w:val="24"/>
                <w:szCs w:val="24"/>
              </w:rPr>
              <w:t>教学难点：</w:t>
            </w:r>
            <w:r>
              <w:rPr>
                <w:rFonts w:hint="eastAsia" w:ascii="宋体" w:hAnsi="宋体" w:eastAsia="宋体" w:cs="宋体"/>
                <w:color w:val="000000"/>
                <w:sz w:val="24"/>
                <w:szCs w:val="24"/>
                <w:u w:val="none"/>
              </w:rPr>
              <w:t>精神活性物质所致精神障碍病人的护理评估、护理诊断（问题与相关因素）、护理措施和健康教育</w:t>
            </w:r>
            <w:r>
              <w:rPr>
                <w:rFonts w:hint="eastAsia" w:ascii="宋体" w:hAnsi="宋体" w:eastAsia="宋体" w:cs="宋体"/>
                <w:sz w:val="24"/>
                <w:szCs w:val="24"/>
                <w:u w:val="none"/>
              </w:rPr>
              <w:t>。</w:t>
            </w:r>
          </w:p>
        </w:tc>
      </w:tr>
      <w:tr w14:paraId="362323F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FC8B2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5A3704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54B7203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EC9E02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4F7275A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7E715ED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5ACA809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06E8FAF3">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797EAA0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0282998">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D1CF202">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7C1A2A00">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1AEF1D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6F4765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31CE66E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E081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B010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66F6FB34">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614F64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31CFA3">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C766C7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68CE1E7">
            <w:pPr>
              <w:keepNext w:val="0"/>
              <w:keepLines w:val="0"/>
              <w:suppressLineNumbers w:val="0"/>
              <w:spacing w:before="0" w:beforeAutospacing="0" w:after="0" w:afterAutospacing="0" w:line="300" w:lineRule="exact"/>
              <w:ind w:left="0" w:right="0" w:firstLine="1687" w:firstLineChars="700"/>
              <w:rPr>
                <w:rFonts w:hint="eastAsia" w:ascii="Times New Roman" w:hAnsi="Times New Roman"/>
                <w:b/>
                <w:sz w:val="24"/>
                <w:szCs w:val="24"/>
                <w:lang w:val="en-US" w:eastAsia="zh-CN"/>
              </w:rPr>
            </w:pPr>
          </w:p>
          <w:p w14:paraId="0E3BEA07">
            <w:pPr>
              <w:keepNext w:val="0"/>
              <w:keepLines w:val="0"/>
              <w:suppressLineNumbers w:val="0"/>
              <w:spacing w:before="0" w:beforeAutospacing="0" w:after="0" w:afterAutospacing="0" w:line="300" w:lineRule="exact"/>
              <w:ind w:left="0" w:right="0" w:firstLine="1205" w:firstLineChars="500"/>
              <w:rPr>
                <w:rFonts w:hint="default" w:ascii="Times New Roman" w:hAnsi="Times New Roman"/>
                <w:b/>
                <w:bCs w:val="0"/>
                <w:color w:val="auto"/>
                <w:sz w:val="24"/>
                <w:szCs w:val="24"/>
                <w:lang w:val="en-US" w:eastAsia="zh-CN"/>
              </w:rPr>
            </w:pPr>
            <w:r>
              <w:rPr>
                <w:rFonts w:hint="eastAsia" w:ascii="Times New Roman" w:hAnsi="Times New Roman"/>
                <w:b/>
                <w:bCs w:val="0"/>
                <w:sz w:val="24"/>
                <w:szCs w:val="24"/>
                <w:lang w:val="en-US" w:eastAsia="zh-CN"/>
              </w:rPr>
              <w:t xml:space="preserve">单元十 </w:t>
            </w:r>
            <w:r>
              <w:rPr>
                <w:rFonts w:hint="eastAsia" w:ascii="宋体" w:hAnsi="宋体" w:eastAsia="宋体" w:cs="宋体"/>
                <w:b/>
                <w:bCs w:val="0"/>
                <w:color w:val="auto"/>
                <w:kern w:val="0"/>
                <w:sz w:val="24"/>
                <w:szCs w:val="24"/>
                <w:lang w:val="en-US" w:eastAsia="zh-CN" w:bidi="ar"/>
              </w:rPr>
              <w:t>精神活性物质所致精神障碍患者的护理</w:t>
            </w:r>
          </w:p>
          <w:p w14:paraId="0ABE2C9E">
            <w:pPr>
              <w:keepNext w:val="0"/>
              <w:keepLines w:val="0"/>
              <w:suppressLineNumbers w:val="0"/>
              <w:spacing w:before="0" w:beforeAutospacing="0" w:after="0" w:afterAutospacing="0"/>
              <w:ind w:left="0" w:right="0" w:firstLine="3373" w:firstLineChars="1400"/>
              <w:jc w:val="both"/>
              <w:rPr>
                <w:rFonts w:hint="eastAsia" w:ascii="宋体" w:hAnsi="宋体" w:eastAsia="宋体" w:cs="宋体"/>
                <w:b/>
                <w:color w:val="auto"/>
                <w:sz w:val="24"/>
                <w:szCs w:val="24"/>
              </w:rPr>
            </w:pPr>
            <w:r>
              <w:rPr>
                <w:rFonts w:hint="eastAsia" w:ascii="宋体" w:hAnsi="宋体" w:eastAsia="宋体" w:cs="宋体"/>
                <w:b/>
                <w:color w:val="auto"/>
                <w:sz w:val="24"/>
                <w:szCs w:val="24"/>
              </w:rPr>
              <w:t>概述</w:t>
            </w:r>
          </w:p>
          <w:p w14:paraId="497EE5AA">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（一）基本概念</w:t>
            </w:r>
          </w:p>
          <w:p w14:paraId="313EBC91">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1.精神活性物质</w:t>
            </w:r>
          </w:p>
          <w:p w14:paraId="2B1BBFB9">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w:t>
            </w:r>
            <w:r>
              <w:rPr>
                <w:rFonts w:hint="eastAsia" w:ascii="宋体" w:hAnsi="宋体" w:eastAsia="宋体" w:cs="宋体"/>
                <w:color w:val="auto"/>
                <w:sz w:val="24"/>
                <w:szCs w:val="24"/>
              </w:rPr>
              <w:t>是指来自体外，且可显著影响精神活动（情绪、行为、意识状态等），并可导致成瘾的各种物质。在成瘾医学上又称物质或成瘾物质、成瘾药物。</w:t>
            </w:r>
          </w:p>
          <w:p w14:paraId="19078EF7">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2.毒品</w:t>
            </w:r>
          </w:p>
          <w:p w14:paraId="501E02C2">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w:t>
            </w:r>
            <w:r>
              <w:rPr>
                <w:rFonts w:hint="eastAsia" w:ascii="宋体" w:hAnsi="宋体" w:eastAsia="宋体" w:cs="宋体"/>
                <w:color w:val="auto"/>
                <w:sz w:val="24"/>
                <w:szCs w:val="24"/>
              </w:rPr>
              <w:t>是社会学概念，指具有很强成瘾性并在社会上禁止使用的化学物质。我国毒品主要是指阿片类、可卡因类、大麻类、神经系统兴奋剂等精神活性物质。</w:t>
            </w:r>
          </w:p>
          <w:p w14:paraId="015B54E4">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3.依赖综合症</w:t>
            </w:r>
          </w:p>
          <w:p w14:paraId="09C5FC58">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（1）躯体依赖：是由于反复用药所造成的一种病理适应状态，主要表现为耐受性增加和戒断症状。</w:t>
            </w:r>
          </w:p>
          <w:p w14:paraId="4C059E8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（2）心理依赖：又称精神依赖，它使吸食者产生一种愉悦满足或欣快的感觉，驱使使用者为寻求这种感觉而反复使用药物，表现为所谓的渴求状态。</w:t>
            </w:r>
          </w:p>
          <w:p w14:paraId="51E3CE7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（3）交叉依赖性：某种药物能够抑制另一种药物不出现躯体戒断症状，并能维持该种躯体依赖功能，这种特性被称之为药物的交叉依赖性。</w:t>
            </w:r>
          </w:p>
          <w:p w14:paraId="4E80B57E">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4.滥用</w:t>
            </w:r>
          </w:p>
          <w:p w14:paraId="74D37616">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w:t>
            </w:r>
            <w:r>
              <w:rPr>
                <w:rFonts w:hint="eastAsia" w:ascii="宋体" w:hAnsi="宋体" w:eastAsia="宋体" w:cs="宋体"/>
                <w:color w:val="auto"/>
                <w:sz w:val="24"/>
                <w:szCs w:val="24"/>
              </w:rPr>
              <w:t>滥用是指有害使用。滥用强调的是不良后果，滥用者没有明显的耐受性增加或戒断症状，反之就是依赖状态。</w:t>
            </w:r>
          </w:p>
          <w:p w14:paraId="749760BE">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5.耐受性</w:t>
            </w:r>
          </w:p>
          <w:p w14:paraId="440A22C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（1）耐受性：耐受性是一种状态，指药物使用者必须增加使用的剂量方能获得所需要的效果。（效应减低、剂量增加）</w:t>
            </w:r>
          </w:p>
          <w:p w14:paraId="3508E58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交叉耐受性：当两种或更多的药物使用同一个酶系统时，机体不能对其加以区分，这样：即使药物对用药者来说虽然不同，但仍会出现耐受性，这就是交叉耐受性。例如：可待因和海洛因据说会引起交叉耐受性。</w:t>
            </w:r>
          </w:p>
          <w:p w14:paraId="79A8FDF0">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6.戒断综合症</w:t>
            </w:r>
          </w:p>
          <w:p w14:paraId="56FEEAC8">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w:t>
            </w:r>
            <w:r>
              <w:rPr>
                <w:rFonts w:hint="eastAsia" w:ascii="宋体" w:hAnsi="宋体" w:eastAsia="宋体" w:cs="宋体"/>
                <w:color w:val="auto"/>
                <w:sz w:val="24"/>
                <w:szCs w:val="24"/>
              </w:rPr>
              <w:t>是指停止使用药物或减少使用药物剂量后所出现的特殊的心理生理症状群。</w:t>
            </w:r>
          </w:p>
          <w:p w14:paraId="29FA7DAF">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（二）精神活性物质的类别</w:t>
            </w:r>
            <w:r>
              <w:rPr>
                <w:rFonts w:hint="eastAsia" w:ascii="宋体" w:hAnsi="宋体" w:eastAsia="宋体" w:cs="宋体"/>
                <w:color w:val="auto"/>
                <w:sz w:val="24"/>
                <w:szCs w:val="24"/>
              </w:rPr>
              <w:t>（按照药理特性分）</w:t>
            </w:r>
          </w:p>
          <w:p w14:paraId="4D72A8A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1.中枢神经系统抑制剂(depressants)：能抑制中枢神经系统，如巴比妥类、苯二氮类、酒精等。</w:t>
            </w:r>
          </w:p>
          <w:p w14:paraId="1C951C8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2.中枢神经系统兴奋剂(stimulants)：能兴奋中枢神经系统，如咖啡因、苯丙胺、可卡因等。</w:t>
            </w:r>
          </w:p>
          <w:p w14:paraId="0546107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3.大麻(cannabis，marijuana)：大麻是世界上最古老、最有名的致幻剂，适量吸入或食用可使人欣快，增加剂量可使人进入梦幻，陷入深沉而爽快的睡眠之中，主要成分为Δ9四氢大麻酚。</w:t>
            </w:r>
          </w:p>
          <w:p w14:paraId="20C4084F">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4.致幻剂(hallucinogen)：能改变意识状态或感知觉，如麦角酸二乙酰胺(LSD)、仙人掌毒素(mescaline)等。</w:t>
            </w:r>
          </w:p>
          <w:p w14:paraId="2522E57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5. 阿片类(opioids)：包括天然、人工合成或半合成的阿片类物质，如海洛因、吗啡、鸦片、美沙酮、二氢唉托啡、杜冷丁、丁丙诺啡等。</w:t>
            </w:r>
          </w:p>
          <w:p w14:paraId="4C2C48BF">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6.挥发性溶剂(solvents)：如汽油、漆料、胶水、工业溶剂、丙酮、苯环己哌啶（PCP）等。</w:t>
            </w:r>
          </w:p>
          <w:p w14:paraId="630DC141">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7.烟草(tobacco)：</w:t>
            </w:r>
          </w:p>
          <w:p w14:paraId="53571FBC">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（三）病因病机</w:t>
            </w:r>
          </w:p>
          <w:p w14:paraId="46B8DF1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1.心理因素：个性问题，如反社会性、情绪控制差、易冲动、追求即刻满足等。</w:t>
            </w:r>
          </w:p>
          <w:p w14:paraId="41A724EA">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2.社会因素：家庭因素、社会环境。</w:t>
            </w:r>
          </w:p>
          <w:p w14:paraId="744984C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3.生物学因素：</w:t>
            </w:r>
          </w:p>
          <w:p w14:paraId="13C4735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（1）脑内的“犒赏”系统与药物依赖。药物对犒赏系统的作用是产生精神依赖及觅药行为的根本动因。</w:t>
            </w:r>
          </w:p>
          <w:p w14:paraId="22824136">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（2）代谢速度。代谢速度不同，对精神活性物质的耐受性就不同，依赖的易感性也不同。</w:t>
            </w:r>
          </w:p>
          <w:p w14:paraId="59FD674A">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（3）遗传学因素：药物依赖具有遗传性。</w:t>
            </w:r>
          </w:p>
          <w:p w14:paraId="573FC9F3">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p>
          <w:p w14:paraId="13C6CD8D">
            <w:pPr>
              <w:keepNext w:val="0"/>
              <w:keepLines w:val="0"/>
              <w:suppressLineNumbers w:val="0"/>
              <w:spacing w:before="0" w:beforeAutospacing="0" w:after="0" w:afterAutospacing="0"/>
              <w:ind w:left="0" w:right="0" w:firstLine="1436" w:firstLineChars="596"/>
              <w:jc w:val="both"/>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常见精神活性物质所致精神障碍</w:t>
            </w:r>
          </w:p>
          <w:p w14:paraId="491F9CBF">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（一）酒精所致精神障碍</w:t>
            </w:r>
          </w:p>
          <w:p w14:paraId="3B4B5CBC">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1.酒精的吸收与代谢</w:t>
            </w:r>
          </w:p>
          <w:p w14:paraId="2DC71077">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（1）吸收---酒精多在小肠的上部吸收，经血液循环进入全身脏器，约2%-10%经呼吸、尿、汗排泄；剩余部分在体内代谢为乙醛、乙酸，最后代谢成为水和二氧化碳。</w:t>
            </w:r>
          </w:p>
          <w:p w14:paraId="1750F3D9">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（2）代谢---酒精代谢的主要场所在肝脏内，乙醇脱氢酶系统和微粒体乙醇氧化系统参与代谢。大部分是通过前者代谢的，其中乙醛脱氢酶是限速酶。</w:t>
            </w:r>
          </w:p>
          <w:p w14:paraId="3D7DAC8C">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2. 临床表现</w:t>
            </w:r>
          </w:p>
          <w:p w14:paraId="7BA807BE">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（1）急性酒精中毒。</w:t>
            </w:r>
          </w:p>
          <w:p w14:paraId="146F9CA9">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（2）酒精依赖。确认酒精依赖的</w:t>
            </w:r>
            <w:r>
              <w:rPr>
                <w:rFonts w:hint="eastAsia" w:ascii="宋体" w:hAnsi="宋体" w:eastAsia="宋体" w:cs="宋体"/>
                <w:b/>
                <w:color w:val="auto"/>
                <w:sz w:val="24"/>
                <w:szCs w:val="24"/>
              </w:rPr>
              <w:t>标志</w:t>
            </w:r>
            <w:r>
              <w:rPr>
                <w:rFonts w:hint="eastAsia" w:ascii="宋体" w:hAnsi="宋体" w:eastAsia="宋体" w:cs="宋体"/>
                <w:color w:val="auto"/>
                <w:sz w:val="24"/>
                <w:szCs w:val="24"/>
              </w:rPr>
              <w:t>是出现戒断症状。</w:t>
            </w:r>
          </w:p>
          <w:p w14:paraId="50B7A42D">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（3）酒精依赖所致的精神病。</w:t>
            </w:r>
          </w:p>
          <w:p w14:paraId="25D4A89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①酒精中毒性幻觉症。</w:t>
            </w:r>
          </w:p>
          <w:p w14:paraId="79883C44">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②酒精中毒性嫉妒妄想症。</w:t>
            </w:r>
          </w:p>
          <w:p w14:paraId="74D54CFA">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③科萨科夫综合症。以错构、虚构，近记忆力障碍，和定向力障碍为主要临床表现。</w:t>
            </w:r>
          </w:p>
          <w:p w14:paraId="03C16172">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④酒精中毒性痴呆。</w:t>
            </w:r>
          </w:p>
          <w:p w14:paraId="453BA1CA">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3.治疗与预防：</w:t>
            </w:r>
          </w:p>
          <w:p w14:paraId="2AC0D5B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（1）过量中毒：对症治疗处理。近来报道纳屈酮可缓解症状。</w:t>
            </w:r>
          </w:p>
          <w:p w14:paraId="613C0DE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（2）脱瘾治疗：常规使用苯二氮卓类药物，同时补充维生素，尤其是维生素B。</w:t>
            </w:r>
          </w:p>
          <w:p w14:paraId="2A806F6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（3）乙醇所致精神障碍的治疗：小剂量抗精神病药物。</w:t>
            </w:r>
          </w:p>
          <w:p w14:paraId="68CDD877">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（4）永远戒酒：使用吐根碱、阿普吗啡实施厌恶疗法等。</w:t>
            </w:r>
          </w:p>
          <w:p w14:paraId="7DE7DC4C">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（二）鸦片类物质所致精神障碍</w:t>
            </w:r>
          </w:p>
          <w:p w14:paraId="13DA7594">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1.典型表现：</w:t>
            </w:r>
          </w:p>
          <w:p w14:paraId="190E13CF">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2.治疗与预防：</w:t>
            </w:r>
          </w:p>
          <w:p w14:paraId="1A6A1178">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（1）过量中毒：静脉推注纳洛酮0.4mg。</w:t>
            </w:r>
          </w:p>
          <w:p w14:paraId="40B013E5">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（2）脱瘾治疗：美沙酮、丁丙诺啡、可乐定替代递减法，及小剂量抗精神病药物注射治疗。</w:t>
            </w:r>
          </w:p>
          <w:p w14:paraId="50A6091C">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（3）维持治疗：美沙酮和LAMM维持治疗，使用纳屈酮预防复发，心理社会康复治疗。</w:t>
            </w:r>
          </w:p>
          <w:p w14:paraId="33653098">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（三）镇静催眠药物所致精神障碍</w:t>
            </w:r>
          </w:p>
          <w:p w14:paraId="5B0D92C9">
            <w:pPr>
              <w:keepNext w:val="0"/>
              <w:keepLines w:val="0"/>
              <w:suppressLineNumbers w:val="0"/>
              <w:spacing w:before="0" w:beforeAutospacing="0" w:after="0" w:afterAutospacing="0"/>
              <w:ind w:left="0" w:right="0" w:firstLine="472" w:firstLineChars="196"/>
              <w:rPr>
                <w:rFonts w:hint="eastAsia" w:ascii="宋体" w:hAnsi="宋体" w:eastAsia="宋体" w:cs="宋体"/>
                <w:color w:val="auto"/>
                <w:sz w:val="24"/>
                <w:szCs w:val="24"/>
              </w:rPr>
            </w:pPr>
            <w:r>
              <w:rPr>
                <w:rFonts w:hint="eastAsia" w:ascii="宋体" w:hAnsi="宋体" w:eastAsia="宋体" w:cs="宋体"/>
                <w:b/>
                <w:color w:val="auto"/>
                <w:sz w:val="24"/>
                <w:szCs w:val="24"/>
              </w:rPr>
              <w:t>1.典型表现：</w:t>
            </w:r>
            <w:r>
              <w:rPr>
                <w:rFonts w:hint="eastAsia" w:ascii="宋体" w:hAnsi="宋体" w:eastAsia="宋体" w:cs="宋体"/>
                <w:color w:val="auto"/>
                <w:sz w:val="24"/>
                <w:szCs w:val="24"/>
              </w:rPr>
              <w:t>出现意识障碍和轻躁狂状态。</w:t>
            </w:r>
          </w:p>
          <w:p w14:paraId="5D10943B">
            <w:pPr>
              <w:keepNext w:val="0"/>
              <w:keepLines w:val="0"/>
              <w:suppressLineNumbers w:val="0"/>
              <w:spacing w:before="0" w:beforeAutospacing="0" w:after="0" w:afterAutospacing="0"/>
              <w:ind w:left="0" w:right="0"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2.治疗与预防：</w:t>
            </w:r>
          </w:p>
          <w:p w14:paraId="216B834A">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（1）急性中毒：关键在于洗胃和增加排泄。安易醒可用于地西泮药物的过量中毒。</w:t>
            </w:r>
          </w:p>
          <w:p w14:paraId="6BB1CC00">
            <w:pPr>
              <w:keepNext w:val="0"/>
              <w:keepLines w:val="0"/>
              <w:suppressLineNumbers w:val="0"/>
              <w:spacing w:before="0" w:beforeAutospacing="0" w:after="0" w:afterAutospacing="0"/>
              <w:ind w:left="0" w:right="0" w:firstLine="470" w:firstLineChars="196"/>
              <w:rPr>
                <w:rFonts w:hint="eastAsia" w:ascii="宋体" w:hAnsi="宋体" w:eastAsia="宋体" w:cs="宋体"/>
                <w:color w:val="auto"/>
                <w:sz w:val="24"/>
                <w:szCs w:val="24"/>
              </w:rPr>
            </w:pPr>
            <w:r>
              <w:rPr>
                <w:rFonts w:hint="eastAsia" w:ascii="宋体" w:hAnsi="宋体" w:eastAsia="宋体" w:cs="宋体"/>
                <w:color w:val="auto"/>
                <w:sz w:val="24"/>
                <w:szCs w:val="24"/>
              </w:rPr>
              <w:t>（2）戒药治疗：采用逐渐减量法。</w:t>
            </w:r>
          </w:p>
          <w:p w14:paraId="382D0F0F">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0DD6534D">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37BCD3E4">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1116C19B">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11AF1CF7">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03A0583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p w14:paraId="0242484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2DEF68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0D67C3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CDAB848">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A3539EC">
            <w:pPr>
              <w:keepNext w:val="0"/>
              <w:keepLines w:val="0"/>
              <w:suppressLineNumbers w:val="0"/>
              <w:spacing w:before="0" w:beforeAutospacing="0" w:after="0" w:afterAutospacing="0"/>
              <w:ind w:left="0" w:right="0"/>
              <w:jc w:val="center"/>
              <w:rPr>
                <w:rFonts w:hint="eastAsia" w:ascii="宋体" w:hAnsi="宋体" w:eastAsia="宋体"/>
                <w:b/>
                <w:bCs w:val="0"/>
                <w:sz w:val="24"/>
                <w:szCs w:val="24"/>
                <w:lang w:val="en-US" w:eastAsia="zh-CN"/>
              </w:rPr>
            </w:pPr>
            <w:r>
              <w:rPr>
                <w:rFonts w:hint="eastAsia" w:ascii="宋体" w:hAnsi="宋体"/>
                <w:b/>
                <w:bCs w:val="0"/>
                <w:sz w:val="24"/>
                <w:szCs w:val="24"/>
              </w:rPr>
              <w:t>案例</w:t>
            </w:r>
            <w:r>
              <w:rPr>
                <w:rFonts w:hint="eastAsia" w:ascii="宋体" w:hAnsi="宋体"/>
                <w:b/>
                <w:bCs w:val="0"/>
                <w:sz w:val="24"/>
                <w:szCs w:val="24"/>
                <w:lang w:val="en-US" w:eastAsia="zh-CN"/>
              </w:rPr>
              <w:t>分析</w:t>
            </w:r>
          </w:p>
          <w:p w14:paraId="160A790E">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p>
        </w:tc>
      </w:tr>
      <w:tr w14:paraId="246FD0B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5A9658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A75256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04C586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教师</w:t>
            </w: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回顾和总结本节课的知识点。</w:t>
            </w:r>
          </w:p>
          <w:p w14:paraId="5517F6F6">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 精神活性物质的概念及相关概念。 </w:t>
            </w:r>
          </w:p>
          <w:p w14:paraId="40D64FA9">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 阿片类物质所致精神障碍、酒精所致精神障碍和镇静催眠药物所致精神 障碍的临床表现。 </w:t>
            </w:r>
          </w:p>
          <w:p w14:paraId="0C1171E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 精神活性物质所致精神障碍患者的护理。</w:t>
            </w:r>
          </w:p>
        </w:tc>
        <w:tc>
          <w:tcPr>
            <w:tcW w:w="1696" w:type="dxa"/>
            <w:tcBorders>
              <w:tl2br w:val="nil"/>
              <w:tr2bl w:val="nil"/>
            </w:tcBorders>
            <w:vAlign w:val="center"/>
          </w:tcPr>
          <w:p w14:paraId="38930AC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05E93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70FDB0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092679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教师</w:t>
            </w: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布置课后作业</w:t>
            </w:r>
          </w:p>
          <w:p w14:paraId="366836F0">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 （不定项选择题）酒精依赖所致精神病有（   ）</w:t>
            </w:r>
          </w:p>
          <w:p w14:paraId="5861B4EE">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A.酒精中毒性痴呆   B.酒精中毒性幻觉症   C.科萨科夫综合症   D.神经症</w:t>
            </w:r>
          </w:p>
          <w:p w14:paraId="437A943A">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E.酒精中毒性嫉妒妄想症</w:t>
            </w:r>
          </w:p>
          <w:p w14:paraId="0A584A5C">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 （不定项选择题）苯二氮卓类药物最常见的不良反应为（   ）</w:t>
            </w:r>
          </w:p>
          <w:p w14:paraId="7B9BE11B">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A.静坐不能   B.嗜睡   C.记忆减退   D.运动协调性降低   E.锥体外系反应</w:t>
            </w:r>
          </w:p>
          <w:p w14:paraId="0C43F164">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3.下述哪种物质只引起精神依赖而不引起躯体依赖（   ）</w:t>
            </w:r>
          </w:p>
          <w:p w14:paraId="7B560221">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A.可卡因   B.冰毒   C.鸦片   D.大麻</w:t>
            </w:r>
          </w:p>
          <w:p w14:paraId="34CA2A5E">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 （不定项选择题）关于科萨科夫精神病的主要临床表现，正确的说法是（   ）</w:t>
            </w:r>
          </w:p>
          <w:p w14:paraId="028FAAA5">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A.近记忆障碍和遗忘   B.远记忆障碍和遗忘   C.错构、虚构   D.定向力障碍</w:t>
            </w:r>
          </w:p>
          <w:p w14:paraId="45A32553">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E.自主神经亢进表现</w:t>
            </w:r>
          </w:p>
          <w:p w14:paraId="51253BD8">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 （不定项选择题）以下哪些物质属于精神活性物质（   ）</w:t>
            </w:r>
          </w:p>
          <w:p w14:paraId="0E8738C3">
            <w:pPr>
              <w:keepNext w:val="0"/>
              <w:keepLines w:val="0"/>
              <w:suppressLineNumbers w:val="0"/>
              <w:spacing w:before="0" w:beforeAutospacing="0" w:after="0" w:afterAutospacing="0"/>
              <w:ind w:left="0" w:right="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A.一氧化碳   B.芬太尼   C.烟草   D.有机磷   E.苯丙胺</w:t>
            </w:r>
          </w:p>
          <w:p w14:paraId="1FD769B3">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6.（名词解释）震颤谵妄</w:t>
            </w:r>
          </w:p>
          <w:p w14:paraId="03FB5441">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p>
        </w:tc>
        <w:tc>
          <w:tcPr>
            <w:tcW w:w="1696" w:type="dxa"/>
            <w:tcBorders>
              <w:tl2br w:val="nil"/>
              <w:tr2bl w:val="nil"/>
            </w:tcBorders>
            <w:vAlign w:val="center"/>
          </w:tcPr>
          <w:p w14:paraId="28B9E26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6C222C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5BCE82D">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7A8C9BD7">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4433E43B">
      <w:pPr>
        <w:keepNext w:val="0"/>
        <w:keepLines w:val="0"/>
        <w:widowControl/>
        <w:suppressLineNumbers w:val="0"/>
        <w:jc w:val="left"/>
        <w:rPr>
          <w:rFonts w:hint="eastAsia" w:ascii="微软简老宋" w:hAnsi="微软简老宋" w:eastAsia="微软简老宋" w:cs="微软简老宋"/>
          <w:b w:val="0"/>
          <w:bCs w:val="0"/>
          <w:color w:val="00B0F0"/>
          <w:sz w:val="32"/>
          <w:szCs w:val="32"/>
        </w:rPr>
      </w:pPr>
    </w:p>
    <w:p w14:paraId="320D1A37">
      <w:pPr>
        <w:keepNext w:val="0"/>
        <w:keepLines w:val="0"/>
        <w:widowControl/>
        <w:suppressLineNumbers w:val="0"/>
        <w:jc w:val="left"/>
        <w:rPr>
          <w:rFonts w:hint="eastAsia" w:ascii="微软简老宋" w:hAnsi="微软简老宋" w:eastAsia="微软简老宋" w:cs="微软简老宋"/>
          <w:b w:val="0"/>
          <w:bCs w:val="0"/>
          <w:color w:val="00B0F0"/>
          <w:sz w:val="32"/>
          <w:szCs w:val="32"/>
        </w:rPr>
      </w:pPr>
    </w:p>
    <w:p w14:paraId="67CB19B3">
      <w:pPr>
        <w:keepNext w:val="0"/>
        <w:keepLines w:val="0"/>
        <w:widowControl/>
        <w:suppressLineNumbers w:val="0"/>
        <w:ind w:firstLine="2560" w:firstLineChars="800"/>
        <w:jc w:val="left"/>
        <w:rPr>
          <w:rFonts w:hint="eastAsia" w:ascii="宋体" w:hAnsi="宋体" w:eastAsia="宋体" w:cs="宋体"/>
          <w:b/>
          <w:bCs/>
          <w:color w:val="00B0F0"/>
          <w:sz w:val="32"/>
          <w:szCs w:val="32"/>
          <w:lang w:eastAsia="zh-CN"/>
        </w:rPr>
      </w:pPr>
      <w:r>
        <w:rPr>
          <w:rFonts w:hint="eastAsia" w:ascii="微软简老宋" w:hAnsi="微软简老宋" w:eastAsia="微软简老宋" w:cs="微软简老宋"/>
          <w:b w:val="0"/>
          <w:bCs w:val="0"/>
          <w:color w:val="00B0F0"/>
          <w:sz w:val="32"/>
          <w:szCs w:val="32"/>
        </w:rPr>
        <w:t>第</w:t>
      </w:r>
      <w:r>
        <w:rPr>
          <w:rFonts w:hint="eastAsia" w:ascii="微软简老宋" w:hAnsi="微软简老宋" w:eastAsia="微软简老宋" w:cs="微软简老宋"/>
          <w:b w:val="0"/>
          <w:bCs w:val="0"/>
          <w:color w:val="00B0F0"/>
          <w:sz w:val="32"/>
          <w:szCs w:val="32"/>
          <w:lang w:val="en-US" w:eastAsia="zh-CN"/>
        </w:rPr>
        <w:t>27-28</w:t>
      </w:r>
      <w:r>
        <w:rPr>
          <w:rFonts w:hint="eastAsia" w:ascii="微软简老宋" w:hAnsi="微软简老宋" w:eastAsia="微软简老宋" w:cs="微软简老宋"/>
          <w:b w:val="0"/>
          <w:bCs w:val="0"/>
          <w:color w:val="00B0F0"/>
          <w:sz w:val="32"/>
          <w:szCs w:val="32"/>
        </w:rPr>
        <w:t>课</w:t>
      </w:r>
      <w:r>
        <w:rPr>
          <w:rFonts w:hint="eastAsia" w:ascii="微软简老宋" w:hAnsi="微软简老宋" w:eastAsia="微软简老宋" w:cs="微软简老宋"/>
          <w:b w:val="0"/>
          <w:bCs w:val="0"/>
          <w:color w:val="00B0F0"/>
          <w:sz w:val="32"/>
          <w:szCs w:val="32"/>
          <w:lang w:val="en-US" w:eastAsia="zh-CN"/>
        </w:rPr>
        <w:t xml:space="preserve">  </w:t>
      </w:r>
      <w:r>
        <w:rPr>
          <w:rFonts w:hint="eastAsia" w:ascii="宋体" w:hAnsi="宋体" w:eastAsia="宋体" w:cs="宋体"/>
          <w:color w:val="00B0F0"/>
          <w:kern w:val="0"/>
          <w:sz w:val="32"/>
          <w:szCs w:val="32"/>
          <w:lang w:val="en-US" w:eastAsia="zh-CN" w:bidi="ar"/>
        </w:rPr>
        <w:t>心理因素相关生理障碍患者的护理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A995B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63" w:hRule="atLeast"/>
          <w:jc w:val="center"/>
        </w:trPr>
        <w:tc>
          <w:tcPr>
            <w:tcW w:w="1584" w:type="dxa"/>
            <w:tcBorders>
              <w:tl2br w:val="nil"/>
              <w:tr2bl w:val="nil"/>
            </w:tcBorders>
            <w:shd w:val="clear" w:color="auto" w:fill="B7F1FF"/>
            <w:vAlign w:val="center"/>
          </w:tcPr>
          <w:p w14:paraId="55FE4EA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65DF2400">
            <w:pPr>
              <w:keepNext w:val="0"/>
              <w:keepLines w:val="0"/>
              <w:widowControl/>
              <w:suppressLineNumbers w:val="0"/>
              <w:spacing w:before="0" w:beforeAutospacing="0" w:after="0" w:afterAutospacing="0"/>
              <w:ind w:left="0" w:right="0"/>
              <w:jc w:val="left"/>
              <w:rPr>
                <w:rFonts w:hint="eastAsia" w:ascii="Times New Roman" w:hAnsi="Times New Roman" w:eastAsia="宋体"/>
                <w:sz w:val="24"/>
                <w:szCs w:val="24"/>
                <w:lang w:eastAsia="zh-CN"/>
              </w:rPr>
            </w:pPr>
            <w:r>
              <w:rPr>
                <w:rFonts w:hint="eastAsia" w:ascii="宋体" w:hAnsi="宋体" w:eastAsia="宋体" w:cs="宋体"/>
                <w:color w:val="00B0F0"/>
                <w:kern w:val="0"/>
                <w:sz w:val="28"/>
                <w:szCs w:val="28"/>
                <w:lang w:val="en-US" w:eastAsia="zh-CN" w:bidi="ar"/>
              </w:rPr>
              <w:t>心理因素相关生理障碍患者的护理</w:t>
            </w:r>
          </w:p>
        </w:tc>
      </w:tr>
      <w:tr w14:paraId="3232B7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BC841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72A34368">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5C7D1D2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22212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244FC305">
            <w:pPr>
              <w:keepNext w:val="0"/>
              <w:keepLines w:val="0"/>
              <w:suppressLineNumbers w:val="0"/>
              <w:spacing w:before="0" w:beforeAutospacing="0" w:after="0" w:afterAutospacing="0" w:line="360" w:lineRule="auto"/>
              <w:ind w:left="0" w:right="0" w:hanging="8"/>
              <w:rPr>
                <w:rFonts w:hint="eastAsia" w:ascii="宋体" w:hAnsi="宋体" w:eastAsia="宋体" w:cs="宋体"/>
                <w:b w:val="0"/>
                <w:bCs/>
                <w:color w:val="00B0F0"/>
                <w:sz w:val="24"/>
                <w:szCs w:val="24"/>
              </w:rPr>
            </w:pPr>
            <w:r>
              <w:rPr>
                <w:rFonts w:hint="eastAsia" w:ascii="宋体" w:hAnsi="宋体" w:eastAsia="宋体" w:cs="宋体"/>
                <w:b w:val="0"/>
                <w:bCs/>
                <w:color w:val="00B0F0"/>
                <w:sz w:val="24"/>
                <w:szCs w:val="24"/>
              </w:rPr>
              <w:t>知识技能目标：</w:t>
            </w:r>
          </w:p>
          <w:p w14:paraId="74479801">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 xml:space="preserve">1. 掌握各类进食障碍、睡眠障碍及性功能障碍的临床表现和护理措施。 </w:t>
            </w:r>
          </w:p>
          <w:p w14:paraId="3B64F193">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 xml:space="preserve">2. 熟悉各类进食障碍、睡眠障碍及性功能障碍的病因与发病机制、诊断和 </w:t>
            </w:r>
          </w:p>
          <w:p w14:paraId="2B2490B0">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治疗。</w:t>
            </w:r>
          </w:p>
          <w:p w14:paraId="7F19CB69">
            <w:pPr>
              <w:keepNext w:val="0"/>
              <w:keepLines w:val="0"/>
              <w:widowControl/>
              <w:suppressLineNumbers w:val="0"/>
              <w:spacing w:before="0" w:beforeAutospacing="0" w:after="0" w:afterAutospacing="0"/>
              <w:ind w:left="0" w:right="0"/>
              <w:jc w:val="left"/>
              <w:rPr>
                <w:rFonts w:hint="eastAsia" w:ascii="宋体" w:hAnsi="宋体" w:eastAsia="宋体" w:cs="宋体"/>
                <w:b w:val="0"/>
                <w:bCs/>
                <w:color w:val="00B0F0"/>
                <w:sz w:val="24"/>
                <w:szCs w:val="24"/>
              </w:rPr>
            </w:pPr>
            <w:r>
              <w:rPr>
                <w:rFonts w:hint="eastAsia" w:ascii="宋体" w:hAnsi="宋体" w:eastAsia="宋体" w:cs="宋体"/>
                <w:b w:val="0"/>
                <w:bCs/>
                <w:color w:val="00B0F0"/>
                <w:kern w:val="0"/>
                <w:sz w:val="24"/>
                <w:szCs w:val="24"/>
                <w:lang w:val="en-US" w:eastAsia="zh-CN" w:bidi="ar"/>
              </w:rPr>
              <w:t>能力目标</w:t>
            </w:r>
            <w:r>
              <w:rPr>
                <w:rFonts w:hint="eastAsia" w:ascii="宋体" w:hAnsi="宋体" w:cs="宋体"/>
                <w:b w:val="0"/>
                <w:bCs/>
                <w:color w:val="00B0F0"/>
                <w:kern w:val="0"/>
                <w:sz w:val="24"/>
                <w:szCs w:val="24"/>
                <w:lang w:val="en-US" w:eastAsia="zh-CN" w:bidi="ar"/>
              </w:rPr>
              <w:t>:</w:t>
            </w:r>
            <w:r>
              <w:rPr>
                <w:rFonts w:hint="eastAsia" w:ascii="宋体" w:hAnsi="宋体" w:eastAsia="宋体" w:cs="宋体"/>
                <w:b w:val="0"/>
                <w:bCs/>
                <w:color w:val="00B0F0"/>
                <w:kern w:val="0"/>
                <w:sz w:val="24"/>
                <w:szCs w:val="24"/>
                <w:lang w:val="en-US" w:eastAsia="zh-CN" w:bidi="ar"/>
              </w:rPr>
              <w:t xml:space="preserve"> </w:t>
            </w:r>
          </w:p>
          <w:p w14:paraId="60138293">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 xml:space="preserve">能针对进食障碍、睡眠障碍、性功能障碍患者的个人特点制订合理的护理。 </w:t>
            </w:r>
          </w:p>
          <w:p w14:paraId="4D71653D">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 xml:space="preserve">措施。 </w:t>
            </w:r>
          </w:p>
          <w:p w14:paraId="0E04B327">
            <w:pPr>
              <w:keepNext w:val="0"/>
              <w:keepLines w:val="0"/>
              <w:widowControl/>
              <w:suppressLineNumbers w:val="0"/>
              <w:spacing w:before="0" w:beforeAutospacing="0" w:after="0" w:afterAutospacing="0"/>
              <w:ind w:left="0" w:right="0"/>
              <w:jc w:val="left"/>
              <w:rPr>
                <w:rFonts w:hint="eastAsia" w:ascii="宋体" w:hAnsi="宋体" w:eastAsia="宋体" w:cs="宋体"/>
                <w:b w:val="0"/>
                <w:bCs/>
                <w:color w:val="00B0F0"/>
                <w:sz w:val="24"/>
                <w:szCs w:val="24"/>
              </w:rPr>
            </w:pPr>
            <w:r>
              <w:rPr>
                <w:rFonts w:hint="eastAsia" w:ascii="宋体" w:hAnsi="宋体" w:eastAsia="宋体" w:cs="宋体"/>
                <w:b w:val="0"/>
                <w:bCs/>
                <w:color w:val="00B0F0"/>
                <w:sz w:val="24"/>
                <w:szCs w:val="24"/>
              </w:rPr>
              <w:t>思政育人目标：</w:t>
            </w:r>
          </w:p>
          <w:p w14:paraId="52E22DB7">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rPr>
            </w:pPr>
            <w:r>
              <w:rPr>
                <w:rFonts w:hint="eastAsia" w:ascii="宋体" w:hAnsi="宋体" w:eastAsia="宋体" w:cs="宋体"/>
                <w:b w:val="0"/>
                <w:bCs/>
                <w:color w:val="231F20"/>
                <w:kern w:val="0"/>
                <w:sz w:val="24"/>
                <w:szCs w:val="24"/>
                <w:lang w:val="en-US" w:eastAsia="zh-CN" w:bidi="ar"/>
              </w:rPr>
              <w:t>具备严谨认真、耐心细致的工作作风。</w:t>
            </w:r>
          </w:p>
        </w:tc>
      </w:tr>
      <w:tr w14:paraId="02217E2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F7A321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07362913">
            <w:pPr>
              <w:keepNext w:val="0"/>
              <w:keepLines w:val="0"/>
              <w:suppressLineNumbers w:val="0"/>
              <w:spacing w:before="0" w:beforeAutospacing="0" w:after="0" w:afterAutospacing="0"/>
              <w:ind w:left="0" w:right="0"/>
              <w:jc w:val="left"/>
              <w:rPr>
                <w:rFonts w:hint="eastAsia" w:ascii="宋体" w:hAnsi="宋体" w:eastAsia="宋体" w:cs="宋体"/>
                <w:b w:val="0"/>
                <w:bCs/>
                <w:sz w:val="24"/>
                <w:szCs w:val="24"/>
                <w:lang w:eastAsia="zh-CN"/>
              </w:rPr>
            </w:pPr>
            <w:r>
              <w:rPr>
                <w:rFonts w:hint="eastAsia" w:ascii="宋体" w:hAnsi="宋体" w:eastAsia="宋体" w:cs="宋体"/>
                <w:b w:val="0"/>
                <w:bCs/>
                <w:color w:val="00B0F0"/>
                <w:sz w:val="24"/>
                <w:szCs w:val="24"/>
              </w:rPr>
              <w:t>教学重点：</w:t>
            </w:r>
            <w:r>
              <w:rPr>
                <w:rFonts w:hint="eastAsia" w:ascii="宋体" w:hAnsi="宋体" w:eastAsia="宋体" w:cs="宋体"/>
                <w:b w:val="0"/>
                <w:bCs/>
                <w:sz w:val="24"/>
                <w:szCs w:val="24"/>
              </w:rPr>
              <w:t>进食障碍和睡眠障碍的护理评估，护理诊断及护理措施。</w:t>
            </w:r>
          </w:p>
          <w:p w14:paraId="24DB1DFF">
            <w:pPr>
              <w:keepNext w:val="0"/>
              <w:keepLines w:val="0"/>
              <w:widowControl/>
              <w:suppressLineNumbers w:val="0"/>
              <w:spacing w:before="0" w:beforeAutospacing="0" w:after="0" w:afterAutospacing="0"/>
              <w:ind w:left="0" w:right="0"/>
              <w:jc w:val="left"/>
              <w:rPr>
                <w:rFonts w:hint="eastAsia" w:ascii="宋体" w:hAnsi="宋体" w:eastAsia="宋体" w:cs="宋体"/>
                <w:b w:val="0"/>
                <w:bCs/>
                <w:sz w:val="24"/>
                <w:szCs w:val="24"/>
                <w:lang w:eastAsia="zh-CN"/>
              </w:rPr>
            </w:pPr>
            <w:r>
              <w:rPr>
                <w:rFonts w:hint="eastAsia" w:ascii="宋体" w:hAnsi="宋体" w:eastAsia="宋体" w:cs="宋体"/>
                <w:b w:val="0"/>
                <w:bCs/>
                <w:color w:val="00B0F0"/>
                <w:sz w:val="24"/>
                <w:szCs w:val="24"/>
              </w:rPr>
              <w:t>教学难点：</w:t>
            </w:r>
            <w:r>
              <w:rPr>
                <w:rFonts w:hint="eastAsia" w:ascii="宋体" w:hAnsi="宋体" w:eastAsia="宋体" w:cs="宋体"/>
                <w:b w:val="0"/>
                <w:bCs/>
                <w:sz w:val="24"/>
                <w:szCs w:val="24"/>
              </w:rPr>
              <w:t>心因性精神障碍的病因，临床表现和治疗原则</w:t>
            </w:r>
            <w:r>
              <w:rPr>
                <w:rFonts w:hint="eastAsia" w:ascii="宋体" w:hAnsi="宋体" w:eastAsia="宋体" w:cs="宋体"/>
                <w:b w:val="0"/>
                <w:bCs/>
                <w:sz w:val="24"/>
                <w:szCs w:val="24"/>
                <w:lang w:eastAsia="zh-CN"/>
              </w:rPr>
              <w:t>。</w:t>
            </w:r>
          </w:p>
        </w:tc>
      </w:tr>
      <w:tr w14:paraId="01C5FD8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37C7FE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50275F88">
            <w:pPr>
              <w:keepNext w:val="0"/>
              <w:keepLines w:val="0"/>
              <w:suppressLineNumbers w:val="0"/>
              <w:spacing w:before="0" w:beforeAutospacing="0" w:after="0" w:afterAutospacing="0" w:line="360" w:lineRule="auto"/>
              <w:ind w:left="0" w:right="0" w:hanging="8"/>
              <w:rPr>
                <w:rFonts w:hint="eastAsia" w:ascii="宋体" w:hAnsi="宋体" w:eastAsia="宋体" w:cs="宋体"/>
                <w:b w:val="0"/>
                <w:bCs/>
                <w:sz w:val="24"/>
                <w:szCs w:val="24"/>
              </w:rPr>
            </w:pPr>
            <w:r>
              <w:rPr>
                <w:rFonts w:hint="eastAsia" w:ascii="宋体" w:hAnsi="宋体" w:eastAsia="宋体" w:cs="宋体"/>
                <w:b w:val="0"/>
                <w:bCs/>
                <w:sz w:val="24"/>
                <w:szCs w:val="24"/>
              </w:rPr>
              <w:t>讲授法、问答法、讨论法、</w:t>
            </w:r>
            <w:r>
              <w:rPr>
                <w:rFonts w:hint="eastAsia" w:ascii="宋体" w:hAnsi="宋体" w:eastAsia="宋体" w:cs="宋体"/>
                <w:b w:val="0"/>
                <w:bCs/>
                <w:color w:val="000000"/>
                <w:sz w:val="24"/>
                <w:szCs w:val="24"/>
                <w:u w:val="none"/>
              </w:rPr>
              <w:t xml:space="preserve">案例分析、演示、自学 </w:t>
            </w:r>
          </w:p>
        </w:tc>
      </w:tr>
      <w:tr w14:paraId="032CDB8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52AD03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200663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61AA16B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6DA13A6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66770CE0">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3CB4BA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AC3B605">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1ACC38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2FD83392">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6C9667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6B9EA1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CDEFFB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48EF3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0AF6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7AA692C8">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62252A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D71BC6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895349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2184520">
            <w:pPr>
              <w:keepNext w:val="0"/>
              <w:keepLines w:val="0"/>
              <w:suppressLineNumbers w:val="0"/>
              <w:spacing w:before="0" w:beforeAutospacing="0" w:after="0" w:afterAutospacing="0" w:line="300" w:lineRule="exact"/>
              <w:ind w:left="0" w:right="0" w:firstLine="1687" w:firstLineChars="700"/>
              <w:rPr>
                <w:rFonts w:hint="eastAsia" w:ascii="Times New Roman" w:hAnsi="Times New Roman"/>
                <w:b/>
                <w:sz w:val="24"/>
                <w:szCs w:val="24"/>
                <w:lang w:val="en-US" w:eastAsia="zh-CN"/>
              </w:rPr>
            </w:pPr>
          </w:p>
          <w:p w14:paraId="5C418868">
            <w:pPr>
              <w:keepNext w:val="0"/>
              <w:keepLines w:val="0"/>
              <w:suppressLineNumbers w:val="0"/>
              <w:spacing w:before="0" w:beforeAutospacing="0" w:after="0" w:afterAutospacing="0" w:line="300" w:lineRule="exact"/>
              <w:ind w:left="0" w:right="0" w:firstLine="1205" w:firstLineChars="500"/>
              <w:rPr>
                <w:rFonts w:hint="eastAsia" w:ascii="宋体" w:hAnsi="宋体" w:eastAsia="宋体" w:cs="宋体"/>
                <w:b/>
                <w:bCs/>
                <w:color w:val="auto"/>
                <w:sz w:val="24"/>
                <w:szCs w:val="24"/>
                <w:lang w:val="en-US" w:eastAsia="zh-CN"/>
              </w:rPr>
            </w:pPr>
            <w:r>
              <w:rPr>
                <w:rFonts w:hint="eastAsia" w:ascii="宋体" w:hAnsi="宋体" w:eastAsia="宋体" w:cs="宋体"/>
                <w:b/>
                <w:sz w:val="24"/>
                <w:szCs w:val="24"/>
                <w:lang w:val="en-US" w:eastAsia="zh-CN"/>
              </w:rPr>
              <w:t xml:space="preserve">单元十一 </w:t>
            </w:r>
            <w:r>
              <w:rPr>
                <w:rFonts w:hint="eastAsia" w:ascii="宋体" w:hAnsi="宋体" w:eastAsia="宋体" w:cs="宋体"/>
                <w:b/>
                <w:bCs/>
                <w:color w:val="auto"/>
                <w:kern w:val="0"/>
                <w:sz w:val="24"/>
                <w:szCs w:val="24"/>
                <w:lang w:val="en-US" w:eastAsia="zh-CN" w:bidi="ar"/>
              </w:rPr>
              <w:t>心理因素相关生理障碍患者的护理</w:t>
            </w:r>
          </w:p>
          <w:p w14:paraId="3DD54D7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一、概述</w:t>
            </w:r>
          </w:p>
          <w:p w14:paraId="7F6C40C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概述：</w:t>
            </w:r>
          </w:p>
          <w:p w14:paraId="47D5064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（一）厌食症：</w:t>
            </w:r>
          </w:p>
          <w:p w14:paraId="05A17BF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1、概述：是一种多见于青少年女性的进食行为异常，特征为故意限制饮食，使体重降至明显低于正常的标准，为此采取过度运动、引吐、导泻等方法以减轻体重。</w:t>
            </w:r>
          </w:p>
          <w:p w14:paraId="4C91986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（二）贪食症</w:t>
            </w:r>
          </w:p>
          <w:p w14:paraId="4C83856E">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rPr>
              <w:t>1、概述：表现为反复发作和不可抗拒的摄食欲望，及暴食行为，病人有担心发胖的恐惧心理，常采取引吐、导泻、禁食等方法以消除暴食引起发胖的极端措施。</w:t>
            </w:r>
          </w:p>
          <w:p w14:paraId="0E23C0F0">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b/>
                <w:bCs/>
                <w:sz w:val="24"/>
                <w:szCs w:val="24"/>
              </w:rPr>
              <w:t>应激过程</w:t>
            </w:r>
            <w:r>
              <w:rPr>
                <w:rFonts w:hint="eastAsia" w:ascii="宋体" w:hAnsi="宋体" w:eastAsia="宋体" w:cs="宋体"/>
                <w:b/>
                <w:bCs/>
                <w:sz w:val="24"/>
                <w:szCs w:val="24"/>
                <w:lang w:eastAsia="zh-CN"/>
              </w:rPr>
              <w:t>：</w:t>
            </w:r>
          </w:p>
          <w:p w14:paraId="7835677F">
            <w:pPr>
              <w:keepNext w:val="0"/>
              <w:keepLines w:val="0"/>
              <w:suppressLineNumbers w:val="0"/>
              <w:spacing w:before="0" w:beforeAutospacing="0" w:after="0" w:afterAutospacing="0"/>
              <w:ind w:left="720" w:right="0"/>
              <w:rPr>
                <w:rFonts w:hint="eastAsia" w:ascii="宋体" w:hAnsi="宋体" w:eastAsia="宋体" w:cs="宋体"/>
                <w:bCs/>
                <w:sz w:val="24"/>
                <w:szCs w:val="24"/>
              </w:rPr>
            </w:pPr>
            <w:r>
              <w:rPr>
                <w:rFonts w:hint="eastAsia" w:ascii="宋体" w:hAnsi="宋体" w:eastAsia="宋体" w:cs="宋体"/>
                <w:bCs/>
                <w:sz w:val="24"/>
                <w:szCs w:val="24"/>
              </w:rPr>
              <w:t>（1）应激源（生活事件）</w:t>
            </w:r>
          </w:p>
          <w:p w14:paraId="19366B35">
            <w:pPr>
              <w:keepNext w:val="0"/>
              <w:keepLines w:val="0"/>
              <w:suppressLineNumbers w:val="0"/>
              <w:spacing w:before="0" w:beforeAutospacing="0" w:after="0" w:afterAutospacing="0"/>
              <w:ind w:left="720" w:right="0"/>
              <w:rPr>
                <w:rFonts w:hint="eastAsia" w:ascii="宋体" w:hAnsi="宋体" w:eastAsia="宋体" w:cs="宋体"/>
                <w:bCs/>
                <w:sz w:val="24"/>
                <w:szCs w:val="24"/>
              </w:rPr>
            </w:pPr>
            <w:r>
              <w:rPr>
                <w:rFonts w:hint="eastAsia" w:ascii="宋体" w:hAnsi="宋体" w:eastAsia="宋体" w:cs="宋体"/>
                <w:bCs/>
                <w:sz w:val="24"/>
                <w:szCs w:val="24"/>
              </w:rPr>
              <w:t xml:space="preserve">（2）中介因素 </w:t>
            </w:r>
          </w:p>
          <w:p w14:paraId="56D2DB36">
            <w:pPr>
              <w:keepNext w:val="0"/>
              <w:keepLines w:val="0"/>
              <w:suppressLineNumbers w:val="0"/>
              <w:spacing w:before="0" w:beforeAutospacing="0" w:after="0" w:afterAutospacing="0"/>
              <w:ind w:left="720" w:right="0"/>
              <w:rPr>
                <w:rFonts w:hint="eastAsia" w:ascii="宋体" w:hAnsi="宋体" w:eastAsia="宋体" w:cs="宋体"/>
                <w:bCs/>
                <w:sz w:val="24"/>
                <w:szCs w:val="24"/>
              </w:rPr>
            </w:pPr>
            <w:r>
              <w:rPr>
                <w:rFonts w:hint="eastAsia" w:ascii="宋体" w:hAnsi="宋体" w:eastAsia="宋体" w:cs="宋体"/>
                <w:bCs/>
                <w:sz w:val="24"/>
                <w:szCs w:val="24"/>
              </w:rPr>
              <w:t>（3）应激反应</w:t>
            </w:r>
          </w:p>
          <w:p w14:paraId="37BA7A79">
            <w:pPr>
              <w:keepNext w:val="0"/>
              <w:keepLines w:val="0"/>
              <w:suppressLineNumbers w:val="0"/>
              <w:spacing w:before="0" w:beforeAutospacing="0" w:after="0" w:afterAutospacing="0"/>
              <w:ind w:left="720" w:right="0"/>
              <w:rPr>
                <w:rFonts w:hint="eastAsia" w:ascii="宋体" w:hAnsi="宋体" w:eastAsia="宋体" w:cs="宋体"/>
                <w:sz w:val="24"/>
                <w:szCs w:val="24"/>
              </w:rPr>
            </w:pPr>
            <w:r>
              <w:rPr>
                <w:rFonts w:hint="eastAsia" w:ascii="宋体" w:hAnsi="宋体" w:eastAsia="宋体" w:cs="宋体"/>
                <w:bCs/>
                <w:sz w:val="24"/>
                <w:szCs w:val="24"/>
              </w:rPr>
              <w:t>（4）反应结局</w:t>
            </w:r>
          </w:p>
          <w:p w14:paraId="0EF52C09">
            <w:pPr>
              <w:keepNext w:val="0"/>
              <w:keepLines w:val="0"/>
              <w:suppressLineNumbers w:val="0"/>
              <w:spacing w:before="0" w:beforeAutospacing="0" w:after="0" w:afterAutospacing="0"/>
              <w:ind w:left="0" w:right="0"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rPr>
              <w:t>二、</w:t>
            </w:r>
            <w:r>
              <w:rPr>
                <w:rFonts w:hint="eastAsia" w:ascii="宋体" w:hAnsi="宋体" w:eastAsia="宋体" w:cs="宋体"/>
                <w:b/>
                <w:sz w:val="24"/>
                <w:szCs w:val="24"/>
                <w:lang w:val="en-US" w:eastAsia="zh-CN"/>
              </w:rPr>
              <w:t>概述</w:t>
            </w:r>
          </w:p>
          <w:p w14:paraId="55FFD9AE">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心理因素相关生理障碍</w:t>
            </w:r>
            <w:r>
              <w:rPr>
                <w:rFonts w:hint="eastAsia" w:ascii="宋体" w:hAnsi="宋体" w:eastAsia="宋体" w:cs="宋体"/>
                <w:sz w:val="24"/>
                <w:szCs w:val="24"/>
              </w:rPr>
              <w:t>（physiological disorders related to psychological factors）</w:t>
            </w:r>
            <w:r>
              <w:rPr>
                <w:rFonts w:hint="eastAsia" w:ascii="宋体" w:hAnsi="宋体" w:eastAsia="宋体" w:cs="宋体"/>
                <w:sz w:val="24"/>
                <w:szCs w:val="24"/>
                <w:lang w:val="zh-CN"/>
              </w:rPr>
              <w:t>指一组在病因方面以心理社会因素为主要原因</w:t>
            </w:r>
            <w:r>
              <w:rPr>
                <w:rFonts w:hint="eastAsia" w:ascii="宋体" w:hAnsi="宋体" w:eastAsia="宋体" w:cs="宋体"/>
                <w:sz w:val="24"/>
                <w:szCs w:val="24"/>
              </w:rPr>
              <w:t>，</w:t>
            </w:r>
            <w:r>
              <w:rPr>
                <w:rFonts w:hint="eastAsia" w:ascii="宋体" w:hAnsi="宋体" w:eastAsia="宋体" w:cs="宋体"/>
                <w:sz w:val="24"/>
                <w:szCs w:val="24"/>
                <w:lang w:val="zh-CN"/>
              </w:rPr>
              <w:t>临床方面以生理障碍为主要表现形式的一组疾病。随着社会的发展</w:t>
            </w:r>
            <w:r>
              <w:rPr>
                <w:rFonts w:hint="eastAsia" w:ascii="宋体" w:hAnsi="宋体" w:eastAsia="宋体" w:cs="宋体"/>
                <w:sz w:val="24"/>
                <w:szCs w:val="24"/>
              </w:rPr>
              <w:t>，</w:t>
            </w:r>
            <w:r>
              <w:rPr>
                <w:rFonts w:hint="eastAsia" w:ascii="宋体" w:hAnsi="宋体" w:eastAsia="宋体" w:cs="宋体"/>
                <w:sz w:val="24"/>
                <w:szCs w:val="24"/>
                <w:lang w:val="zh-CN"/>
              </w:rPr>
              <w:t>生活、工作节律的加快</w:t>
            </w:r>
            <w:r>
              <w:rPr>
                <w:rFonts w:hint="eastAsia" w:ascii="宋体" w:hAnsi="宋体" w:eastAsia="宋体" w:cs="宋体"/>
                <w:sz w:val="24"/>
                <w:szCs w:val="24"/>
              </w:rPr>
              <w:t>，</w:t>
            </w:r>
            <w:r>
              <w:rPr>
                <w:rFonts w:hint="eastAsia" w:ascii="宋体" w:hAnsi="宋体" w:eastAsia="宋体" w:cs="宋体"/>
                <w:sz w:val="24"/>
                <w:szCs w:val="24"/>
                <w:lang w:val="zh-CN"/>
              </w:rPr>
              <w:t>人们的生活方式、行为方式发生着变化</w:t>
            </w:r>
            <w:r>
              <w:rPr>
                <w:rFonts w:hint="eastAsia" w:ascii="宋体" w:hAnsi="宋体" w:eastAsia="宋体" w:cs="宋体"/>
                <w:sz w:val="24"/>
                <w:szCs w:val="24"/>
              </w:rPr>
              <w:t>，</w:t>
            </w:r>
            <w:r>
              <w:rPr>
                <w:rFonts w:hint="eastAsia" w:ascii="宋体" w:hAnsi="宋体" w:eastAsia="宋体" w:cs="宋体"/>
                <w:sz w:val="24"/>
                <w:szCs w:val="24"/>
                <w:lang w:val="zh-CN"/>
              </w:rPr>
              <w:t>心理因素相关生理障碍越发引起关注。着重介绍进食障碍、睡眠障碍以及性功能障碍。</w:t>
            </w:r>
            <w:bookmarkStart w:id="2" w:name="_Toc68868360"/>
            <w:bookmarkStart w:id="3" w:name="_Toc68875552"/>
            <w:bookmarkStart w:id="4" w:name="_Toc68752146"/>
            <w:bookmarkStart w:id="5" w:name="_Toc68596569"/>
            <w:bookmarkStart w:id="6" w:name="_Toc68788311"/>
          </w:p>
          <w:p w14:paraId="79C52579">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（一）进食障碍</w:t>
            </w:r>
            <w:bookmarkEnd w:id="2"/>
            <w:bookmarkEnd w:id="3"/>
            <w:bookmarkEnd w:id="4"/>
            <w:bookmarkEnd w:id="5"/>
            <w:bookmarkEnd w:id="6"/>
          </w:p>
          <w:p w14:paraId="24B58D2F">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进食障碍（eating disorders）是指在心理因素、社会因素与特定的文化压力等因素交互作用下导致的进食行为异常，包括神经性厌食、神经性贪食和神经性呕吐等。</w:t>
            </w:r>
            <w:bookmarkStart w:id="7" w:name="_Toc68752147"/>
            <w:bookmarkStart w:id="8" w:name="_Toc68596570"/>
            <w:bookmarkStart w:id="9" w:name="_Toc68788312"/>
            <w:bookmarkStart w:id="10" w:name="_Toc68875553"/>
            <w:bookmarkStart w:id="11" w:name="_Toc68868361"/>
          </w:p>
          <w:p w14:paraId="5D55733F">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1.神经性厌食</w:t>
            </w:r>
            <w:bookmarkEnd w:id="7"/>
            <w:bookmarkEnd w:id="8"/>
            <w:bookmarkEnd w:id="9"/>
            <w:bookmarkEnd w:id="10"/>
            <w:bookmarkEnd w:id="11"/>
          </w:p>
          <w:p w14:paraId="66BBF3E4">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 xml:space="preserve">神经性厌食（anorexia nervosa）是指有意节制饮食，导致体重明显低于正常标准的一种进食障碍。据美国报道女性的终生患病率大约为0.5～1％，90％以上的患病者是青少年女性，男性患者少见。发达国家发病率高于其它国家。我国的发病率不详。但是随着生活水平的不断提高，物质供应的不断丰富，以及对“瘦为美”标准的追求，使其发病率有增高的趋势。 </w:t>
            </w:r>
          </w:p>
          <w:p w14:paraId="2A1A3BCD">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病因与发病机制</w:t>
            </w:r>
          </w:p>
          <w:p w14:paraId="1AB7599F">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1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①</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心理因素：</w:t>
            </w: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2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②</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生物学因素：</w:t>
            </w: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3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③</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社会文化因素：</w:t>
            </w:r>
          </w:p>
          <w:p w14:paraId="29CC7A8E">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（2）</w:t>
            </w:r>
            <w:r>
              <w:rPr>
                <w:rFonts w:hint="eastAsia" w:ascii="宋体" w:hAnsi="宋体" w:eastAsia="宋体" w:cs="宋体"/>
                <w:sz w:val="24"/>
                <w:szCs w:val="24"/>
                <w:lang w:val="zh-CN"/>
              </w:rPr>
              <w:t>临床表现</w:t>
            </w:r>
          </w:p>
          <w:p w14:paraId="34A994E2">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其特征为病人自己故意限制饮食，甚至极端限制饮食，尤其排斥高能量饮食，致使体重降到明显低于正常的标准也仍然认为自己瘦得不够。虽已严重消瘦，病人仍强烈地认为自己太胖，害怕体重增加。为避免发胖常主动采用一些方式故意减轻体重。部分病人常常用胃胀不适，食欲下降等理由来解释其限制饮食的行为。病人常有营养不良，继发性内分泌和代谢紊乱。有的病人可有间歇发作性暴饮暴食。</w:t>
            </w:r>
          </w:p>
          <w:p w14:paraId="0FDA93C3">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（3）</w:t>
            </w:r>
            <w:r>
              <w:rPr>
                <w:rFonts w:hint="eastAsia" w:ascii="宋体" w:hAnsi="宋体" w:eastAsia="宋体" w:cs="宋体"/>
                <w:sz w:val="24"/>
                <w:szCs w:val="24"/>
                <w:lang w:val="zh-CN"/>
              </w:rPr>
              <w:t>诊断与鉴别诊断</w:t>
            </w:r>
          </w:p>
          <w:p w14:paraId="61044BED">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诊断依据以临床症状为主。明显的体重减轻，比正常平均体重减轻15％以上，或者Quetelet体重指数（体重千克数／身高米数的平方）为17.5或更低，或在青春期前不能达到所期望的躯体增长标准，并有发育延迟或停止。体重减轻是自己故意造成的，常常采取的方式是过度运动、引吐、导泻等。常有怕胖的超价观念。内分泌紊乱症状，女性表现为闭经，男性表现为兴趣丧失或性功能低下。症状至少持续3个月。</w:t>
            </w:r>
          </w:p>
          <w:p w14:paraId="0DD25ED7">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此病可与某些躯体疾病引起的体重减轻相鉴别，躯体疾病的病人很少有怕胖的超价观念及体像障碍。与抑郁症的区别在于抑郁症的病人没有对体重增加的过分恐惧，单纯改善体重后仍会有抑郁发作。</w:t>
            </w:r>
          </w:p>
          <w:p w14:paraId="5FA07CD0">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（4）</w:t>
            </w:r>
            <w:r>
              <w:rPr>
                <w:rFonts w:hint="eastAsia" w:ascii="宋体" w:hAnsi="宋体" w:eastAsia="宋体" w:cs="宋体"/>
                <w:sz w:val="24"/>
                <w:szCs w:val="24"/>
                <w:lang w:val="zh-CN"/>
              </w:rPr>
              <w:t>治疗</w:t>
            </w:r>
          </w:p>
          <w:p w14:paraId="5CED5B7D">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治疗神经性厌食比较困难，患者往往不认为自己的症状是病，不配合治疗。</w:t>
            </w:r>
          </w:p>
          <w:p w14:paraId="2A7A6369">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治疗的一般原则是首先纠正营养不良，同时或稍后开展心理治疗以及辅助的药物治疗。</w:t>
            </w:r>
          </w:p>
          <w:p w14:paraId="6A801888">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1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①</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 xml:space="preserve">纠正营养不良  </w:t>
            </w:r>
          </w:p>
          <w:p w14:paraId="0E8D8F88">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2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②</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 xml:space="preserve">心理治疗  </w:t>
            </w:r>
          </w:p>
          <w:p w14:paraId="2FC319DA">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fldChar w:fldCharType="begin"/>
            </w:r>
            <w:r>
              <w:rPr>
                <w:rFonts w:hint="eastAsia" w:ascii="宋体" w:hAnsi="宋体" w:eastAsia="宋体" w:cs="宋体"/>
                <w:sz w:val="24"/>
                <w:szCs w:val="24"/>
                <w:lang w:val="zh-CN"/>
              </w:rPr>
              <w:instrText xml:space="preserve"> = 3 \* GB3 </w:instrText>
            </w:r>
            <w:r>
              <w:rPr>
                <w:rFonts w:hint="eastAsia" w:ascii="宋体" w:hAnsi="宋体" w:eastAsia="宋体" w:cs="宋体"/>
                <w:sz w:val="24"/>
                <w:szCs w:val="24"/>
                <w:lang w:val="zh-CN"/>
              </w:rPr>
              <w:fldChar w:fldCharType="separate"/>
            </w:r>
            <w:r>
              <w:rPr>
                <w:rFonts w:hint="eastAsia" w:ascii="宋体" w:hAnsi="宋体" w:eastAsia="宋体" w:cs="宋体"/>
                <w:sz w:val="24"/>
                <w:szCs w:val="24"/>
                <w:lang w:val="zh-CN"/>
              </w:rPr>
              <w:t>③</w:t>
            </w:r>
            <w:r>
              <w:rPr>
                <w:rFonts w:hint="eastAsia" w:ascii="宋体" w:hAnsi="宋体" w:eastAsia="宋体" w:cs="宋体"/>
                <w:sz w:val="24"/>
                <w:szCs w:val="24"/>
                <w:lang w:val="zh-CN"/>
              </w:rPr>
              <w:fldChar w:fldCharType="end"/>
            </w:r>
            <w:r>
              <w:rPr>
                <w:rFonts w:hint="eastAsia" w:ascii="宋体" w:hAnsi="宋体" w:eastAsia="宋体" w:cs="宋体"/>
                <w:sz w:val="24"/>
                <w:szCs w:val="24"/>
                <w:lang w:val="zh-CN"/>
              </w:rPr>
              <w:t>药物治疗  针对某些患者存在抑郁情绪、强迫观念等症状对症治疗。抗抑郁药物应用较多，常用的有5-羟色胺再摄取抑制剂及三环类抗抑郁药。其它药物如抗精神病药、锂盐、H</w:t>
            </w:r>
            <w:r>
              <w:rPr>
                <w:rFonts w:hint="eastAsia" w:ascii="宋体" w:hAnsi="宋体" w:eastAsia="宋体" w:cs="宋体"/>
                <w:sz w:val="24"/>
                <w:szCs w:val="24"/>
                <w:vertAlign w:val="subscript"/>
                <w:lang w:val="zh-CN"/>
              </w:rPr>
              <w:t>1</w:t>
            </w:r>
            <w:r>
              <w:rPr>
                <w:rFonts w:hint="eastAsia" w:ascii="宋体" w:hAnsi="宋体" w:eastAsia="宋体" w:cs="宋体"/>
                <w:sz w:val="24"/>
                <w:szCs w:val="24"/>
                <w:lang w:val="zh-CN"/>
              </w:rPr>
              <w:t>受体拮抗剂、抗癫癎药等也可对症使用。</w:t>
            </w:r>
          </w:p>
          <w:p w14:paraId="2F7580FA">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（5）</w:t>
            </w:r>
            <w:r>
              <w:rPr>
                <w:rFonts w:hint="eastAsia" w:ascii="宋体" w:hAnsi="宋体" w:eastAsia="宋体" w:cs="宋体"/>
                <w:sz w:val="24"/>
                <w:szCs w:val="24"/>
                <w:lang w:val="zh-CN"/>
              </w:rPr>
              <w:t>病程与预后</w:t>
            </w:r>
          </w:p>
          <w:p w14:paraId="7F85400D">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病程常为慢性迁延性，有周期性缓解和复发，常常有持久存在的营养不良、消瘦，约50％的病人治疗效果较好，表现为体重增加，躯体情况改善及社会适应能力改善，20％的病人时好时坏反复发作，25％的病人始终达不到正常体重迁延不愈，约5％～10％的病人死于极度营养不良或其他并发症或心境障碍所致的自杀等。其并发症常见的有焦虑障碍、恐惧症、强迫症、心境障碍、物质滥用等。</w:t>
            </w:r>
          </w:p>
          <w:p w14:paraId="53E16568">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b/>
                <w:bCs/>
                <w:sz w:val="24"/>
                <w:szCs w:val="24"/>
                <w:lang w:val="zh-CN"/>
              </w:rPr>
            </w:pPr>
            <w:r>
              <w:rPr>
                <w:rFonts w:hint="eastAsia" w:ascii="宋体" w:hAnsi="宋体" w:eastAsia="宋体" w:cs="宋体"/>
                <w:b/>
                <w:bCs/>
                <w:sz w:val="24"/>
                <w:szCs w:val="24"/>
                <w:lang w:val="zh-CN"/>
              </w:rPr>
              <w:t>【典型病例】</w:t>
            </w:r>
          </w:p>
          <w:p w14:paraId="48E1AD41">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某女，17岁，中专学生。因少食、消瘦、衰竭于1997年3月入院治疗。患者身高1.63米，体重55公斤，身材长相在班上属上乘，特别受到男生“拥戴”。4个月前班上来了另一名女生，身材苗条，在外貌方面比患者优越，患者受到男生“冷落”。为了满足虚荣心并在外表上超越所有女生，患者开始节食。最初拒食肉类食品，后拒食米饭和面食，最近只喝少许菜汤、水果汁，体重下降至33公斤，经常感冒发烧，月经停止，因极度消瘦无法坚持上学而入院。</w:t>
            </w:r>
          </w:p>
          <w:p w14:paraId="3B08E3B4">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诊断：神经性厌食。</w:t>
            </w:r>
          </w:p>
          <w:p w14:paraId="19375F09">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入院两周后因受凉并发肺部感染而死亡。</w:t>
            </w:r>
            <w:bookmarkStart w:id="12" w:name="_Toc68752148"/>
            <w:bookmarkStart w:id="13" w:name="_Toc68788313"/>
            <w:bookmarkStart w:id="14" w:name="_Toc68868362"/>
            <w:bookmarkStart w:id="15" w:name="_Toc68596571"/>
            <w:bookmarkStart w:id="16" w:name="_Toc68875554"/>
          </w:p>
          <w:p w14:paraId="561111BE">
            <w:pPr>
              <w:keepNext w:val="0"/>
              <w:keepLines w:val="0"/>
              <w:widowControl/>
              <w:suppressLineNumbers w:val="0"/>
              <w:spacing w:before="0" w:beforeAutospacing="0" w:after="0" w:afterAutospacing="0"/>
              <w:ind w:left="0" w:right="0" w:firstLine="510"/>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b/>
                <w:sz w:val="24"/>
                <w:szCs w:val="24"/>
                <w:lang w:val="zh-CN"/>
              </w:rPr>
              <w:t>神经性贪食</w:t>
            </w:r>
            <w:bookmarkEnd w:id="12"/>
            <w:bookmarkEnd w:id="13"/>
            <w:bookmarkEnd w:id="14"/>
            <w:bookmarkEnd w:id="15"/>
            <w:bookmarkEnd w:id="16"/>
          </w:p>
          <w:p w14:paraId="0537AB8F">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u w:val="single"/>
                <w:lang w:val="zh-CN"/>
              </w:rPr>
              <w:t>神经性贪食</w:t>
            </w:r>
            <w:r>
              <w:rPr>
                <w:rFonts w:hint="eastAsia" w:ascii="宋体" w:hAnsi="宋体" w:eastAsia="宋体" w:cs="宋体"/>
                <w:sz w:val="24"/>
                <w:szCs w:val="24"/>
                <w:lang w:val="zh-CN"/>
              </w:rPr>
              <w:t>（bulimia nervosa）是指具有反复发作的不可抗拒的摄食欲望，及多食或暴食行为，进食后又因担心发胖而采用各种方法以减轻体重，使得体重变化并不明显的一种疾病。其发病人群主要是女性，发病年龄多在18～20岁。男性少见。此病可与神经性厌食交替出现，两者可能具有相似的病理心理机制及性别、年龄分布。多数病人是神经性厌食的延续者，发病年龄较神经性厌食晚。</w:t>
            </w:r>
          </w:p>
          <w:p w14:paraId="2C99A078">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b/>
                <w:bCs/>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病因与发病机制</w:t>
            </w:r>
          </w:p>
          <w:p w14:paraId="6E9812C3">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病因不明。多数研究认为心理社会因素为主、生物学因素为辅。</w:t>
            </w:r>
          </w:p>
          <w:p w14:paraId="06E2108F">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（2）</w:t>
            </w:r>
            <w:r>
              <w:rPr>
                <w:rFonts w:hint="eastAsia" w:ascii="宋体" w:hAnsi="宋体" w:eastAsia="宋体" w:cs="宋体"/>
                <w:sz w:val="24"/>
                <w:szCs w:val="24"/>
                <w:lang w:val="zh-CN"/>
              </w:rPr>
              <w:t>临床表现</w:t>
            </w:r>
          </w:p>
          <w:p w14:paraId="376B1086">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患者常常出现反复发作，一次进食大量食物，吃得又多又快，故称为暴食；多数人喜欢选择食用高热量的松软甜食，如蛋糕、巧克力等，并有不能控制的饮食感觉，自己明知不对却无法控制。患者往往过分关注自己的体重和体形，存在担心发胖的恐惧心理。在发作期间，为避免长胖、避免体重增加常反复采用不适当的代偿行为包括自我诱发呕吐、滥用泻药、间歇进食、使用厌食剂等。暴食与代偿行为一起出现，且长时间持续其结果可能会很危险。可能造成水电解质紊乱，常见的有低血钾、低血钠、代谢性碱中毒、代谢性酸中毒、心律失常、胃肠道损害等。有时其暴食障碍往往是从合理地尝试减肥开始，患者全神贯注于减肥及继续将身体看作是“肥胖的”，对体像的认识歪曲，继之突发暴食。患者常伴有情绪低落。</w:t>
            </w:r>
          </w:p>
          <w:p w14:paraId="4FE79530">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3）</w:t>
            </w:r>
            <w:r>
              <w:rPr>
                <w:rFonts w:hint="eastAsia" w:ascii="宋体" w:hAnsi="宋体" w:eastAsia="宋体" w:cs="宋体"/>
                <w:sz w:val="24"/>
                <w:szCs w:val="24"/>
                <w:lang w:val="zh-CN"/>
              </w:rPr>
              <w:t>诊断与鉴别诊断</w:t>
            </w:r>
          </w:p>
          <w:p w14:paraId="5E9F2253">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本症主要为临床诊断。病人存在一种持续的难以控制的进食和渴求食物的优势观念，并且屈从于短时间内摄入大量食物的贪食发作。摄食后会因后悔而采用一些方式以防发胖。常有神经性厌食既往史，两者间隔数月至数年不等。发作性暴食至少每周2次，持续3个月。</w:t>
            </w:r>
          </w:p>
          <w:p w14:paraId="500266DD">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与神经系统器质性病变所致的暴食相鉴别，如间脑病变除贪食外，还可有嗜睡、体温调节障碍、水盐代谢紊乱或伴有精神症状。颞叶癫癎常有抽搐史及脑电图或CT的特殊改变。精神分裂症继发的暴食以精神病性症状为首发症状。与神经性厌食的区别在于本病患者的体重常在正常范围内及患者主动寻求帮助，愿意求治。</w:t>
            </w:r>
          </w:p>
          <w:p w14:paraId="4F945CD1">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（4）</w:t>
            </w:r>
            <w:r>
              <w:rPr>
                <w:rFonts w:hint="eastAsia" w:ascii="宋体" w:hAnsi="宋体" w:eastAsia="宋体" w:cs="宋体"/>
                <w:sz w:val="24"/>
                <w:szCs w:val="24"/>
                <w:lang w:val="zh-CN"/>
              </w:rPr>
              <w:t>治疗</w:t>
            </w:r>
          </w:p>
          <w:p w14:paraId="7A8C9B82">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治疗的基本过程是纠正营养状况，控制暴食行为，打破恶性循环，建立正常进食行为。</w:t>
            </w:r>
          </w:p>
          <w:p w14:paraId="4D5B879E">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心理治疗可采用认知疗法、行为疗法及生物反馈疗法等。认知疗法主要是改变患者过分关注自己的体形及过分怕胖的极端化想法，对进食规则和体像障碍有正确认识；行为疗法常采用系统脱敏、暴露、阳性强化、厌恶疗法等，使其每餐食量按预定计划得以控制。治疗应持之以恒，并要包括对患者家人主要是父母的指导，进行家庭治疗。药物治疗可采用各类抗抑郁药物，包括5-羟色胺再摄取抑制剂、三环类等。氟西汀对暴食伴有情绪障碍的患者效果较好。躯体支持治疗可针对不同并发症进行对症处理。</w:t>
            </w:r>
          </w:p>
          <w:p w14:paraId="01054653">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rPr>
              <w:t>（5）</w:t>
            </w:r>
            <w:r>
              <w:rPr>
                <w:rFonts w:hint="eastAsia" w:ascii="宋体" w:hAnsi="宋体" w:eastAsia="宋体" w:cs="宋体"/>
                <w:sz w:val="24"/>
                <w:szCs w:val="24"/>
                <w:lang w:val="zh-CN"/>
              </w:rPr>
              <w:t>病程与预后</w:t>
            </w:r>
          </w:p>
          <w:p w14:paraId="29C2ACBB">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b/>
                <w:bCs/>
                <w:sz w:val="24"/>
                <w:szCs w:val="24"/>
                <w:lang w:val="zh-CN"/>
              </w:rPr>
            </w:pPr>
            <w:r>
              <w:rPr>
                <w:rFonts w:hint="eastAsia" w:ascii="宋体" w:hAnsi="宋体" w:eastAsia="宋体" w:cs="宋体"/>
                <w:sz w:val="24"/>
                <w:szCs w:val="24"/>
                <w:lang w:val="zh-CN"/>
              </w:rPr>
              <w:t>本病的自然病程和预期后果目前没有流行病学研究资料。一些回顾性资料的研究显示经治疗后病人的症状可以缓解，治愈率并不乐观，常有反复发作，也有久治不愈者。</w:t>
            </w:r>
          </w:p>
          <w:p w14:paraId="1971D060">
            <w:pPr>
              <w:keepNext w:val="0"/>
              <w:keepLines w:val="0"/>
              <w:widowControl/>
              <w:suppressLineNumbers w:val="0"/>
              <w:tabs>
                <w:tab w:val="left" w:pos="0"/>
                <w:tab w:val="left" w:pos="540"/>
              </w:tabs>
              <w:autoSpaceDE w:val="0"/>
              <w:autoSpaceDN w:val="0"/>
              <w:adjustRightInd w:val="0"/>
              <w:spacing w:before="0" w:beforeAutospacing="0" w:after="0" w:afterAutospacing="0"/>
              <w:ind w:left="0" w:right="0" w:firstLine="454"/>
              <w:rPr>
                <w:rFonts w:hint="eastAsia" w:ascii="宋体" w:hAnsi="宋体" w:eastAsia="宋体" w:cs="宋体"/>
                <w:b/>
                <w:bCs/>
                <w:sz w:val="24"/>
                <w:szCs w:val="24"/>
                <w:lang w:val="zh-CN"/>
              </w:rPr>
            </w:pPr>
            <w:r>
              <w:rPr>
                <w:rFonts w:hint="eastAsia" w:ascii="宋体" w:hAnsi="宋体" w:eastAsia="宋体" w:cs="宋体"/>
                <w:b/>
                <w:bCs/>
                <w:sz w:val="24"/>
                <w:szCs w:val="24"/>
                <w:lang w:val="zh-CN"/>
              </w:rPr>
              <w:t>【典型病例】</w:t>
            </w:r>
          </w:p>
          <w:p w14:paraId="09875869">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某女，16岁，学生，一年来进食量剧增无法控制而来就诊。</w:t>
            </w:r>
          </w:p>
          <w:p w14:paraId="5DCE3640">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一年前有个同学随便说了一句“看你那个胖样！”，说者无意听者有心，她对此话非常在意，从此开始严格节制饮食。当节食不能使体重迅速减轻时，她开始在餐后用手指刺激咽喉以诱发呕吐。有时又抗拒不了每周3-4次的“暴食冲动”，有时一餐可食一斤多米饭，还有肉食、蔬菜，饭后又吃整盒“曲奇”饼、冰淇淋和其它糖果，一直要吃得肚子胀或呕吐为止。患者诉说自己有时突然很想吃，哪怕肚子胀得痛，嘴里还想吃，明知这样贪食不好，怕变胖，想少吃一些，但无法控制自己。她由于对进食感到害臊而不在其他人面前进食，经常吃泻药以防止营养过剩带来的肥胖。她最近去看内科医生，未发现有任何躯体疾病。</w:t>
            </w:r>
          </w:p>
          <w:p w14:paraId="7BE2CE54">
            <w:pPr>
              <w:keepNext w:val="0"/>
              <w:keepLines w:val="0"/>
              <w:widowControl/>
              <w:suppressLineNumbers w:val="0"/>
              <w:spacing w:before="0" w:beforeAutospacing="0" w:after="0" w:afterAutospacing="0"/>
              <w:ind w:left="0" w:right="0" w:firstLine="510"/>
              <w:rPr>
                <w:rFonts w:hint="eastAsia" w:ascii="宋体" w:hAnsi="宋体" w:eastAsia="宋体" w:cs="宋体"/>
                <w:sz w:val="24"/>
                <w:szCs w:val="24"/>
              </w:rPr>
            </w:pPr>
            <w:r>
              <w:rPr>
                <w:rFonts w:hint="eastAsia" w:ascii="宋体" w:hAnsi="宋体" w:eastAsia="宋体" w:cs="宋体"/>
                <w:sz w:val="24"/>
                <w:szCs w:val="24"/>
              </w:rPr>
              <w:t>诊断：神经性贪食</w:t>
            </w:r>
            <w:bookmarkStart w:id="17" w:name="_Toc68788314"/>
            <w:bookmarkStart w:id="18" w:name="_Toc68752149"/>
            <w:bookmarkStart w:id="19" w:name="_Toc68868363"/>
            <w:bookmarkStart w:id="20" w:name="_Toc68875555"/>
            <w:bookmarkStart w:id="21" w:name="_Toc68596572"/>
          </w:p>
          <w:p w14:paraId="70324548">
            <w:pPr>
              <w:keepNext w:val="0"/>
              <w:keepLines w:val="0"/>
              <w:widowControl/>
              <w:suppressLineNumbers w:val="0"/>
              <w:spacing w:before="0" w:beforeAutospacing="0" w:after="0" w:afterAutospacing="0"/>
              <w:ind w:left="0" w:right="0" w:firstLine="510"/>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eastAsia="宋体" w:cs="宋体"/>
                <w:b/>
                <w:sz w:val="24"/>
                <w:szCs w:val="24"/>
                <w:lang w:val="zh-CN"/>
              </w:rPr>
              <w:t>神经性呕吐</w:t>
            </w:r>
            <w:bookmarkEnd w:id="17"/>
            <w:bookmarkEnd w:id="18"/>
            <w:bookmarkEnd w:id="19"/>
            <w:bookmarkEnd w:id="20"/>
            <w:bookmarkEnd w:id="21"/>
          </w:p>
          <w:p w14:paraId="466FD48B">
            <w:pPr>
              <w:keepNext w:val="0"/>
              <w:keepLines w:val="0"/>
              <w:widowControl/>
              <w:suppressLineNumbers w:val="0"/>
              <w:tabs>
                <w:tab w:val="left" w:pos="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神经性呕吐</w:t>
            </w:r>
            <w:r>
              <w:rPr>
                <w:rFonts w:hint="eastAsia" w:ascii="宋体" w:hAnsi="宋体" w:eastAsia="宋体" w:cs="宋体"/>
                <w:sz w:val="24"/>
                <w:szCs w:val="24"/>
              </w:rPr>
              <w:t>（psychogenic vomiting ）</w:t>
            </w:r>
            <w:r>
              <w:rPr>
                <w:rFonts w:hint="eastAsia" w:ascii="宋体" w:hAnsi="宋体" w:eastAsia="宋体" w:cs="宋体"/>
                <w:sz w:val="24"/>
                <w:szCs w:val="24"/>
                <w:lang w:val="zh-CN"/>
              </w:rPr>
              <w:t>指一组自发或故意诱发反复呕吐的心理障碍。神经性呕吐不影响下次进食的食欲，常与心情不愉快、心理紧张、内心冲突有关，无器质性病变，可有害怕发胖和减轻体重的想法，但由于总的进食量不减少，所以体重无明显减轻。部分病人具有癔病性人格，表现为自我中心、好表演、易受暗示等。</w:t>
            </w:r>
          </w:p>
          <w:p w14:paraId="2979E344">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临床诊断以自发的或故意诱发的反复发生于进食后的呕吐为主要依据，呕吐物为刚吃进的食物。体重减轻不显著（体重保持在正常平均体重值的80％以上）。可有害怕发胖或减轻体重的想法。呕吐几乎每天发生，并至少持续1个月。排除躯体疾病导致的呕吐，以及癔症或神经症。治疗常采用认知行为疗法。</w:t>
            </w:r>
            <w:bookmarkStart w:id="22" w:name="_Toc68868364"/>
            <w:bookmarkStart w:id="23" w:name="_Toc68752150"/>
            <w:bookmarkStart w:id="24" w:name="_Toc68875556"/>
            <w:bookmarkStart w:id="25" w:name="_Toc68596573"/>
            <w:bookmarkStart w:id="26" w:name="_Toc68788315"/>
          </w:p>
          <w:p w14:paraId="7ACD3EE2">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（二）睡眠障碍</w:t>
            </w:r>
            <w:bookmarkEnd w:id="22"/>
            <w:bookmarkEnd w:id="23"/>
            <w:bookmarkEnd w:id="24"/>
            <w:bookmarkEnd w:id="25"/>
            <w:bookmarkEnd w:id="26"/>
          </w:p>
          <w:p w14:paraId="757D283F">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睡眠障碍通常可分为两大类：睡眠的发动与维持困难（失眠）、白天过度睡眠（嗜睡）、24小时睡眠-觉醒周期紊乱（睡眠-觉醒节律障碍）和睡眠中的异常活动和行为（睡行症、夜惊、梦魇）。</w:t>
            </w:r>
            <w:bookmarkStart w:id="27" w:name="_Toc68875557"/>
            <w:bookmarkStart w:id="28" w:name="_Toc68788316"/>
            <w:bookmarkStart w:id="29" w:name="_Toc68752151"/>
            <w:bookmarkStart w:id="30" w:name="_Toc68596574"/>
            <w:bookmarkStart w:id="31" w:name="_Toc68868365"/>
          </w:p>
          <w:p w14:paraId="271B15AC">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1.失眠症</w:t>
            </w:r>
            <w:bookmarkEnd w:id="27"/>
            <w:bookmarkEnd w:id="28"/>
            <w:bookmarkEnd w:id="29"/>
            <w:bookmarkEnd w:id="30"/>
            <w:bookmarkEnd w:id="31"/>
          </w:p>
          <w:p w14:paraId="5A72FFF5">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失眠症（insomnia）是指睡眠的始发（sleep onset）和维持（sleep maintenance）发生障碍致使睡眠的质和量不能满足个体正常需要的一种状况。失眠的表现有多种形式，包括难以入睡、睡眠不深、易醒、多梦早醒、醒后不易再睡、醒后不适感、疲乏，或白天困倦。失眠可引起病人焦虑、抑郁或恐怖心理，并导致精神活动效率下降，妨碍社会功能。患病率为10～20％。</w:t>
            </w:r>
            <w:bookmarkStart w:id="32" w:name="_Toc68875558"/>
            <w:bookmarkStart w:id="33" w:name="_Toc68868366"/>
            <w:bookmarkStart w:id="34" w:name="_Toc68596575"/>
            <w:bookmarkStart w:id="35" w:name="_Toc68752152"/>
            <w:bookmarkStart w:id="36" w:name="_Toc68788317"/>
          </w:p>
          <w:p w14:paraId="59155BD8">
            <w:pPr>
              <w:keepNext w:val="0"/>
              <w:keepLines w:val="0"/>
              <w:widowControl/>
              <w:suppressLineNumbers w:val="0"/>
              <w:tabs>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2.嗜睡症</w:t>
            </w:r>
            <w:bookmarkEnd w:id="32"/>
            <w:bookmarkEnd w:id="33"/>
            <w:bookmarkEnd w:id="34"/>
            <w:bookmarkEnd w:id="35"/>
            <w:bookmarkEnd w:id="36"/>
          </w:p>
          <w:p w14:paraId="0AED1D3A">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嗜睡症（hypersomnia）指白天睡眠过多。目前病因不清。</w:t>
            </w:r>
          </w:p>
          <w:p w14:paraId="76548D49">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临床表现：白天睡眠过多。表现为特别在安静或单调环境下，经常困乏思睡，并可不分场合甚至在需要十分清醒的情况下，也出现不同程度、不可抗拒的入睡。过多的睡眠不是由于睡眠不足、药物、酒精、躯体疾病所致，也不是某种精神障碍（如神经衰弱、抑郁症）症状的一部分。过多的睡眠引起显著的痛苦或社交、职业或其它重要功能的受损。常见的损害是认知和记忆功能障碍，表现为记忆减退，思维能力下降，学习新鲜事物出现困难，甚至意外事故发生率增多。这些问题常使患者情绪低落，甚至被别人误认为懒惰、不求上进，造成严重的心理压力。</w:t>
            </w:r>
            <w:bookmarkStart w:id="37" w:name="_Toc68752153"/>
            <w:bookmarkStart w:id="38" w:name="_Toc68788318"/>
            <w:bookmarkStart w:id="39" w:name="_Toc68596576"/>
            <w:bookmarkStart w:id="40" w:name="_Toc68868367"/>
            <w:bookmarkStart w:id="41" w:name="_Toc68875559"/>
          </w:p>
          <w:p w14:paraId="6558E836">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3.睡眠-觉醒节律障碍</w:t>
            </w:r>
            <w:bookmarkEnd w:id="37"/>
            <w:bookmarkEnd w:id="38"/>
            <w:bookmarkEnd w:id="39"/>
            <w:bookmarkEnd w:id="40"/>
            <w:bookmarkEnd w:id="41"/>
          </w:p>
          <w:p w14:paraId="60481098">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常人通常以一昼夜的1/3时间用来睡眠，即夜间入睡白天醒来，形成了睡眠-觉醒节律。但个别人其睡眠-觉醒节律的生物钟异常。睡眠-觉醒节律障碍（sleep- wake rhythm disorders）是指睡眠-觉醒节律与常规不符而引起的睡眠紊乱。本病多见于成年人，儿童期或青少年期发病者少见。</w:t>
            </w:r>
            <w:bookmarkStart w:id="42" w:name="_Toc68868368"/>
            <w:bookmarkStart w:id="43" w:name="_Toc68596577"/>
            <w:bookmarkStart w:id="44" w:name="_Toc68875560"/>
            <w:bookmarkStart w:id="45" w:name="_Toc68752154"/>
            <w:bookmarkStart w:id="46" w:name="_Toc68788319"/>
          </w:p>
          <w:p w14:paraId="465CB770">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4.睡行症</w:t>
            </w:r>
            <w:bookmarkEnd w:id="42"/>
            <w:bookmarkEnd w:id="43"/>
            <w:bookmarkEnd w:id="44"/>
            <w:bookmarkEnd w:id="45"/>
            <w:bookmarkEnd w:id="46"/>
          </w:p>
          <w:p w14:paraId="263D77BC">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睡行症（sleep walking disorder）过去习惯称为梦游症。指一种在睡眠过程尚未清醒时起床在室内或户外行走，或做一些简单活动的睡眠和清醒的混合状态。发作时难以唤醒，刚醒时意识障碍，定向障碍，警觉性下降，反应迟钝。本症在儿童中发病率较高可达1～15％，成人低于1％，男孩多见，可伴有夜惊症及遗尿症。发生于非快眼动睡眠（NREM）阶段。目前病因仍不明确。</w:t>
            </w:r>
            <w:bookmarkStart w:id="47" w:name="_Toc68875561"/>
            <w:bookmarkStart w:id="48" w:name="_Toc68596578"/>
            <w:bookmarkStart w:id="49" w:name="_Toc68788320"/>
            <w:bookmarkStart w:id="50" w:name="_Toc68752155"/>
            <w:bookmarkStart w:id="51" w:name="_Toc68868369"/>
          </w:p>
          <w:p w14:paraId="43FAD152">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b/>
                <w:bCs/>
                <w:sz w:val="24"/>
                <w:szCs w:val="24"/>
                <w:lang w:val="zh-CN"/>
              </w:rPr>
            </w:pPr>
            <w:r>
              <w:rPr>
                <w:rFonts w:hint="eastAsia" w:ascii="宋体" w:hAnsi="宋体" w:eastAsia="宋体" w:cs="宋体"/>
                <w:b/>
                <w:sz w:val="24"/>
                <w:szCs w:val="24"/>
                <w:lang w:val="zh-CN"/>
              </w:rPr>
              <w:t>5.夜惊</w:t>
            </w:r>
            <w:bookmarkEnd w:id="47"/>
            <w:bookmarkEnd w:id="48"/>
            <w:bookmarkEnd w:id="49"/>
            <w:bookmarkEnd w:id="50"/>
            <w:bookmarkEnd w:id="51"/>
          </w:p>
          <w:p w14:paraId="23F79BF1">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u w:val="single"/>
                <w:lang w:val="zh-CN"/>
              </w:rPr>
              <w:t>夜惊</w:t>
            </w:r>
            <w:r>
              <w:rPr>
                <w:rFonts w:hint="eastAsia" w:ascii="宋体" w:hAnsi="宋体" w:eastAsia="宋体" w:cs="宋体"/>
                <w:sz w:val="24"/>
                <w:szCs w:val="24"/>
                <w:lang w:val="zh-CN"/>
              </w:rPr>
              <w:t>（sleep terror）指一种常见于儿童的睡眠障碍，主要为反复出现从睡眠中突然醒来并惊叫，通常发生在睡眠前三分之一阶段，大约在入睡后15～30分钟；发生于NREM睡眠时段。</w:t>
            </w:r>
            <w:bookmarkStart w:id="52" w:name="_Toc68788321"/>
            <w:bookmarkStart w:id="53" w:name="_Toc68596579"/>
            <w:bookmarkStart w:id="54" w:name="_Toc68752156"/>
            <w:bookmarkStart w:id="55" w:name="_Toc68868370"/>
            <w:bookmarkStart w:id="56" w:name="_Toc68875562"/>
          </w:p>
          <w:p w14:paraId="1178DB70">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b/>
                <w:sz w:val="24"/>
                <w:szCs w:val="24"/>
                <w:lang w:val="zh-CN"/>
              </w:rPr>
            </w:pPr>
            <w:r>
              <w:rPr>
                <w:rFonts w:hint="eastAsia" w:ascii="宋体" w:hAnsi="宋体" w:eastAsia="宋体" w:cs="宋体"/>
                <w:b/>
                <w:sz w:val="24"/>
                <w:szCs w:val="24"/>
                <w:lang w:val="zh-CN"/>
              </w:rPr>
              <w:t>6.梦魇</w:t>
            </w:r>
            <w:bookmarkEnd w:id="52"/>
            <w:bookmarkEnd w:id="53"/>
            <w:bookmarkEnd w:id="54"/>
            <w:bookmarkEnd w:id="55"/>
            <w:bookmarkEnd w:id="56"/>
          </w:p>
          <w:p w14:paraId="6305A276">
            <w:pPr>
              <w:keepNext w:val="0"/>
              <w:keepLines w:val="0"/>
              <w:widowControl/>
              <w:suppressLineNumbers w:val="0"/>
              <w:tabs>
                <w:tab w:val="left" w:pos="420"/>
                <w:tab w:val="left" w:pos="540"/>
              </w:tabs>
              <w:autoSpaceDE w:val="0"/>
              <w:autoSpaceDN w:val="0"/>
              <w:adjustRightInd w:val="0"/>
              <w:spacing w:before="0" w:beforeAutospacing="0" w:after="0" w:afterAutospacing="0"/>
              <w:ind w:left="0" w:right="0" w:firstLine="454"/>
              <w:rPr>
                <w:rFonts w:hint="eastAsia" w:ascii="宋体" w:hAnsi="宋体" w:eastAsia="宋体" w:cs="宋体"/>
                <w:sz w:val="24"/>
                <w:szCs w:val="24"/>
                <w:lang w:val="zh-CN"/>
              </w:rPr>
            </w:pPr>
            <w:r>
              <w:rPr>
                <w:rFonts w:hint="eastAsia" w:ascii="宋体" w:hAnsi="宋体" w:eastAsia="宋体" w:cs="宋体"/>
                <w:sz w:val="24"/>
                <w:szCs w:val="24"/>
                <w:lang w:val="zh-CN"/>
              </w:rPr>
              <w:t>梦魇（nightmare disorder）指在睡眠中被噩梦突然惊醒，引起恐惧不安、心有余悸的睡眠行为障碍。发病率儿童为20％，成人为5％～10％。</w:t>
            </w:r>
          </w:p>
          <w:p w14:paraId="74B7391E">
            <w:pPr>
              <w:keepNext w:val="0"/>
              <w:keepLines w:val="0"/>
              <w:suppressLineNumbers w:val="0"/>
              <w:spacing w:before="0" w:beforeAutospacing="0" w:after="0" w:afterAutospacing="0"/>
              <w:ind w:left="0" w:right="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（三）性功能障碍</w:t>
            </w:r>
          </w:p>
          <w:p w14:paraId="069C3531">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1.性欲减退</w:t>
            </w:r>
          </w:p>
          <w:p w14:paraId="72FD00FC">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2.阳痿</w:t>
            </w:r>
          </w:p>
          <w:p w14:paraId="2468CC18">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3.冷阴</w:t>
            </w:r>
          </w:p>
          <w:p w14:paraId="1E09C75F">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4.早泄</w:t>
            </w:r>
          </w:p>
          <w:p w14:paraId="33B08D1E">
            <w:pPr>
              <w:keepNext w:val="0"/>
              <w:keepLines w:val="0"/>
              <w:suppressLineNumbers w:val="0"/>
              <w:spacing w:before="0" w:beforeAutospacing="0" w:after="0" w:afterAutospacing="0"/>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5.性交疼痛</w:t>
            </w:r>
          </w:p>
          <w:p w14:paraId="3174D8E4">
            <w:pPr>
              <w:keepNext w:val="0"/>
              <w:keepLines w:val="0"/>
              <w:suppressLineNumbers w:val="0"/>
              <w:spacing w:before="0" w:beforeAutospacing="0" w:after="0" w:afterAutospacing="0"/>
              <w:ind w:left="0" w:right="0" w:firstLine="1928" w:firstLineChars="800"/>
              <w:rPr>
                <w:rFonts w:hint="eastAsia" w:ascii="宋体" w:hAnsi="宋体" w:eastAsia="宋体" w:cs="宋体"/>
                <w:b/>
                <w:sz w:val="24"/>
                <w:szCs w:val="24"/>
              </w:rPr>
            </w:pPr>
            <w:r>
              <w:rPr>
                <w:rFonts w:hint="eastAsia" w:ascii="宋体" w:hAnsi="宋体" w:eastAsia="宋体" w:cs="宋体"/>
                <w:b/>
                <w:sz w:val="24"/>
                <w:szCs w:val="24"/>
              </w:rPr>
              <w:t>心理因素相关生理障碍</w:t>
            </w:r>
            <w:r>
              <w:rPr>
                <w:rFonts w:hint="eastAsia" w:ascii="宋体" w:hAnsi="宋体" w:eastAsia="宋体" w:cs="宋体"/>
                <w:b/>
                <w:sz w:val="24"/>
                <w:szCs w:val="24"/>
                <w:lang w:val="en-US" w:eastAsia="zh-CN"/>
              </w:rPr>
              <w:t>患者</w:t>
            </w:r>
            <w:r>
              <w:rPr>
                <w:rFonts w:hint="eastAsia" w:ascii="宋体" w:hAnsi="宋体" w:eastAsia="宋体" w:cs="宋体"/>
                <w:b/>
                <w:sz w:val="24"/>
                <w:szCs w:val="24"/>
              </w:rPr>
              <w:t>的护理</w:t>
            </w:r>
          </w:p>
          <w:p w14:paraId="7D2A069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一、 护理计划 </w:t>
            </w:r>
          </w:p>
          <w:p w14:paraId="0096178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(一)营养失调 </w:t>
            </w:r>
          </w:p>
          <w:p w14:paraId="53207384">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 xml:space="preserve">护理措施： </w:t>
            </w:r>
          </w:p>
          <w:p w14:paraId="7C2388A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（1）与营养师和病人商量制订病人的食谱。 </w:t>
            </w:r>
          </w:p>
          <w:p w14:paraId="539D9F4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（2）指导并帮助病人在进餐之前获得休息的机会，以便有充分的精力进餐。 </w:t>
            </w:r>
          </w:p>
          <w:p w14:paraId="35589DF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（3）就餐时限制液体的入量，同样在饭前和饭后1小时避免摄取液体。 </w:t>
            </w:r>
          </w:p>
          <w:p w14:paraId="5F7C005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（4）鼓励家属携带病人特别喜好的家庭制做的食品。 </w:t>
            </w:r>
          </w:p>
          <w:p w14:paraId="21FE101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（5）避免饮咖啡(会降低食欲)和碳酸盐饮料(导致饱胀感)。 </w:t>
            </w:r>
          </w:p>
          <w:p w14:paraId="6D0583C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（6）限制过量活动，活动量以能增加营养物质的代谢和作用，以增加食欲为宜。 </w:t>
            </w:r>
          </w:p>
          <w:p w14:paraId="77E0CCD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(二)体液过多：</w:t>
            </w:r>
          </w:p>
          <w:p w14:paraId="31F1543E">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 xml:space="preserve">护理措施： </w:t>
            </w:r>
          </w:p>
          <w:p w14:paraId="5A1F149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（1）遵医嘱给予白蛋白、氨基酸、脂肪乳，并注意观察有无过敏反应。 </w:t>
            </w:r>
          </w:p>
          <w:p w14:paraId="4D91681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（2）指导适当的液体限制。  </w:t>
            </w:r>
          </w:p>
          <w:p w14:paraId="21BFB4B3">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（3）抬高水肿的下肢，增加静脉回流以减轻水肿。 </w:t>
            </w:r>
          </w:p>
          <w:p w14:paraId="26F177F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（4）穿宽松的衣服，避免盘腿而坐和双腿交叉，以避免影响静脉回流。 </w:t>
            </w:r>
          </w:p>
          <w:p w14:paraId="662AE53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（5）进行适当的活动，经常变换体位，减轻体位性水肿，每2小时帮助病人翻身一次。 </w:t>
            </w:r>
          </w:p>
          <w:p w14:paraId="1A755B0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（6）避免食用含钠多的方便食品，如罐头和冷冻食品。 </w:t>
            </w:r>
          </w:p>
          <w:p w14:paraId="20966D8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(三)有感染的危险： </w:t>
            </w:r>
          </w:p>
          <w:p w14:paraId="56943A76">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 xml:space="preserve">护理措施： </w:t>
            </w:r>
          </w:p>
          <w:p w14:paraId="4AB0377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（1）保持室内空气新鲜，每日通风两次，每次15—30分钟。 </w:t>
            </w:r>
          </w:p>
          <w:p w14:paraId="45E8E51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（2）每日测体温，监测体温变化。 </w:t>
            </w:r>
          </w:p>
          <w:p w14:paraId="68942B20">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（3）给病人进食高热量、高蛋白、高维生素易消化饮食。 </w:t>
            </w:r>
          </w:p>
          <w:p w14:paraId="5E5C8CF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（4）做好病人口腔、水肿皮肤和外阴的护理。 </w:t>
            </w:r>
          </w:p>
          <w:p w14:paraId="783202C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(四)体温过低 ：</w:t>
            </w:r>
          </w:p>
          <w:p w14:paraId="0C773964">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 xml:space="preserve">护理措施： </w:t>
            </w:r>
          </w:p>
          <w:p w14:paraId="2A5ADDD6">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（1）提供保暖的被子、毯子、衣眼、头巾或帽子、手套、袜子等。 </w:t>
            </w:r>
          </w:p>
          <w:p w14:paraId="0A1E597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（2）提供热的饮料。 </w:t>
            </w:r>
          </w:p>
          <w:p w14:paraId="5F2DC3C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（3）保持病人内衣裤干燥。 </w:t>
            </w:r>
          </w:p>
          <w:p w14:paraId="4033E37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（4）控制环境温度。 </w:t>
            </w:r>
          </w:p>
          <w:p w14:paraId="305BC81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（5）提供热源，如：热水袋、塑料热水瓶。 </w:t>
            </w:r>
          </w:p>
          <w:p w14:paraId="562C232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(五)心输出量减少： </w:t>
            </w:r>
          </w:p>
          <w:p w14:paraId="5E2906DD">
            <w:pPr>
              <w:keepNext w:val="0"/>
              <w:keepLines w:val="0"/>
              <w:suppressLineNumbers w:val="0"/>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 xml:space="preserve">护理措施： </w:t>
            </w:r>
          </w:p>
          <w:p w14:paraId="72CC26C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1．保持最佳体液平衡状态。  </w:t>
            </w:r>
          </w:p>
          <w:p w14:paraId="223DCFCE">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2．保持病人身体和心理上得到良好的休息。  </w:t>
            </w:r>
          </w:p>
          <w:p w14:paraId="600522D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(六)组织完整性受损： </w:t>
            </w:r>
          </w:p>
          <w:p w14:paraId="62B3BEAC">
            <w:pPr>
              <w:keepNext w:val="0"/>
              <w:keepLines w:val="0"/>
              <w:suppressLineNumbers w:val="0"/>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护理措施</w:t>
            </w:r>
          </w:p>
          <w:p w14:paraId="2C5DB462">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1．避免水肿皮肤的摩擦，建议使用液体护肤剂。 </w:t>
            </w:r>
          </w:p>
          <w:p w14:paraId="67A2BE2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2．避免摩擦和抓搔，并剪指甲。 </w:t>
            </w:r>
          </w:p>
          <w:p w14:paraId="3C01CAC5">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3．水肿肢体抬高勿受压。 </w:t>
            </w:r>
          </w:p>
          <w:p w14:paraId="074846D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w:t>
            </w:r>
          </w:p>
          <w:p w14:paraId="678572F0">
            <w:pPr>
              <w:keepNext w:val="0"/>
              <w:keepLines w:val="0"/>
              <w:suppressLineNumbers w:val="0"/>
              <w:spacing w:before="0" w:beforeAutospacing="0" w:after="0" w:afterAutospacing="0"/>
              <w:ind w:left="0" w:right="0" w:firstLine="2409" w:firstLineChars="1000"/>
              <w:rPr>
                <w:rFonts w:hint="eastAsia" w:ascii="宋体" w:hAnsi="宋体" w:eastAsia="宋体" w:cs="宋体"/>
                <w:sz w:val="24"/>
                <w:szCs w:val="24"/>
              </w:rPr>
            </w:pPr>
            <w:r>
              <w:rPr>
                <w:rFonts w:hint="eastAsia" w:ascii="宋体" w:hAnsi="宋体" w:eastAsia="宋体" w:cs="宋体"/>
                <w:b/>
                <w:bCs/>
                <w:sz w:val="24"/>
                <w:szCs w:val="24"/>
              </w:rPr>
              <w:t>睡眠障碍的护理</w:t>
            </w:r>
          </w:p>
          <w:p w14:paraId="56FAF56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（一）护理诊断：睡眠型态紊乱</w:t>
            </w:r>
          </w:p>
          <w:p w14:paraId="22858514">
            <w:pPr>
              <w:keepNext w:val="0"/>
              <w:keepLines w:val="0"/>
              <w:suppressLineNumbers w:val="0"/>
              <w:spacing w:before="0" w:beforeAutospacing="0" w:after="0" w:afterAutospacing="0"/>
              <w:ind w:left="0" w:right="0" w:firstLine="240" w:firstLineChars="100"/>
              <w:rPr>
                <w:rFonts w:hint="eastAsia" w:ascii="宋体" w:hAnsi="宋体" w:eastAsia="宋体" w:cs="宋体"/>
                <w:sz w:val="24"/>
                <w:szCs w:val="24"/>
              </w:rPr>
            </w:pPr>
            <w:r>
              <w:rPr>
                <w:rFonts w:hint="eastAsia" w:ascii="宋体" w:hAnsi="宋体" w:eastAsia="宋体" w:cs="宋体"/>
                <w:sz w:val="24"/>
                <w:szCs w:val="24"/>
              </w:rPr>
              <w:t>护理措施：</w:t>
            </w:r>
          </w:p>
          <w:p w14:paraId="19D7807D">
            <w:pPr>
              <w:keepNext w:val="0"/>
              <w:keepLines w:val="0"/>
              <w:numPr>
                <w:ilvl w:val="0"/>
                <w:numId w:val="35"/>
              </w:numPr>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安排有助于睡眠／休息的环境</w:t>
            </w:r>
          </w:p>
          <w:p w14:paraId="409D44B2">
            <w:pPr>
              <w:keepNext w:val="0"/>
              <w:keepLines w:val="0"/>
              <w:numPr>
                <w:ilvl w:val="0"/>
                <w:numId w:val="35"/>
              </w:numPr>
              <w:suppressLineNumbers w:val="0"/>
              <w:spacing w:before="0" w:beforeAutospacing="0" w:after="0" w:afterAutospacing="0"/>
              <w:ind w:left="0" w:right="0" w:firstLine="420"/>
              <w:rPr>
                <w:rFonts w:hint="eastAsia" w:ascii="宋体" w:hAnsi="宋体" w:eastAsia="宋体" w:cs="宋体"/>
                <w:sz w:val="24"/>
                <w:szCs w:val="24"/>
              </w:rPr>
            </w:pPr>
            <w:r>
              <w:rPr>
                <w:rFonts w:hint="eastAsia" w:ascii="宋体" w:hAnsi="宋体" w:eastAsia="宋体" w:cs="宋体"/>
                <w:sz w:val="24"/>
                <w:szCs w:val="24"/>
              </w:rPr>
              <w:t>帮助病人养成良好的入睡习惯和方式。</w:t>
            </w:r>
          </w:p>
          <w:p w14:paraId="01A265BA">
            <w:pPr>
              <w:keepNext w:val="0"/>
              <w:keepLines w:val="0"/>
              <w:numPr>
                <w:ilvl w:val="0"/>
                <w:numId w:val="35"/>
              </w:numPr>
              <w:suppressLineNumbers w:val="0"/>
              <w:spacing w:before="0" w:beforeAutospacing="0" w:after="0" w:afterAutospacing="0"/>
              <w:ind w:left="0" w:leftChars="0" w:right="0" w:firstLine="420" w:firstLineChars="0"/>
              <w:rPr>
                <w:rFonts w:hint="eastAsia" w:ascii="宋体" w:hAnsi="宋体" w:eastAsia="宋体" w:cs="宋体"/>
                <w:sz w:val="24"/>
                <w:szCs w:val="24"/>
              </w:rPr>
            </w:pPr>
            <w:r>
              <w:rPr>
                <w:rFonts w:hint="eastAsia" w:ascii="宋体" w:hAnsi="宋体" w:eastAsia="宋体" w:cs="宋体"/>
                <w:sz w:val="24"/>
                <w:szCs w:val="24"/>
              </w:rPr>
              <w:t>建立比较规律的活动和休息时间表。</w:t>
            </w:r>
          </w:p>
          <w:p w14:paraId="4966483D">
            <w:pPr>
              <w:keepNext w:val="0"/>
              <w:keepLines w:val="0"/>
              <w:numPr>
                <w:ilvl w:val="0"/>
                <w:numId w:val="35"/>
              </w:numPr>
              <w:suppressLineNumbers w:val="0"/>
              <w:spacing w:before="0" w:beforeAutospacing="0" w:after="0" w:afterAutospacing="0"/>
              <w:ind w:left="0" w:leftChars="0" w:right="0" w:firstLine="420" w:firstLineChars="0"/>
              <w:rPr>
                <w:rFonts w:hint="eastAsia" w:ascii="宋体" w:hAnsi="宋体" w:eastAsia="宋体" w:cs="宋体"/>
                <w:sz w:val="24"/>
                <w:szCs w:val="24"/>
              </w:rPr>
            </w:pPr>
            <w:r>
              <w:rPr>
                <w:rFonts w:hint="eastAsia" w:ascii="宋体" w:hAnsi="宋体" w:eastAsia="宋体" w:cs="宋体"/>
                <w:sz w:val="24"/>
                <w:szCs w:val="24"/>
              </w:rPr>
              <w:t>有计划地休息期间减少不必要的内科护理活动，让病人对预期的干扰有心理准备。</w:t>
            </w:r>
          </w:p>
          <w:p w14:paraId="0FDD8EAB">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5．尽量安排能共处的病友同室。</w:t>
            </w:r>
          </w:p>
          <w:p w14:paraId="3455FBD9">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6．提供促进睡眠的措施。</w:t>
            </w:r>
          </w:p>
          <w:p w14:paraId="1F33E7E7">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7．限制晚间饮水量。</w:t>
            </w:r>
          </w:p>
          <w:p w14:paraId="755C08D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8．遵医嘱给镇静安眠或抗精神病药物。</w:t>
            </w:r>
          </w:p>
          <w:p w14:paraId="46B43313">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9．病人教育：</w:t>
            </w:r>
          </w:p>
          <w:p w14:paraId="78AEDA3F">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1）讲解可能引起睡眠困难的因素和应对措施。</w:t>
            </w:r>
          </w:p>
          <w:p w14:paraId="74136B54">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2）指导避免夜间睡觉时吃东西或喝咖啡、饮料，以防干扰睡眠。</w:t>
            </w:r>
          </w:p>
          <w:p w14:paraId="1FB95962">
            <w:pPr>
              <w:keepNext w:val="0"/>
              <w:keepLines w:val="0"/>
              <w:suppressLineNumbers w:val="0"/>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3）指导肌肉放松术或其他有助于睡眠的非药物性措施。 </w:t>
            </w:r>
          </w:p>
          <w:p w14:paraId="5D60ACA2">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57FB7CAD">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1AC72909">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1346328B">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E8C1C85">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B7018DB">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402B990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p w14:paraId="3B7B2BB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BC7EB22">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022697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68EA2B9">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1F72E6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7A59928">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ACE863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BDB1A5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A42789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B67C37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3FB874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027908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527159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48B328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005CF6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0EB360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744135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80147F2">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6A3C282">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534B64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5DD038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0057F80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72E9C5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D4319E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10FE27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966C4A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2E9FE7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DD1EE3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F491C7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6C1864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273C54D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A14200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2FA015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BC54C5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2D5CA3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408D86C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8C6B4C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34BC7CCD">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7DEFBC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BF0214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60F5C28">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6276989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1F9D015F">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542AE6B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p>
          <w:p w14:paraId="7808C2B6">
            <w:pPr>
              <w:keepNext w:val="0"/>
              <w:keepLines w:val="0"/>
              <w:suppressLineNumbers w:val="0"/>
              <w:spacing w:before="0" w:beforeAutospacing="0" w:after="0" w:afterAutospacing="0"/>
              <w:ind w:left="0" w:right="0"/>
              <w:jc w:val="center"/>
              <w:rPr>
                <w:rFonts w:hint="eastAsia" w:ascii="宋体" w:hAnsi="宋体" w:eastAsia="宋体"/>
                <w:b/>
                <w:bCs w:val="0"/>
                <w:sz w:val="24"/>
                <w:szCs w:val="24"/>
                <w:lang w:val="en-US" w:eastAsia="zh-CN"/>
              </w:rPr>
            </w:pPr>
            <w:r>
              <w:rPr>
                <w:rFonts w:hint="eastAsia" w:ascii="宋体" w:hAnsi="宋体"/>
                <w:b/>
                <w:bCs w:val="0"/>
                <w:sz w:val="24"/>
                <w:szCs w:val="24"/>
              </w:rPr>
              <w:t>案例</w:t>
            </w:r>
            <w:r>
              <w:rPr>
                <w:rFonts w:hint="eastAsia" w:ascii="宋体" w:hAnsi="宋体"/>
                <w:b/>
                <w:bCs w:val="0"/>
                <w:sz w:val="24"/>
                <w:szCs w:val="24"/>
                <w:lang w:val="en-US" w:eastAsia="zh-CN"/>
              </w:rPr>
              <w:t>分析</w:t>
            </w:r>
          </w:p>
          <w:p w14:paraId="6139A70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p>
        </w:tc>
      </w:tr>
      <w:tr w14:paraId="74837FE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E7B85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BA3462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3FCF5B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教师</w:t>
            </w: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回顾和总结本节课的知识点。</w:t>
            </w:r>
          </w:p>
          <w:p w14:paraId="115DE674">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神经性厌食、神经性贪食的临床表现与护理。 </w:t>
            </w:r>
          </w:p>
          <w:p w14:paraId="3A18EA20">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失眠症、嗜睡症、睡眠—觉醒节律障碍、睡行症、夜惊、梦魇的临床表 </w:t>
            </w:r>
          </w:p>
          <w:p w14:paraId="36C03E6B">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现和护理。 </w:t>
            </w:r>
          </w:p>
          <w:p w14:paraId="75291C5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231F20"/>
                <w:kern w:val="0"/>
                <w:sz w:val="24"/>
                <w:szCs w:val="24"/>
                <w:lang w:val="en-US" w:eastAsia="zh-CN" w:bidi="ar"/>
              </w:rPr>
              <w:t>3. 性功能障碍的诊断及护理。</w:t>
            </w:r>
          </w:p>
        </w:tc>
        <w:tc>
          <w:tcPr>
            <w:tcW w:w="1696" w:type="dxa"/>
            <w:tcBorders>
              <w:tl2br w:val="nil"/>
              <w:tr2bl w:val="nil"/>
            </w:tcBorders>
            <w:vAlign w:val="center"/>
          </w:tcPr>
          <w:p w14:paraId="4E121F5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1ADB8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7F2F29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2DAB94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教师</w:t>
            </w:r>
            <w:r>
              <w:rPr>
                <w:rFonts w:hint="eastAsia" w:ascii="宋体" w:hAnsi="宋体" w:eastAsia="宋体" w:cs="宋体"/>
                <w:color w:val="auto"/>
                <w:kern w:val="2"/>
                <w:sz w:val="24"/>
                <w:szCs w:val="24"/>
                <w:lang w:val="en-US" w:eastAsia="zh-CN" w:bidi="ar"/>
              </w:rPr>
              <w:t>】</w:t>
            </w:r>
            <w:r>
              <w:rPr>
                <w:rFonts w:hint="eastAsia" w:ascii="宋体" w:hAnsi="宋体" w:eastAsia="宋体" w:cs="宋体"/>
                <w:b/>
                <w:bCs w:val="0"/>
                <w:color w:val="auto"/>
                <w:kern w:val="2"/>
                <w:sz w:val="24"/>
                <w:szCs w:val="24"/>
                <w:lang w:val="en-US" w:eastAsia="zh-CN" w:bidi="ar"/>
              </w:rPr>
              <w:t>布置课后作业</w:t>
            </w:r>
          </w:p>
          <w:p w14:paraId="56F7E4A8">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1制定厌食症患者的护理诊断及护理措施？</w:t>
            </w:r>
          </w:p>
          <w:p w14:paraId="3FC77879">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心因性精神障碍的病因</w:t>
            </w:r>
            <w:r>
              <w:rPr>
                <w:rFonts w:hint="eastAsia" w:ascii="宋体" w:hAnsi="宋体" w:eastAsia="宋体" w:cs="宋体"/>
                <w:sz w:val="24"/>
                <w:szCs w:val="24"/>
                <w:lang w:eastAsia="zh-CN"/>
              </w:rPr>
              <w:t>？</w:t>
            </w:r>
            <w:r>
              <w:rPr>
                <w:rFonts w:hint="eastAsia" w:ascii="宋体" w:hAnsi="宋体" w:eastAsia="宋体" w:cs="宋体"/>
                <w:sz w:val="24"/>
                <w:szCs w:val="24"/>
              </w:rPr>
              <w:t>临床表现和治疗原则</w:t>
            </w:r>
            <w:r>
              <w:rPr>
                <w:rFonts w:hint="eastAsia" w:ascii="宋体" w:hAnsi="宋体" w:eastAsia="宋体" w:cs="宋体"/>
                <w:sz w:val="24"/>
                <w:szCs w:val="24"/>
                <w:lang w:eastAsia="zh-CN"/>
              </w:rPr>
              <w:t>？</w:t>
            </w:r>
          </w:p>
        </w:tc>
        <w:tc>
          <w:tcPr>
            <w:tcW w:w="1696" w:type="dxa"/>
            <w:tcBorders>
              <w:tl2br w:val="nil"/>
              <w:tr2bl w:val="nil"/>
            </w:tcBorders>
            <w:vAlign w:val="center"/>
          </w:tcPr>
          <w:p w14:paraId="054C09D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通过课后练习，使学生巩固所学新知识</w:t>
            </w:r>
          </w:p>
        </w:tc>
      </w:tr>
      <w:tr w14:paraId="0660838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46DAF15">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E86F06D">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22C6DE24">
      <w:pPr>
        <w:keepNext w:val="0"/>
        <w:keepLines w:val="0"/>
        <w:widowControl/>
        <w:suppressLineNumbers w:val="0"/>
        <w:ind w:firstLine="2880" w:firstLineChars="900"/>
        <w:jc w:val="left"/>
        <w:rPr>
          <w:rFonts w:hint="eastAsia" w:ascii="微软简老宋" w:hAnsi="微软简老宋" w:eastAsia="微软简老宋" w:cs="微软简老宋"/>
          <w:b w:val="0"/>
          <w:bCs w:val="0"/>
          <w:color w:val="00B0F0"/>
          <w:sz w:val="32"/>
          <w:szCs w:val="32"/>
        </w:rPr>
      </w:pPr>
    </w:p>
    <w:p w14:paraId="3DD10800">
      <w:pPr>
        <w:keepNext w:val="0"/>
        <w:keepLines w:val="0"/>
        <w:widowControl/>
        <w:suppressLineNumbers w:val="0"/>
        <w:jc w:val="left"/>
        <w:rPr>
          <w:rFonts w:hint="eastAsia" w:ascii="微软简老宋" w:hAnsi="微软简老宋" w:eastAsia="微软简老宋" w:cs="微软简老宋"/>
          <w:b w:val="0"/>
          <w:bCs w:val="0"/>
          <w:color w:val="00B0F0"/>
          <w:sz w:val="32"/>
          <w:szCs w:val="32"/>
        </w:rPr>
      </w:pPr>
    </w:p>
    <w:p w14:paraId="18692A81">
      <w:pPr>
        <w:keepNext w:val="0"/>
        <w:keepLines w:val="0"/>
        <w:widowControl/>
        <w:suppressLineNumbers w:val="0"/>
        <w:ind w:firstLine="2240" w:firstLineChars="700"/>
        <w:jc w:val="left"/>
        <w:rPr>
          <w:rFonts w:hint="eastAsia" w:ascii="宋体" w:hAnsi="宋体" w:eastAsia="宋体" w:cs="宋体"/>
          <w:b/>
          <w:bCs/>
          <w:color w:val="00B0F0"/>
          <w:sz w:val="32"/>
          <w:szCs w:val="32"/>
          <w:lang w:eastAsia="zh-CN"/>
        </w:rPr>
      </w:pPr>
      <w:r>
        <w:rPr>
          <w:rFonts w:hint="eastAsia" w:ascii="宋体" w:hAnsi="宋体" w:eastAsia="宋体" w:cs="宋体"/>
          <w:b w:val="0"/>
          <w:bCs w:val="0"/>
          <w:color w:val="00B0F0"/>
          <w:sz w:val="32"/>
          <w:szCs w:val="32"/>
        </w:rPr>
        <w:t>第</w:t>
      </w:r>
      <w:r>
        <w:rPr>
          <w:rFonts w:hint="eastAsia" w:ascii="宋体" w:hAnsi="宋体" w:eastAsia="宋体" w:cs="宋体"/>
          <w:b w:val="0"/>
          <w:bCs w:val="0"/>
          <w:color w:val="00B0F0"/>
          <w:sz w:val="32"/>
          <w:szCs w:val="32"/>
          <w:lang w:val="en-US" w:eastAsia="zh-CN"/>
        </w:rPr>
        <w:t>29-32</w:t>
      </w:r>
      <w:r>
        <w:rPr>
          <w:rFonts w:hint="eastAsia" w:ascii="宋体" w:hAnsi="宋体" w:eastAsia="宋体" w:cs="宋体"/>
          <w:b w:val="0"/>
          <w:bCs w:val="0"/>
          <w:color w:val="00B0F0"/>
          <w:sz w:val="32"/>
          <w:szCs w:val="32"/>
        </w:rPr>
        <w:t>课</w:t>
      </w:r>
      <w:r>
        <w:rPr>
          <w:rFonts w:hint="eastAsia" w:ascii="宋体" w:hAnsi="宋体" w:eastAsia="宋体" w:cs="宋体"/>
          <w:b w:val="0"/>
          <w:bCs w:val="0"/>
          <w:i w:val="0"/>
          <w:iCs w:val="0"/>
          <w:snapToGrid w:val="0"/>
          <w:color w:val="000000"/>
          <w:spacing w:val="19"/>
          <w:kern w:val="0"/>
          <w:sz w:val="32"/>
          <w:szCs w:val="32"/>
          <w:highlight w:val="none"/>
          <w:vertAlign w:val="baseline"/>
          <w:lang w:val="en-US" w:eastAsia="en-US"/>
        </w:rPr>
        <w:t xml:space="preserve"> </w:t>
      </w:r>
      <w:r>
        <w:rPr>
          <w:rFonts w:hint="eastAsia" w:ascii="宋体" w:hAnsi="宋体" w:eastAsia="宋体" w:cs="宋体"/>
          <w:b/>
          <w:bCs/>
          <w:color w:val="00B0F0"/>
          <w:kern w:val="0"/>
          <w:sz w:val="32"/>
          <w:szCs w:val="32"/>
          <w:lang w:val="en-US" w:eastAsia="zh-CN" w:bidi="ar"/>
        </w:rPr>
        <w:t>精神障碍患者的社区卫生服务及家庭护理</w:t>
      </w:r>
    </w:p>
    <w:tbl>
      <w:tblPr>
        <w:tblStyle w:val="12"/>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1524E63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DB139F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2F4F0CD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宋体" w:hAnsi="宋体" w:eastAsia="宋体" w:cs="宋体"/>
                <w:b/>
                <w:bCs/>
                <w:color w:val="auto"/>
                <w:kern w:val="0"/>
                <w:sz w:val="28"/>
                <w:szCs w:val="28"/>
                <w:lang w:val="en-US" w:eastAsia="zh-CN" w:bidi="ar"/>
              </w:rPr>
              <w:t>精神障碍患者的社区卫生服务及家庭护理</w:t>
            </w:r>
          </w:p>
        </w:tc>
      </w:tr>
      <w:tr w14:paraId="2096A82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88586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7214C3D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1A875E4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B92A91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2C59C42">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知识技能目标：</w:t>
            </w:r>
          </w:p>
          <w:p w14:paraId="19787CF1">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掌握社区精神卫生护理和精神障碍患者的家庭护理。 </w:t>
            </w:r>
          </w:p>
          <w:p w14:paraId="1CDE4FDC">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2. 熟悉社区精神卫生服务的内容、要求、组织和实施。</w:t>
            </w:r>
          </w:p>
          <w:p w14:paraId="11E5E61A">
            <w:pPr>
              <w:keepNext w:val="0"/>
              <w:keepLines w:val="0"/>
              <w:suppressLineNumbers w:val="0"/>
              <w:spacing w:before="63" w:beforeAutospacing="0" w:after="0" w:afterAutospacing="0" w:line="235" w:lineRule="auto"/>
              <w:ind w:left="0" w:right="0"/>
              <w:rPr>
                <w:rFonts w:hint="eastAsia" w:ascii="宋体" w:hAnsi="宋体" w:eastAsia="宋体" w:cs="宋体"/>
                <w:color w:val="00B0F0"/>
                <w:spacing w:val="-10"/>
                <w:sz w:val="24"/>
                <w:szCs w:val="24"/>
                <w:lang w:eastAsia="zh-CN"/>
              </w:rPr>
            </w:pPr>
            <w:r>
              <w:rPr>
                <w:rFonts w:hint="eastAsia" w:ascii="宋体" w:hAnsi="宋体" w:eastAsia="宋体" w:cs="宋体"/>
                <w:b/>
                <w:bCs/>
                <w:color w:val="00B0F0"/>
                <w:spacing w:val="-10"/>
                <w:sz w:val="24"/>
                <w:szCs w:val="24"/>
              </w:rPr>
              <w:t>能力目标</w:t>
            </w:r>
            <w:r>
              <w:rPr>
                <w:rFonts w:hint="eastAsia" w:ascii="宋体" w:hAnsi="宋体" w:eastAsia="宋体" w:cs="宋体"/>
                <w:b/>
                <w:bCs/>
                <w:color w:val="00B0F0"/>
                <w:spacing w:val="-10"/>
                <w:sz w:val="24"/>
                <w:szCs w:val="24"/>
                <w:lang w:eastAsia="zh-CN"/>
              </w:rPr>
              <w:t>：</w:t>
            </w:r>
          </w:p>
          <w:p w14:paraId="5252F19A">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能正确阐述我国现阶段社区精神卫生的护理计划并实施。 </w:t>
            </w:r>
          </w:p>
          <w:p w14:paraId="0E3671D3">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2. 能够制订精神病患者家庭护理计划并实施。</w:t>
            </w:r>
          </w:p>
          <w:p w14:paraId="1F4A4FF2">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思政育人目标：</w:t>
            </w:r>
          </w:p>
          <w:p w14:paraId="2F7BD982">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热爱护理事业，具有较高的服务意识和敬业奉献精神。</w:t>
            </w:r>
          </w:p>
        </w:tc>
      </w:tr>
      <w:tr w14:paraId="463CEB3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AB2D96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0F0061D">
            <w:pPr>
              <w:keepNext w:val="0"/>
              <w:keepLines w:val="0"/>
              <w:suppressLineNumbers w:val="0"/>
              <w:spacing w:before="0" w:beforeAutospacing="0" w:after="0" w:afterAutospacing="0"/>
              <w:ind w:left="0" w:right="0"/>
              <w:rPr>
                <w:rFonts w:hint="eastAsia" w:ascii="宋体" w:hAnsi="宋体" w:eastAsia="宋体" w:cs="宋体"/>
                <w:b/>
                <w:color w:val="00B0F0"/>
                <w:sz w:val="24"/>
                <w:szCs w:val="24"/>
                <w:lang w:val="en-US" w:eastAsia="zh-CN"/>
              </w:rPr>
            </w:pPr>
            <w:r>
              <w:rPr>
                <w:rFonts w:hint="eastAsia" w:ascii="宋体" w:hAnsi="宋体" w:eastAsia="宋体" w:cs="宋体"/>
                <w:b/>
                <w:color w:val="00B0F0"/>
                <w:sz w:val="24"/>
                <w:szCs w:val="24"/>
              </w:rPr>
              <w:t>教学重点：</w:t>
            </w:r>
            <w:r>
              <w:rPr>
                <w:rFonts w:hint="eastAsia" w:ascii="宋体" w:hAnsi="宋体" w:eastAsia="宋体" w:cs="宋体"/>
                <w:b/>
                <w:color w:val="00B0F0"/>
                <w:sz w:val="24"/>
                <w:szCs w:val="24"/>
                <w:lang w:val="en-US" w:eastAsia="zh-CN"/>
              </w:rPr>
              <w:t xml:space="preserve"> </w:t>
            </w:r>
          </w:p>
          <w:p w14:paraId="1815FEFA">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kern w:val="0"/>
                <w:sz w:val="24"/>
                <w:szCs w:val="24"/>
              </w:rPr>
              <w:t>掌握</w:t>
            </w:r>
            <w:r>
              <w:rPr>
                <w:rFonts w:hint="eastAsia" w:ascii="宋体" w:hAnsi="宋体" w:eastAsia="宋体" w:cs="宋体"/>
                <w:sz w:val="24"/>
                <w:szCs w:val="24"/>
              </w:rPr>
              <w:t>心理异常及精神疾病病人的家庭护理内容与实施方法。</w:t>
            </w:r>
          </w:p>
          <w:p w14:paraId="2A426907">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kern w:val="0"/>
                <w:sz w:val="24"/>
                <w:szCs w:val="24"/>
              </w:rPr>
              <w:t>2掌握</w:t>
            </w:r>
            <w:r>
              <w:rPr>
                <w:rFonts w:hint="eastAsia" w:ascii="宋体" w:hAnsi="宋体" w:eastAsia="宋体" w:cs="宋体"/>
                <w:sz w:val="24"/>
                <w:szCs w:val="24"/>
              </w:rPr>
              <w:t>心理异常及精神疾病病人的社区护理措施有哪些？</w:t>
            </w:r>
          </w:p>
          <w:p w14:paraId="4F03F480">
            <w:pPr>
              <w:keepNext w:val="0"/>
              <w:keepLines w:val="0"/>
              <w:suppressLineNumbers w:val="0"/>
              <w:spacing w:before="0" w:beforeAutospacing="0" w:after="0" w:afterAutospacing="0" w:line="360" w:lineRule="auto"/>
              <w:ind w:left="0" w:right="0" w:hanging="8"/>
              <w:rPr>
                <w:rFonts w:hint="eastAsia" w:ascii="宋体" w:hAnsi="宋体" w:eastAsia="宋体" w:cs="宋体"/>
                <w:b/>
                <w:color w:val="00B0F0"/>
                <w:sz w:val="24"/>
                <w:szCs w:val="24"/>
              </w:rPr>
            </w:pPr>
            <w:r>
              <w:rPr>
                <w:rFonts w:hint="eastAsia" w:ascii="宋体" w:hAnsi="宋体" w:eastAsia="宋体" w:cs="宋体"/>
                <w:b/>
                <w:color w:val="00B0F0"/>
                <w:sz w:val="24"/>
                <w:szCs w:val="24"/>
              </w:rPr>
              <w:t>教学难点：</w:t>
            </w:r>
          </w:p>
          <w:p w14:paraId="2A319F17">
            <w:pPr>
              <w:keepNext w:val="0"/>
              <w:keepLines w:val="0"/>
              <w:suppressLineNumbers w:val="0"/>
              <w:spacing w:before="0" w:beforeAutospacing="0" w:after="0" w:afterAutospacing="0" w:line="360" w:lineRule="auto"/>
              <w:ind w:left="0" w:right="0" w:hanging="8"/>
              <w:rPr>
                <w:rFonts w:hint="eastAsia" w:ascii="宋体" w:hAnsi="宋体" w:eastAsia="宋体" w:cs="宋体"/>
                <w:sz w:val="24"/>
                <w:szCs w:val="24"/>
              </w:rPr>
            </w:pPr>
            <w:r>
              <w:rPr>
                <w:rFonts w:hint="eastAsia" w:ascii="宋体" w:hAnsi="宋体" w:eastAsia="宋体" w:cs="宋体"/>
                <w:sz w:val="24"/>
                <w:szCs w:val="24"/>
              </w:rPr>
              <w:t>熟悉社区精神心理卫生服务的组织有哪些？工作内容有哪些？</w:t>
            </w:r>
          </w:p>
        </w:tc>
      </w:tr>
      <w:tr w14:paraId="0F40CB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63F67D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7DC5651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sz w:val="24"/>
                <w:szCs w:val="24"/>
              </w:rPr>
              <w:t>讲授法、问答法、讨论法、</w:t>
            </w:r>
            <w:r>
              <w:rPr>
                <w:rFonts w:hint="eastAsia" w:ascii="宋体" w:hAnsi="宋体" w:eastAsia="宋体" w:cs="宋体"/>
                <w:color w:val="000000"/>
                <w:sz w:val="24"/>
                <w:u w:val="none"/>
              </w:rPr>
              <w:t xml:space="preserve">案例分析、演示、自学 </w:t>
            </w:r>
          </w:p>
        </w:tc>
      </w:tr>
      <w:tr w14:paraId="44CB1F2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8E29CF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CC724DA">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宋体"/>
                <w:sz w:val="24"/>
                <w:szCs w:val="24"/>
                <w:lang w:eastAsia="zh-CN"/>
              </w:rPr>
              <w:t>电脑、投影仪、多媒体课件、教材、学习通强化训练、案例集</w:t>
            </w:r>
          </w:p>
        </w:tc>
      </w:tr>
      <w:tr w14:paraId="0E5C63A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E63BC8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4FC4731">
            <w:pPr>
              <w:keepNext w:val="0"/>
              <w:keepLines w:val="0"/>
              <w:suppressLineNumbers w:val="0"/>
              <w:spacing w:before="0" w:beforeAutospacing="0" w:after="0" w:afterAutospacing="0" w:line="360" w:lineRule="auto"/>
              <w:ind w:left="0" w:right="0" w:hanging="8"/>
              <w:rPr>
                <w:rFonts w:hint="eastAsia"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Times New Roman" w:hAnsi="宋体"/>
                <w:sz w:val="24"/>
                <w:szCs w:val="24"/>
                <w:lang w:eastAsia="zh-CN"/>
              </w:rPr>
              <w:t>知识讲解</w:t>
            </w:r>
            <w:r>
              <w:rPr>
                <w:rFonts w:hint="eastAsia" w:ascii="Times New Roman" w:hAnsi="宋体"/>
                <w:sz w:val="24"/>
                <w:szCs w:val="24"/>
              </w:rPr>
              <w:t>（</w:t>
            </w:r>
            <w:r>
              <w:rPr>
                <w:rFonts w:hint="eastAsia" w:ascii="Times New Roman" w:hAnsi="宋体"/>
                <w:sz w:val="24"/>
                <w:szCs w:val="24"/>
                <w:lang w:val="en-US" w:eastAsia="zh-CN"/>
              </w:rPr>
              <w:t>8</w:t>
            </w:r>
            <w:r>
              <w:rPr>
                <w:rFonts w:hint="default" w:ascii="Times New Roman" w:hAnsi="宋体"/>
                <w:sz w:val="24"/>
                <w:szCs w:val="24"/>
              </w:rPr>
              <w:t>0</w:t>
            </w:r>
            <w:r>
              <w:rPr>
                <w:rFonts w:hint="eastAsia" w:ascii="Times New Roman" w:hAnsi="宋体"/>
                <w:sz w:val="24"/>
                <w:szCs w:val="24"/>
              </w:rPr>
              <w:t>min）--</w:t>
            </w:r>
            <w:r>
              <w:rPr>
                <w:rFonts w:hint="eastAsia" w:ascii="Times New Roman" w:hAnsi="宋体"/>
                <w:sz w:val="24"/>
                <w:szCs w:val="24"/>
                <w:lang w:eastAsia="zh-CN"/>
              </w:rPr>
              <w:t>课堂小结</w:t>
            </w:r>
            <w:r>
              <w:rPr>
                <w:rFonts w:hint="eastAsia" w:ascii="Times New Roman" w:hAnsi="宋体"/>
                <w:sz w:val="24"/>
                <w:szCs w:val="24"/>
              </w:rPr>
              <w:t>（</w:t>
            </w:r>
            <w:r>
              <w:rPr>
                <w:rFonts w:hint="eastAsia" w:ascii="Times New Roman" w:hAnsi="宋体"/>
                <w:sz w:val="24"/>
                <w:szCs w:val="24"/>
                <w:lang w:val="en-US" w:eastAsia="zh-CN"/>
              </w:rPr>
              <w:t>5</w:t>
            </w:r>
            <w:r>
              <w:rPr>
                <w:rFonts w:hint="eastAsia" w:ascii="Times New Roman" w:hAnsi="宋体"/>
                <w:sz w:val="24"/>
                <w:szCs w:val="24"/>
              </w:rPr>
              <w:t>min）</w:t>
            </w:r>
            <w:r>
              <w:rPr>
                <w:rFonts w:hint="eastAsia" w:ascii="Times New Roman" w:hAnsi="宋体"/>
                <w:sz w:val="24"/>
                <w:szCs w:val="24"/>
                <w:lang w:val="en-US" w:eastAsia="zh-CN"/>
              </w:rPr>
              <w:t>--作业布置（3min）</w:t>
            </w:r>
          </w:p>
          <w:p w14:paraId="54185CD0">
            <w:pPr>
              <w:keepNext w:val="0"/>
              <w:keepLines w:val="0"/>
              <w:suppressLineNumbers w:val="0"/>
              <w:spacing w:before="0" w:beforeAutospacing="0" w:after="0" w:afterAutospacing="0"/>
              <w:ind w:left="0" w:right="0"/>
              <w:rPr>
                <w:rFonts w:hint="default" w:ascii="Times New Roman" w:hAnsi="宋体"/>
                <w:sz w:val="24"/>
                <w:szCs w:val="24"/>
                <w:lang w:val="en-US" w:eastAsia="zh-CN"/>
              </w:rPr>
            </w:pPr>
            <w:r>
              <w:rPr>
                <w:rFonts w:hint="eastAsia" w:ascii="Times New Roman" w:hAnsi="宋体"/>
                <w:sz w:val="24"/>
                <w:szCs w:val="24"/>
                <w:lang w:eastAsia="zh-CN"/>
              </w:rPr>
              <w:t>考勤</w:t>
            </w:r>
            <w:r>
              <w:rPr>
                <w:rFonts w:hint="eastAsia" w:ascii="Times New Roman" w:hAnsi="宋体"/>
                <w:sz w:val="24"/>
                <w:szCs w:val="24"/>
              </w:rPr>
              <w:t>（</w:t>
            </w:r>
            <w:r>
              <w:rPr>
                <w:rFonts w:hint="eastAsia" w:ascii="Times New Roman" w:hAnsi="宋体"/>
                <w:sz w:val="24"/>
                <w:szCs w:val="24"/>
                <w:lang w:val="en-US" w:eastAsia="zh-CN"/>
              </w:rPr>
              <w:t>2</w:t>
            </w:r>
            <w:r>
              <w:rPr>
                <w:rFonts w:hint="eastAsia" w:ascii="Times New Roman" w:hAnsi="宋体"/>
                <w:sz w:val="24"/>
                <w:szCs w:val="24"/>
              </w:rPr>
              <w:t>min）--</w:t>
            </w:r>
            <w:r>
              <w:rPr>
                <w:rFonts w:hint="eastAsia" w:ascii="宋体" w:hAnsi="宋体" w:eastAsia="宋体" w:cs="宋体"/>
                <w:b w:val="0"/>
                <w:bCs w:val="0"/>
                <w:kern w:val="0"/>
                <w:sz w:val="24"/>
                <w:szCs w:val="24"/>
                <w:lang w:val="en-US" w:eastAsia="zh-CN"/>
              </w:rPr>
              <w:t>心理评估量表</w:t>
            </w:r>
            <w:r>
              <w:rPr>
                <w:rFonts w:hint="eastAsia" w:ascii="宋体" w:hAnsi="宋体" w:eastAsia="宋体" w:cs="宋体"/>
                <w:b w:val="0"/>
                <w:bCs w:val="0"/>
                <w:kern w:val="0"/>
                <w:sz w:val="24"/>
                <w:szCs w:val="24"/>
              </w:rPr>
              <w:t>测量</w:t>
            </w:r>
            <w:r>
              <w:rPr>
                <w:rFonts w:hint="eastAsia" w:ascii="Times New Roman" w:hAnsi="宋体"/>
                <w:sz w:val="24"/>
                <w:szCs w:val="24"/>
              </w:rPr>
              <w:t>（</w:t>
            </w:r>
            <w:r>
              <w:rPr>
                <w:rFonts w:hint="eastAsia" w:ascii="Times New Roman" w:hAnsi="宋体"/>
                <w:sz w:val="24"/>
                <w:szCs w:val="24"/>
                <w:lang w:val="en-US" w:eastAsia="zh-CN"/>
              </w:rPr>
              <w:t>7</w:t>
            </w:r>
            <w:r>
              <w:rPr>
                <w:rFonts w:hint="default" w:ascii="Times New Roman" w:hAnsi="宋体"/>
                <w:sz w:val="24"/>
                <w:szCs w:val="24"/>
              </w:rPr>
              <w:t>0</w:t>
            </w:r>
            <w:r>
              <w:rPr>
                <w:rFonts w:hint="eastAsia" w:ascii="Times New Roman" w:hAnsi="宋体"/>
                <w:sz w:val="24"/>
                <w:szCs w:val="24"/>
              </w:rPr>
              <w:t>min）--</w:t>
            </w:r>
            <w:r>
              <w:rPr>
                <w:rFonts w:hint="eastAsia" w:ascii="宋体" w:hAnsi="宋体" w:eastAsia="宋体" w:cs="宋体"/>
                <w:b w:val="0"/>
                <w:bCs w:val="0"/>
                <w:sz w:val="24"/>
                <w:szCs w:val="24"/>
                <w:lang w:val="en-US" w:eastAsia="zh-CN"/>
              </w:rPr>
              <w:t>总复习</w:t>
            </w:r>
            <w:r>
              <w:rPr>
                <w:rFonts w:hint="eastAsia" w:ascii="Times New Roman" w:hAnsi="宋体"/>
                <w:sz w:val="24"/>
                <w:szCs w:val="24"/>
              </w:rPr>
              <w:t>（</w:t>
            </w:r>
            <w:r>
              <w:rPr>
                <w:rFonts w:hint="eastAsia" w:ascii="Times New Roman" w:hAnsi="宋体"/>
                <w:sz w:val="24"/>
                <w:szCs w:val="24"/>
                <w:lang w:val="en-US" w:eastAsia="zh-CN"/>
              </w:rPr>
              <w:t>15</w:t>
            </w:r>
            <w:r>
              <w:rPr>
                <w:rFonts w:hint="eastAsia" w:ascii="Times New Roman" w:hAnsi="宋体"/>
                <w:sz w:val="24"/>
                <w:szCs w:val="24"/>
              </w:rPr>
              <w:t>min）</w:t>
            </w:r>
            <w:r>
              <w:rPr>
                <w:rFonts w:hint="eastAsia" w:ascii="Times New Roman" w:hAnsi="宋体"/>
                <w:sz w:val="24"/>
                <w:szCs w:val="24"/>
                <w:lang w:val="en-US" w:eastAsia="zh-CN"/>
              </w:rPr>
              <w:t>--作业布置（3min）</w:t>
            </w:r>
          </w:p>
        </w:tc>
      </w:tr>
      <w:tr w14:paraId="79CE596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BB745C5">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983FD5B">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p>
        </w:tc>
        <w:tc>
          <w:tcPr>
            <w:tcW w:w="1696" w:type="dxa"/>
            <w:tcBorders>
              <w:top w:val="double" w:color="4472C4" w:themeColor="accent5" w:sz="4" w:space="0"/>
              <w:bottom w:val="double" w:color="4472C4" w:themeColor="accent5" w:sz="4" w:space="0"/>
            </w:tcBorders>
            <w:shd w:val="clear" w:color="auto" w:fill="00B0F0"/>
            <w:vAlign w:val="center"/>
          </w:tcPr>
          <w:p w14:paraId="4E9C2DD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66FB80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7B47AC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22842F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2B2F9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8DB9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op w:val="double" w:color="4472C4" w:themeColor="accent5" w:sz="4" w:space="0"/>
              <w:tl2br w:val="nil"/>
              <w:tr2bl w:val="nil"/>
            </w:tcBorders>
            <w:vAlign w:val="center"/>
          </w:tcPr>
          <w:p w14:paraId="732B94FE">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C2E56B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73E0A80">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442727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3C28D0B">
            <w:pPr>
              <w:keepNext w:val="0"/>
              <w:keepLines w:val="0"/>
              <w:suppressLineNumbers w:val="0"/>
              <w:spacing w:before="0" w:beforeAutospacing="0" w:after="0" w:afterAutospacing="0"/>
              <w:ind w:left="0" w:right="0" w:firstLine="1200" w:firstLineChars="500"/>
              <w:rPr>
                <w:rFonts w:hint="eastAsia" w:ascii="宋体" w:hAnsi="宋体" w:eastAsia="宋体" w:cs="宋体"/>
                <w:sz w:val="24"/>
                <w:szCs w:val="24"/>
                <w:lang w:val="en-US" w:eastAsia="zh-CN"/>
              </w:rPr>
            </w:pPr>
          </w:p>
          <w:p w14:paraId="35FD096C">
            <w:pPr>
              <w:keepNext w:val="0"/>
              <w:keepLines w:val="0"/>
              <w:suppressLineNumbers w:val="0"/>
              <w:spacing w:before="0" w:beforeAutospacing="0" w:after="0" w:afterAutospacing="0"/>
              <w:ind w:left="0" w:right="0" w:firstLine="1205" w:firstLineChars="5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单元十二</w:t>
            </w:r>
            <w:r>
              <w:rPr>
                <w:rFonts w:hint="eastAsia" w:ascii="宋体" w:hAnsi="宋体" w:cs="宋体"/>
                <w:b/>
                <w:bCs/>
                <w:sz w:val="24"/>
                <w:szCs w:val="24"/>
                <w:lang w:val="en-US" w:eastAsia="zh-CN"/>
              </w:rPr>
              <w:t xml:space="preserve"> </w:t>
            </w:r>
            <w:r>
              <w:rPr>
                <w:rFonts w:hint="eastAsia" w:ascii="宋体" w:hAnsi="宋体" w:cs="宋体"/>
                <w:b/>
                <w:bCs/>
                <w:sz w:val="32"/>
                <w:szCs w:val="32"/>
                <w:lang w:val="en-US" w:eastAsia="zh-CN"/>
              </w:rPr>
              <w:t xml:space="preserve">+ </w:t>
            </w:r>
            <w:r>
              <w:rPr>
                <w:rFonts w:hint="eastAsia" w:ascii="宋体" w:hAnsi="宋体" w:eastAsia="宋体" w:cs="宋体"/>
                <w:b/>
                <w:bCs/>
                <w:kern w:val="0"/>
                <w:sz w:val="24"/>
                <w:szCs w:val="24"/>
                <w:lang w:val="en-US" w:eastAsia="zh-CN"/>
              </w:rPr>
              <w:t>心理评估量表</w:t>
            </w:r>
            <w:r>
              <w:rPr>
                <w:rFonts w:hint="eastAsia" w:ascii="宋体" w:hAnsi="宋体" w:eastAsia="宋体" w:cs="宋体"/>
                <w:b/>
                <w:bCs/>
                <w:kern w:val="0"/>
                <w:sz w:val="24"/>
                <w:szCs w:val="24"/>
              </w:rPr>
              <w:t>测量</w:t>
            </w:r>
            <w:r>
              <w:rPr>
                <w:rFonts w:hint="eastAsia" w:ascii="宋体" w:hAnsi="宋体" w:cs="宋体"/>
                <w:b/>
                <w:bCs/>
                <w:kern w:val="0"/>
                <w:sz w:val="28"/>
                <w:szCs w:val="28"/>
                <w:lang w:val="en-US" w:eastAsia="zh-CN"/>
              </w:rPr>
              <w:t xml:space="preserve"> </w:t>
            </w:r>
            <w:r>
              <w:rPr>
                <w:rFonts w:hint="eastAsia" w:ascii="宋体" w:hAnsi="宋体" w:cs="宋体"/>
                <w:b/>
                <w:bCs/>
                <w:sz w:val="32"/>
                <w:szCs w:val="32"/>
                <w:lang w:val="en-US" w:eastAsia="zh-CN"/>
              </w:rPr>
              <w:t xml:space="preserve">+ </w:t>
            </w:r>
            <w:r>
              <w:rPr>
                <w:rFonts w:hint="eastAsia" w:ascii="宋体" w:hAnsi="宋体" w:cs="宋体"/>
                <w:b/>
                <w:bCs/>
                <w:sz w:val="24"/>
                <w:szCs w:val="24"/>
                <w:lang w:val="en-US" w:eastAsia="zh-CN"/>
              </w:rPr>
              <w:t>总复习</w:t>
            </w:r>
          </w:p>
          <w:p w14:paraId="484F5C6A">
            <w:pPr>
              <w:keepNext w:val="0"/>
              <w:keepLines w:val="0"/>
              <w:suppressLineNumbers w:val="0"/>
              <w:spacing w:before="0" w:beforeAutospacing="0" w:after="0" w:afterAutospacing="0"/>
              <w:ind w:left="0" w:right="0"/>
              <w:rPr>
                <w:rFonts w:hint="eastAsia" w:ascii="宋体" w:hAnsi="宋体" w:eastAsia="宋体" w:cs="宋体"/>
                <w:sz w:val="24"/>
                <w:szCs w:val="24"/>
              </w:rPr>
            </w:pPr>
          </w:p>
          <w:p w14:paraId="6BF6E033">
            <w:pPr>
              <w:keepNext w:val="0"/>
              <w:keepLines w:val="0"/>
              <w:numPr>
                <w:ilvl w:val="0"/>
                <w:numId w:val="0"/>
              </w:numPr>
              <w:suppressLineNumbers w:val="0"/>
              <w:spacing w:before="0" w:beforeAutospacing="0" w:after="0" w:afterAutospacing="0"/>
              <w:ind w:left="0" w:leftChars="0" w:right="0" w:firstLine="1200" w:firstLineChars="5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任务一   精神障碍患者的社区卫生服务</w:t>
            </w:r>
          </w:p>
          <w:p w14:paraId="2965C34B">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r>
              <w:rPr>
                <w:rFonts w:hint="eastAsia" w:ascii="宋体" w:hAnsi="宋体" w:eastAsia="宋体" w:cs="宋体"/>
                <w:sz w:val="24"/>
                <w:szCs w:val="24"/>
              </w:rPr>
              <w:t>概述</w:t>
            </w:r>
          </w:p>
          <w:p w14:paraId="62BAD5E0">
            <w:pPr>
              <w:keepNext w:val="0"/>
              <w:keepLines w:val="0"/>
              <w:numPr>
                <w:ilvl w:val="0"/>
                <w:numId w:val="3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社区精神心理卫生服务的发展（了解）</w:t>
            </w:r>
          </w:p>
          <w:p w14:paraId="2DDD79AD">
            <w:pPr>
              <w:keepNext w:val="0"/>
              <w:keepLines w:val="0"/>
              <w:numPr>
                <w:ilvl w:val="0"/>
                <w:numId w:val="3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国外社区精神卫生服务的发展</w:t>
            </w:r>
          </w:p>
          <w:p w14:paraId="7A69EDB2">
            <w:pPr>
              <w:keepNext w:val="0"/>
              <w:keepLines w:val="0"/>
              <w:numPr>
                <w:ilvl w:val="0"/>
                <w:numId w:val="3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我国社区精神心理卫生服务的发展</w:t>
            </w:r>
          </w:p>
          <w:p w14:paraId="48CAD37C">
            <w:pPr>
              <w:keepNext w:val="0"/>
              <w:keepLines w:val="0"/>
              <w:numPr>
                <w:ilvl w:val="0"/>
                <w:numId w:val="3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社区精神心理卫生服务的特点（了解）</w:t>
            </w:r>
          </w:p>
          <w:p w14:paraId="5259F1FB">
            <w:pPr>
              <w:keepNext w:val="0"/>
              <w:keepLines w:val="0"/>
              <w:numPr>
                <w:ilvl w:val="0"/>
                <w:numId w:val="3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社区精神心理卫生服务的组织与实施要点</w:t>
            </w:r>
          </w:p>
          <w:p w14:paraId="5C274271">
            <w:pPr>
              <w:keepNext w:val="0"/>
              <w:keepLines w:val="0"/>
              <w:numPr>
                <w:ilvl w:val="0"/>
                <w:numId w:val="3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服务的组织</w:t>
            </w:r>
          </w:p>
          <w:p w14:paraId="65F57752">
            <w:pPr>
              <w:keepNext w:val="0"/>
              <w:keepLines w:val="0"/>
              <w:numPr>
                <w:ilvl w:val="0"/>
                <w:numId w:val="3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精神卫生工疗站或工疗车间</w:t>
            </w:r>
          </w:p>
          <w:p w14:paraId="2E01C9C9">
            <w:pPr>
              <w:keepNext w:val="0"/>
              <w:keepLines w:val="0"/>
              <w:numPr>
                <w:ilvl w:val="0"/>
                <w:numId w:val="3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群众性精神病看护小组</w:t>
            </w:r>
          </w:p>
          <w:p w14:paraId="2BAD6EFD">
            <w:pPr>
              <w:keepNext w:val="0"/>
              <w:keepLines w:val="0"/>
              <w:numPr>
                <w:ilvl w:val="0"/>
                <w:numId w:val="3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社区支持网</w:t>
            </w:r>
          </w:p>
          <w:p w14:paraId="23293E32">
            <w:pPr>
              <w:keepNext w:val="0"/>
              <w:keepLines w:val="0"/>
              <w:numPr>
                <w:ilvl w:val="0"/>
                <w:numId w:val="3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家庭病床</w:t>
            </w:r>
          </w:p>
          <w:p w14:paraId="0A8A9565">
            <w:pPr>
              <w:keepNext w:val="0"/>
              <w:keepLines w:val="0"/>
              <w:numPr>
                <w:ilvl w:val="0"/>
                <w:numId w:val="3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社区精神心理卫生服务的工作内容</w:t>
            </w:r>
          </w:p>
          <w:p w14:paraId="3CD5AC3C">
            <w:pPr>
              <w:keepNext w:val="0"/>
              <w:keepLines w:val="0"/>
              <w:numPr>
                <w:ilvl w:val="0"/>
                <w:numId w:val="4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开展精神疾病的流行病学调查</w:t>
            </w:r>
          </w:p>
          <w:p w14:paraId="14AC5656">
            <w:pPr>
              <w:keepNext w:val="0"/>
              <w:keepLines w:val="0"/>
              <w:numPr>
                <w:ilvl w:val="0"/>
                <w:numId w:val="4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开展多种形式的社区精神心理卫生服务</w:t>
            </w:r>
          </w:p>
          <w:p w14:paraId="4C833A34">
            <w:pPr>
              <w:keepNext w:val="0"/>
              <w:keepLines w:val="0"/>
              <w:numPr>
                <w:ilvl w:val="0"/>
                <w:numId w:val="3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护理程序在心理异常及精神疾病病人社区护理中的应用</w:t>
            </w:r>
          </w:p>
          <w:p w14:paraId="44A6C70C">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护理评估</w:t>
            </w:r>
          </w:p>
          <w:p w14:paraId="24C0EB89">
            <w:pPr>
              <w:keepNext w:val="0"/>
              <w:keepLines w:val="0"/>
              <w:numPr>
                <w:ilvl w:val="0"/>
                <w:numId w:val="4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患者个体的评估</w:t>
            </w:r>
          </w:p>
          <w:p w14:paraId="29EA435D">
            <w:pPr>
              <w:keepNext w:val="0"/>
              <w:keepLines w:val="0"/>
              <w:numPr>
                <w:ilvl w:val="0"/>
                <w:numId w:val="4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家属的评估</w:t>
            </w:r>
          </w:p>
          <w:p w14:paraId="6E46FD66">
            <w:pPr>
              <w:keepNext w:val="0"/>
              <w:keepLines w:val="0"/>
              <w:numPr>
                <w:ilvl w:val="0"/>
                <w:numId w:val="4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社区的评估</w:t>
            </w:r>
          </w:p>
          <w:p w14:paraId="53B878C6">
            <w:pPr>
              <w:keepNext w:val="0"/>
              <w:keepLines w:val="0"/>
              <w:numPr>
                <w:ilvl w:val="0"/>
                <w:numId w:val="4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非正式的联系：</w:t>
            </w:r>
          </w:p>
          <w:p w14:paraId="4E8AB50E">
            <w:pPr>
              <w:keepNext w:val="0"/>
              <w:keepLines w:val="0"/>
              <w:numPr>
                <w:ilvl w:val="0"/>
                <w:numId w:val="4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正式的联系：</w:t>
            </w:r>
          </w:p>
          <w:p w14:paraId="5B4A3BE9">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护理诊断</w:t>
            </w:r>
          </w:p>
          <w:p w14:paraId="42E42233">
            <w:pPr>
              <w:keepNext w:val="0"/>
              <w:keepLines w:val="0"/>
              <w:suppressLineNumbers w:val="0"/>
              <w:spacing w:before="0" w:beforeAutospacing="0" w:after="0" w:afterAutospacing="0"/>
              <w:ind w:left="0" w:right="0"/>
              <w:rPr>
                <w:rFonts w:hint="eastAsia" w:ascii="宋体" w:hAnsi="宋体" w:eastAsia="宋体" w:cs="宋体"/>
                <w:sz w:val="24"/>
                <w:szCs w:val="24"/>
                <w:lang w:eastAsia="zh-CN"/>
              </w:rPr>
            </w:pPr>
            <w:r>
              <w:rPr>
                <w:rFonts w:hint="eastAsia" w:ascii="宋体" w:hAnsi="宋体" w:eastAsia="宋体" w:cs="宋体"/>
                <w:sz w:val="24"/>
                <w:szCs w:val="24"/>
              </w:rPr>
              <w:t>包括人体、家庭及社区互动中的潜能和问题。经评估可以发现个体的许多潜能，确认这些正向的潜力并协助个体认识自己所长</w:t>
            </w:r>
            <w:r>
              <w:rPr>
                <w:rFonts w:hint="eastAsia" w:ascii="宋体" w:hAnsi="宋体" w:eastAsia="宋体" w:cs="宋体"/>
                <w:sz w:val="24"/>
                <w:szCs w:val="24"/>
                <w:lang w:eastAsia="zh-CN"/>
              </w:rPr>
              <w:t>。</w:t>
            </w:r>
          </w:p>
          <w:p w14:paraId="4A89480D">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护理措施</w:t>
            </w:r>
          </w:p>
          <w:p w14:paraId="65B14C55">
            <w:pPr>
              <w:keepNext w:val="0"/>
              <w:keepLines w:val="0"/>
              <w:numPr>
                <w:ilvl w:val="0"/>
                <w:numId w:val="4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对患者的护理措施</w:t>
            </w:r>
          </w:p>
          <w:p w14:paraId="6CAA10A6">
            <w:pPr>
              <w:keepNext w:val="0"/>
              <w:keepLines w:val="0"/>
              <w:numPr>
                <w:ilvl w:val="0"/>
                <w:numId w:val="4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生活安排：</w:t>
            </w:r>
          </w:p>
          <w:p w14:paraId="494FCCB0">
            <w:pPr>
              <w:keepNext w:val="0"/>
              <w:keepLines w:val="0"/>
              <w:numPr>
                <w:ilvl w:val="0"/>
                <w:numId w:val="4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维持基本的要求：</w:t>
            </w:r>
          </w:p>
          <w:p w14:paraId="24F915B1">
            <w:pPr>
              <w:keepNext w:val="0"/>
              <w:keepLines w:val="0"/>
              <w:numPr>
                <w:ilvl w:val="0"/>
                <w:numId w:val="4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康复训练</w:t>
            </w:r>
          </w:p>
          <w:p w14:paraId="719FAC02">
            <w:pPr>
              <w:keepNext w:val="0"/>
              <w:keepLines w:val="0"/>
              <w:numPr>
                <w:ilvl w:val="0"/>
                <w:numId w:val="4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对家庭的护理措施</w:t>
            </w:r>
          </w:p>
          <w:p w14:paraId="02AA7F95">
            <w:pPr>
              <w:keepNext w:val="0"/>
              <w:keepLines w:val="0"/>
              <w:numPr>
                <w:ilvl w:val="0"/>
                <w:numId w:val="4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以家庭为中心的康复与处理</w:t>
            </w:r>
          </w:p>
          <w:p w14:paraId="0E9EF6B4">
            <w:pPr>
              <w:keepNext w:val="0"/>
              <w:keepLines w:val="0"/>
              <w:numPr>
                <w:ilvl w:val="0"/>
                <w:numId w:val="4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家庭访视</w:t>
            </w:r>
          </w:p>
          <w:p w14:paraId="06F278F4">
            <w:pPr>
              <w:keepNext w:val="0"/>
              <w:keepLines w:val="0"/>
              <w:numPr>
                <w:ilvl w:val="0"/>
                <w:numId w:val="4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亲属团体</w:t>
            </w:r>
          </w:p>
          <w:p w14:paraId="5136B54E">
            <w:pPr>
              <w:keepNext w:val="0"/>
              <w:keepLines w:val="0"/>
              <w:numPr>
                <w:ilvl w:val="0"/>
                <w:numId w:val="4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社区支持系统</w:t>
            </w:r>
          </w:p>
          <w:p w14:paraId="0048A881">
            <w:pPr>
              <w:keepNext w:val="0"/>
              <w:keepLines w:val="0"/>
              <w:numPr>
                <w:ilvl w:val="0"/>
                <w:numId w:val="4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协助社区制定社区服务计划。</w:t>
            </w:r>
          </w:p>
          <w:p w14:paraId="4C8551D3">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目标的制定须详细实际，避免过于笼统或理想化。</w:t>
            </w:r>
          </w:p>
          <w:p w14:paraId="77F2DB44">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服务计划应在实施中不断重新评估。</w:t>
            </w:r>
          </w:p>
          <w:p w14:paraId="7233FAF5">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服务机构之间须建立良好的合作关系。</w:t>
            </w:r>
          </w:p>
          <w:p w14:paraId="290BB59B">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制订适宜的服务计划，以提高治疗效果。</w:t>
            </w:r>
          </w:p>
          <w:p w14:paraId="6B0630FE">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服务计划应考虑服务对象原来的文化背景。</w:t>
            </w:r>
          </w:p>
          <w:p w14:paraId="0F52E5E4">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服务计划须顺应服务对象的成长和改变。做出有弹性的调整。</w:t>
            </w:r>
          </w:p>
          <w:p w14:paraId="64B42E8D">
            <w:pPr>
              <w:keepNext w:val="0"/>
              <w:keepLines w:val="0"/>
              <w:numPr>
                <w:ilvl w:val="0"/>
                <w:numId w:val="4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计划实施之前宜谨慎思考与研究，并考虑经济成本。</w:t>
            </w:r>
          </w:p>
          <w:p w14:paraId="43CC0655">
            <w:pPr>
              <w:keepNext w:val="0"/>
              <w:keepLines w:val="0"/>
              <w:suppressLineNumbers w:val="0"/>
              <w:spacing w:before="0" w:beforeAutospacing="0" w:after="0" w:afterAutospacing="0"/>
              <w:ind w:left="0" w:right="0" w:firstLine="3360" w:firstLineChars="1400"/>
              <w:rPr>
                <w:rFonts w:hint="eastAsia" w:ascii="宋体" w:hAnsi="宋体" w:eastAsia="宋体" w:cs="宋体"/>
                <w:sz w:val="24"/>
                <w:szCs w:val="24"/>
              </w:rPr>
            </w:pPr>
          </w:p>
          <w:p w14:paraId="5F945A55">
            <w:pPr>
              <w:keepNext w:val="0"/>
              <w:keepLines w:val="0"/>
              <w:suppressLineNumbers w:val="0"/>
              <w:spacing w:before="0" w:beforeAutospacing="0" w:after="0" w:afterAutospacing="0"/>
              <w:ind w:left="0" w:right="0" w:firstLine="1200" w:firstLineChars="500"/>
              <w:rPr>
                <w:rFonts w:hint="eastAsia" w:ascii="宋体" w:hAnsi="宋体" w:eastAsia="宋体" w:cs="宋体"/>
                <w:b w:val="0"/>
                <w:bCs w:val="0"/>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b w:val="0"/>
                <w:bCs w:val="0"/>
                <w:color w:val="auto"/>
                <w:kern w:val="0"/>
                <w:sz w:val="24"/>
                <w:szCs w:val="24"/>
                <w:lang w:val="en-US" w:eastAsia="zh-CN" w:bidi="ar"/>
              </w:rPr>
              <w:t>任务二  精神障碍患者的家庭护理</w:t>
            </w:r>
          </w:p>
          <w:p w14:paraId="05EE43CD">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p>
          <w:p w14:paraId="358C5182">
            <w:pPr>
              <w:keepNext w:val="0"/>
              <w:keepLines w:val="0"/>
              <w:numPr>
                <w:ilvl w:val="0"/>
                <w:numId w:val="4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护理评估</w:t>
            </w:r>
          </w:p>
          <w:p w14:paraId="204FB0F2">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一般身体状况</w:t>
            </w:r>
          </w:p>
          <w:p w14:paraId="4AD4C8C3">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心理状况评估</w:t>
            </w:r>
          </w:p>
          <w:p w14:paraId="6AD2DD4C">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精神病史</w:t>
            </w:r>
          </w:p>
          <w:p w14:paraId="4DD8476B">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精神意识状况</w:t>
            </w:r>
          </w:p>
          <w:p w14:paraId="0770DAF6">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生活方式</w:t>
            </w:r>
          </w:p>
          <w:p w14:paraId="63555A27">
            <w:pPr>
              <w:keepNext w:val="0"/>
              <w:keepLines w:val="0"/>
              <w:numPr>
                <w:ilvl w:val="0"/>
                <w:numId w:val="48"/>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家庭环境</w:t>
            </w:r>
          </w:p>
          <w:p w14:paraId="7EED0C0F">
            <w:pPr>
              <w:keepNext w:val="0"/>
              <w:keepLines w:val="0"/>
              <w:numPr>
                <w:ilvl w:val="0"/>
                <w:numId w:val="4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护理内容与实施方法</w:t>
            </w:r>
          </w:p>
          <w:p w14:paraId="0450EC9C">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维持用药</w:t>
            </w:r>
          </w:p>
          <w:p w14:paraId="2A5C18A0">
            <w:pPr>
              <w:keepNext w:val="0"/>
              <w:keepLines w:val="0"/>
              <w:numPr>
                <w:ilvl w:val="0"/>
                <w:numId w:val="5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自知力未完全恢复，不认为自己有病，不愿意服药。</w:t>
            </w:r>
          </w:p>
          <w:p w14:paraId="49187D27">
            <w:pPr>
              <w:keepNext w:val="0"/>
              <w:keepLines w:val="0"/>
              <w:numPr>
                <w:ilvl w:val="0"/>
                <w:numId w:val="5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因服药后的副作用导致患者感到疲乏无力，动作迟钝，无法坚持工作。</w:t>
            </w:r>
          </w:p>
          <w:p w14:paraId="143E341C">
            <w:pPr>
              <w:keepNext w:val="0"/>
              <w:keepLines w:val="0"/>
              <w:numPr>
                <w:ilvl w:val="0"/>
                <w:numId w:val="5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认为长期服药会中毒，使人变傻。</w:t>
            </w:r>
          </w:p>
          <w:p w14:paraId="5FA4D02F">
            <w:pPr>
              <w:keepNext w:val="0"/>
              <w:keepLines w:val="0"/>
              <w:numPr>
                <w:ilvl w:val="0"/>
                <w:numId w:val="50"/>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经济困难或购药不便等</w:t>
            </w:r>
            <w:r>
              <w:rPr>
                <w:rFonts w:hint="eastAsia" w:ascii="宋体" w:hAnsi="宋体" w:eastAsia="宋体" w:cs="宋体"/>
                <w:sz w:val="24"/>
                <w:szCs w:val="24"/>
                <w:lang w:eastAsia="zh-CN"/>
              </w:rPr>
              <w:t>。</w:t>
            </w:r>
          </w:p>
          <w:p w14:paraId="5CCD1A27">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696F4CB6">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心理护理</w:t>
            </w:r>
          </w:p>
          <w:p w14:paraId="4D00ECC3">
            <w:pPr>
              <w:keepNext w:val="0"/>
              <w:keepLines w:val="0"/>
              <w:numPr>
                <w:ilvl w:val="0"/>
                <w:numId w:val="5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精神疾病和其他疾病一样，许多精神病患者或家属认为患精神疾病是一种耻辱，背上思想包袱，或是怕社会歧视，不愿求医。只要发现精神疾病，就要早日诊治，争取早日康复。</w:t>
            </w:r>
          </w:p>
          <w:p w14:paraId="6F172016">
            <w:pPr>
              <w:keepNext w:val="0"/>
              <w:keepLines w:val="0"/>
              <w:numPr>
                <w:ilvl w:val="0"/>
                <w:numId w:val="5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在家庭护理的全过程中要加强心理治疗，解释、疏导、启发式的心理治疗有利于疾病的康复。</w:t>
            </w:r>
          </w:p>
          <w:p w14:paraId="75FD3C14">
            <w:pPr>
              <w:keepNext w:val="0"/>
              <w:keepLines w:val="0"/>
              <w:numPr>
                <w:ilvl w:val="0"/>
                <w:numId w:val="5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患者自己要学会自我解脱，多与社会接触交往，臭味相投主动地融入正常社会人群之中去，参加力所能及的劳动或工作。</w:t>
            </w:r>
          </w:p>
          <w:p w14:paraId="252B8376">
            <w:pPr>
              <w:keepNext w:val="0"/>
              <w:keepLines w:val="0"/>
              <w:numPr>
                <w:ilvl w:val="0"/>
                <w:numId w:val="51"/>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心理治疗要与解决实际问题相结合，要主动地发现问题，并臭味相投地帮助患者解决这些问题，帮助患者减少或避免社会心理因素引起的各种精神压力，从而减少复发的诱因。</w:t>
            </w:r>
          </w:p>
          <w:p w14:paraId="34F2F380">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134896BF">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观察病情</w:t>
            </w:r>
          </w:p>
          <w:p w14:paraId="173406BD">
            <w:pPr>
              <w:keepNext w:val="0"/>
              <w:keepLines w:val="0"/>
              <w:numPr>
                <w:ilvl w:val="0"/>
                <w:numId w:val="5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自知力的动摇或缺乏</w:t>
            </w:r>
          </w:p>
          <w:p w14:paraId="00032BFA">
            <w:pPr>
              <w:keepNext w:val="0"/>
              <w:keepLines w:val="0"/>
              <w:numPr>
                <w:ilvl w:val="0"/>
                <w:numId w:val="5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睡眠时间减少或过多。</w:t>
            </w:r>
          </w:p>
          <w:p w14:paraId="398F75EE">
            <w:pPr>
              <w:keepNext w:val="0"/>
              <w:keepLines w:val="0"/>
              <w:numPr>
                <w:ilvl w:val="0"/>
                <w:numId w:val="5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整体功能下降。</w:t>
            </w:r>
          </w:p>
          <w:p w14:paraId="5672B815">
            <w:pPr>
              <w:keepNext w:val="0"/>
              <w:keepLines w:val="0"/>
              <w:numPr>
                <w:ilvl w:val="0"/>
                <w:numId w:val="52"/>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精神症状复现</w:t>
            </w:r>
            <w:r>
              <w:rPr>
                <w:rFonts w:hint="eastAsia" w:ascii="宋体" w:hAnsi="宋体" w:eastAsia="宋体" w:cs="宋体"/>
                <w:sz w:val="24"/>
                <w:szCs w:val="24"/>
                <w:lang w:eastAsia="zh-CN"/>
              </w:rPr>
              <w:t>。</w:t>
            </w:r>
          </w:p>
          <w:p w14:paraId="504943DC">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004456C1">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生活照顾</w:t>
            </w:r>
          </w:p>
          <w:p w14:paraId="765353F6">
            <w:pPr>
              <w:keepNext w:val="0"/>
              <w:keepLines w:val="0"/>
              <w:numPr>
                <w:ilvl w:val="0"/>
                <w:numId w:val="5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个人卫生</w:t>
            </w:r>
          </w:p>
          <w:p w14:paraId="63390492">
            <w:pPr>
              <w:keepNext w:val="0"/>
              <w:keepLines w:val="0"/>
              <w:numPr>
                <w:ilvl w:val="0"/>
                <w:numId w:val="5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饮食</w:t>
            </w:r>
          </w:p>
          <w:p w14:paraId="40D0C88C">
            <w:pPr>
              <w:keepNext w:val="0"/>
              <w:keepLines w:val="0"/>
              <w:numPr>
                <w:ilvl w:val="0"/>
                <w:numId w:val="53"/>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睡眠</w:t>
            </w:r>
          </w:p>
          <w:p w14:paraId="3223CA0D">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28B811A5">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家庭心理健康教育</w:t>
            </w:r>
          </w:p>
          <w:p w14:paraId="42E07D2D">
            <w:pPr>
              <w:keepNext w:val="0"/>
              <w:keepLines w:val="0"/>
              <w:numPr>
                <w:ilvl w:val="0"/>
                <w:numId w:val="5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培训</w:t>
            </w:r>
          </w:p>
          <w:p w14:paraId="1316BE7C">
            <w:pPr>
              <w:keepNext w:val="0"/>
              <w:keepLines w:val="0"/>
              <w:numPr>
                <w:ilvl w:val="0"/>
                <w:numId w:val="5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座谈</w:t>
            </w:r>
          </w:p>
          <w:p w14:paraId="0C579998">
            <w:pPr>
              <w:keepNext w:val="0"/>
              <w:keepLines w:val="0"/>
              <w:numPr>
                <w:ilvl w:val="0"/>
                <w:numId w:val="5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沟通</w:t>
            </w:r>
          </w:p>
          <w:p w14:paraId="2C6039C6">
            <w:pPr>
              <w:keepNext w:val="0"/>
              <w:keepLines w:val="0"/>
              <w:numPr>
                <w:ilvl w:val="0"/>
                <w:numId w:val="5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正确处理婚姻问题</w:t>
            </w:r>
          </w:p>
          <w:p w14:paraId="22C3561A">
            <w:pPr>
              <w:keepNext w:val="0"/>
              <w:keepLines w:val="0"/>
              <w:numPr>
                <w:ilvl w:val="0"/>
                <w:numId w:val="54"/>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家庭成员应学会利用资源</w:t>
            </w:r>
          </w:p>
          <w:p w14:paraId="06BC4E2B">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33FF6161">
            <w:pPr>
              <w:keepNext w:val="0"/>
              <w:keepLines w:val="0"/>
              <w:numPr>
                <w:ilvl w:val="0"/>
                <w:numId w:val="49"/>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精神疾病不同时期的护理</w:t>
            </w:r>
          </w:p>
          <w:p w14:paraId="7216D53B">
            <w:pPr>
              <w:keepNext w:val="0"/>
              <w:keepLines w:val="0"/>
              <w:numPr>
                <w:ilvl w:val="0"/>
                <w:numId w:val="5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急性期患者的家庭护理。首先，不要搞迷信活动，延误治疗时机。其次是不要心慌失措，束手无策，而应当立即护送患者去精神病专科医院治疗。精神病的治愈率往往取决于是否早期住院治疗，千万不要隐瞒病情。</w:t>
            </w:r>
          </w:p>
          <w:p w14:paraId="685209D9">
            <w:pPr>
              <w:keepNext w:val="0"/>
              <w:keepLines w:val="0"/>
              <w:numPr>
                <w:ilvl w:val="0"/>
                <w:numId w:val="5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出院后患者的家庭护理。此时的家庭护理着重放在按医嘱服用维护和巩固疗效的抗精神病`药物上，故需监督患者按时按量服药。另外，患者从医院回到家庭，需帮助患者重新适应家庭生活。应让患者参加工疗站和日间站活动。此期心理治疗应列为重点。</w:t>
            </w:r>
          </w:p>
          <w:p w14:paraId="67E9C3F1">
            <w:pPr>
              <w:keepNext w:val="0"/>
              <w:keepLines w:val="0"/>
              <w:numPr>
                <w:ilvl w:val="0"/>
                <w:numId w:val="55"/>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轻症患者的家庭护理。这类患者用劳动疗法，加以适当服药和心理治疗，如突然加重，应按急性期患者处理。</w:t>
            </w:r>
          </w:p>
          <w:p w14:paraId="21563E2B">
            <w:pPr>
              <w:keepNext w:val="0"/>
              <w:keepLines w:val="0"/>
              <w:numPr>
                <w:ilvl w:val="0"/>
                <w:numId w:val="0"/>
              </w:numPr>
              <w:suppressLineNumbers w:val="0"/>
              <w:spacing w:before="0" w:beforeAutospacing="0" w:after="0" w:afterAutospacing="0"/>
              <w:ind w:left="0" w:leftChars="0" w:right="0"/>
              <w:rPr>
                <w:rFonts w:hint="eastAsia" w:ascii="宋体" w:hAnsi="宋体" w:eastAsia="宋体" w:cs="宋体"/>
                <w:sz w:val="24"/>
                <w:szCs w:val="24"/>
              </w:rPr>
            </w:pPr>
          </w:p>
          <w:p w14:paraId="174145E3">
            <w:pPr>
              <w:keepNext w:val="0"/>
              <w:keepLines w:val="0"/>
              <w:numPr>
                <w:ilvl w:val="0"/>
                <w:numId w:val="4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注意事项</w:t>
            </w:r>
          </w:p>
          <w:p w14:paraId="750CA5E8">
            <w:pPr>
              <w:keepNext w:val="0"/>
              <w:keepLines w:val="0"/>
              <w:numPr>
                <w:ilvl w:val="0"/>
                <w:numId w:val="5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监督服药</w:t>
            </w:r>
          </w:p>
          <w:p w14:paraId="22ECC300">
            <w:pPr>
              <w:keepNext w:val="0"/>
              <w:keepLines w:val="0"/>
              <w:numPr>
                <w:ilvl w:val="0"/>
                <w:numId w:val="5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安全防范</w:t>
            </w:r>
          </w:p>
          <w:p w14:paraId="09145A2F">
            <w:pPr>
              <w:keepNext w:val="0"/>
              <w:keepLines w:val="0"/>
              <w:numPr>
                <w:ilvl w:val="0"/>
                <w:numId w:val="5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心理支持</w:t>
            </w:r>
          </w:p>
          <w:p w14:paraId="61899697">
            <w:pPr>
              <w:keepNext w:val="0"/>
              <w:keepLines w:val="0"/>
              <w:numPr>
                <w:ilvl w:val="0"/>
                <w:numId w:val="5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鼓励参与</w:t>
            </w:r>
          </w:p>
          <w:p w14:paraId="3F7EA35A">
            <w:pPr>
              <w:keepNext w:val="0"/>
              <w:keepLines w:val="0"/>
              <w:numPr>
                <w:ilvl w:val="0"/>
                <w:numId w:val="56"/>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居室有布置</w:t>
            </w:r>
          </w:p>
          <w:p w14:paraId="44EDD75D">
            <w:pPr>
              <w:keepNext w:val="0"/>
              <w:keepLines w:val="0"/>
              <w:numPr>
                <w:ilvl w:val="0"/>
                <w:numId w:val="0"/>
              </w:numPr>
              <w:suppressLineNumbers w:val="0"/>
              <w:spacing w:before="0" w:beforeAutospacing="0" w:after="0" w:afterAutospacing="0"/>
              <w:ind w:left="0" w:leftChars="0" w:right="0"/>
              <w:rPr>
                <w:rFonts w:hint="eastAsia" w:ascii="宋体" w:hAnsi="宋体"/>
                <w:szCs w:val="21"/>
              </w:rPr>
            </w:pPr>
          </w:p>
          <w:p w14:paraId="4B88ACCD">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696" w:type="dxa"/>
            <w:tcBorders>
              <w:tl2br w:val="nil"/>
              <w:tr2bl w:val="nil"/>
            </w:tcBorders>
            <w:vAlign w:val="center"/>
          </w:tcPr>
          <w:p w14:paraId="7DA0B283">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0D0D1A39">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4C7C1E25">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78A89DDB">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460B8842">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707BDCDD">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40C0F018">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164A2D3C">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77E60902">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2A87301">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332DE5CE">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0C8C854B">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71643CC">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519A64FD">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0D7852EE">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p>
          <w:p w14:paraId="262FB0D3">
            <w:pPr>
              <w:keepNext w:val="0"/>
              <w:keepLines w:val="0"/>
              <w:suppressLineNumbers w:val="0"/>
              <w:spacing w:before="0" w:beforeAutospacing="0" w:after="0" w:afterAutospacing="0"/>
              <w:ind w:left="0" w:right="0"/>
              <w:jc w:val="both"/>
              <w:rPr>
                <w:rFonts w:hint="eastAsia" w:ascii="宋体" w:hAnsi="宋体" w:eastAsia="宋体" w:cs="宋体"/>
                <w:b/>
                <w:bCs w:val="0"/>
                <w:sz w:val="24"/>
                <w:szCs w:val="24"/>
              </w:rPr>
            </w:pPr>
            <w:r>
              <w:rPr>
                <w:rFonts w:hint="eastAsia" w:ascii="宋体" w:hAnsi="宋体" w:eastAsia="宋体" w:cs="宋体"/>
                <w:b/>
                <w:bCs w:val="0"/>
                <w:sz w:val="24"/>
                <w:szCs w:val="24"/>
              </w:rPr>
              <w:t>提问式导入</w:t>
            </w:r>
          </w:p>
          <w:p w14:paraId="746EFF9A">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思考</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565FC2B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DFC6A81">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F3A776B">
            <w:pPr>
              <w:keepNext w:val="0"/>
              <w:keepLines w:val="0"/>
              <w:widowControl w:val="0"/>
              <w:suppressLineNumbers w:val="0"/>
              <w:spacing w:before="0" w:beforeAutospacing="0" w:after="0" w:afterAutospacing="0" w:line="360" w:lineRule="auto"/>
              <w:ind w:left="0" w:leftChars="0" w:right="0" w:rightChars="0"/>
              <w:jc w:val="center"/>
              <w:rPr>
                <w:rFonts w:hint="eastAsia" w:ascii="微软雅黑" w:hAnsi="微软雅黑" w:eastAsia="微软雅黑"/>
                <w:b/>
                <w:sz w:val="24"/>
                <w:szCs w:val="24"/>
                <w:lang w:eastAsia="zh-CN"/>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F267BD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34BA7D1">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社区精神卫生服务的内容、要求、组织和实施。 </w:t>
            </w:r>
          </w:p>
          <w:p w14:paraId="60738AFA">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社区精神卫生护理工作的范围、护理程序。 </w:t>
            </w:r>
          </w:p>
          <w:p w14:paraId="021212D0">
            <w:pPr>
              <w:keepNext w:val="0"/>
              <w:keepLines w:val="0"/>
              <w:widowControl/>
              <w:suppressLineNumbers w:val="0"/>
              <w:spacing w:before="0" w:beforeAutospacing="0" w:after="0" w:afterAutospacing="0"/>
              <w:ind w:left="0" w:right="0"/>
              <w:jc w:val="left"/>
              <w:rPr>
                <w:rFonts w:hint="eastAsia" w:ascii="宋体" w:hAnsi="宋体" w:eastAsia="宋体" w:cs="宋体"/>
                <w:bCs/>
                <w:sz w:val="24"/>
                <w:szCs w:val="24"/>
                <w:lang w:eastAsia="zh-CN"/>
              </w:rPr>
            </w:pPr>
            <w:r>
              <w:rPr>
                <w:rFonts w:hint="eastAsia" w:ascii="宋体" w:hAnsi="宋体" w:eastAsia="宋体" w:cs="宋体"/>
                <w:color w:val="231F20"/>
                <w:kern w:val="0"/>
                <w:sz w:val="24"/>
                <w:szCs w:val="24"/>
                <w:lang w:val="en-US" w:eastAsia="zh-CN" w:bidi="ar"/>
              </w:rPr>
              <w:t>3. 精神障碍患者家庭护理的护理评估、护理目标和护理措施。</w:t>
            </w:r>
          </w:p>
        </w:tc>
        <w:tc>
          <w:tcPr>
            <w:tcW w:w="1696" w:type="dxa"/>
            <w:tcBorders>
              <w:tl2br w:val="nil"/>
              <w:tr2bl w:val="nil"/>
            </w:tcBorders>
            <w:vAlign w:val="center"/>
          </w:tcPr>
          <w:p w14:paraId="48742DF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b w:val="0"/>
                <w:bCs/>
                <w:sz w:val="24"/>
                <w:szCs w:val="24"/>
              </w:rPr>
            </w:pPr>
            <w:r>
              <w:rPr>
                <w:rFonts w:hint="eastAsia" w:ascii="宋体" w:hAnsi="宋体" w:eastAsia="宋体" w:cs="宋体"/>
                <w:kern w:val="2"/>
                <w:sz w:val="24"/>
                <w:szCs w:val="24"/>
                <w:lang w:val="en-US" w:eastAsia="zh-CN" w:bidi="ar"/>
              </w:rPr>
              <w:t>通过对所学知识的回顾，培养学生的归纳总结能力</w:t>
            </w:r>
          </w:p>
        </w:tc>
      </w:tr>
      <w:tr w14:paraId="25B1571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AB07AA9">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3</w:t>
            </w:r>
            <w:r>
              <w:rPr>
                <w:rFonts w:hint="eastAsia" w:ascii="Times New Roman" w:hAnsi="Times New Roman"/>
                <w:b w:val="0"/>
                <w:bCs w:val="0"/>
                <w:sz w:val="24"/>
                <w:szCs w:val="24"/>
              </w:rPr>
              <w:t>min）</w:t>
            </w:r>
          </w:p>
        </w:tc>
        <w:tc>
          <w:tcPr>
            <w:tcW w:w="7208" w:type="dxa"/>
            <w:tcBorders>
              <w:tl2br w:val="nil"/>
              <w:tr2bl w:val="nil"/>
            </w:tcBorders>
            <w:vAlign w:val="center"/>
          </w:tcPr>
          <w:p w14:paraId="6D52B737">
            <w:pPr>
              <w:keepNext w:val="0"/>
              <w:keepLines w:val="0"/>
              <w:numPr>
                <w:ilvl w:val="0"/>
                <w:numId w:val="57"/>
              </w:numPr>
              <w:suppressLineNumbers w:val="0"/>
              <w:spacing w:before="0" w:beforeAutospacing="0" w:after="0" w:afterAutospacing="0"/>
              <w:ind w:right="0"/>
              <w:rPr>
                <w:rFonts w:hint="eastAsia" w:ascii="宋体" w:hAnsi="宋体" w:eastAsia="宋体" w:cs="宋体"/>
                <w:sz w:val="24"/>
                <w:szCs w:val="24"/>
              </w:rPr>
            </w:pPr>
            <w:r>
              <w:rPr>
                <w:rFonts w:hint="eastAsia" w:ascii="宋体" w:hAnsi="宋体" w:eastAsia="宋体" w:cs="宋体"/>
                <w:sz w:val="24"/>
                <w:szCs w:val="24"/>
              </w:rPr>
              <w:t>心理异常及精神疾病病人的社区护理措施有哪些？</w:t>
            </w:r>
          </w:p>
          <w:p w14:paraId="26FC38FD">
            <w:pPr>
              <w:keepNext w:val="0"/>
              <w:keepLines w:val="0"/>
              <w:numPr>
                <w:ilvl w:val="0"/>
                <w:numId w:val="57"/>
              </w:numPr>
              <w:suppressLineNumbers w:val="0"/>
              <w:spacing w:before="62" w:beforeAutospacing="0" w:after="0" w:afterAutospacing="0" w:line="263" w:lineRule="auto"/>
              <w:ind w:left="360" w:leftChars="0" w:right="441" w:hanging="360" w:firstLineChars="0"/>
              <w:rPr>
                <w:rFonts w:hint="eastAsia" w:ascii="宋体" w:hAnsi="宋体" w:eastAsia="宋体" w:cs="宋体"/>
                <w:bCs/>
                <w:sz w:val="24"/>
                <w:szCs w:val="24"/>
                <w:lang w:eastAsia="zh-CN"/>
              </w:rPr>
            </w:pPr>
            <w:r>
              <w:rPr>
                <w:rFonts w:hint="eastAsia" w:ascii="宋体" w:hAnsi="宋体" w:eastAsia="宋体" w:cs="宋体"/>
                <w:sz w:val="24"/>
                <w:szCs w:val="24"/>
              </w:rPr>
              <w:t>熟悉社区精神心理卫生服务的组织有哪些？工作内容有哪些？</w:t>
            </w:r>
          </w:p>
          <w:p w14:paraId="486BBAEB">
            <w:pPr>
              <w:keepNext w:val="0"/>
              <w:keepLines w:val="0"/>
              <w:numPr>
                <w:ilvl w:val="0"/>
                <w:numId w:val="57"/>
              </w:numPr>
              <w:suppressLineNumbers w:val="0"/>
              <w:spacing w:before="62" w:beforeAutospacing="0" w:after="0" w:afterAutospacing="0" w:line="263" w:lineRule="auto"/>
              <w:ind w:left="360" w:leftChars="0" w:right="441" w:hanging="360" w:firstLineChars="0"/>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参加社区公益服务。</w:t>
            </w:r>
          </w:p>
        </w:tc>
        <w:tc>
          <w:tcPr>
            <w:tcW w:w="1696" w:type="dxa"/>
            <w:tcBorders>
              <w:tl2br w:val="nil"/>
              <w:tr2bl w:val="nil"/>
            </w:tcBorders>
            <w:vAlign w:val="center"/>
          </w:tcPr>
          <w:p w14:paraId="57A2096C">
            <w:pPr>
              <w:keepNext w:val="0"/>
              <w:keepLines w:val="0"/>
              <w:suppressLineNumbers w:val="0"/>
              <w:spacing w:before="0" w:beforeAutospacing="0" w:after="0" w:afterAutospacing="0" w:line="360" w:lineRule="auto"/>
              <w:ind w:left="0" w:right="0" w:firstLine="240" w:firstLineChars="10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46AC3AD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23CCDF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48FCB1E">
            <w:pPr>
              <w:keepNext w:val="0"/>
              <w:keepLines w:val="0"/>
              <w:suppressLineNumbers w:val="0"/>
              <w:spacing w:before="0" w:beforeAutospacing="0" w:after="0" w:afterAutospacing="0" w:line="360" w:lineRule="auto"/>
              <w:ind w:left="0" w:leftChars="0" w:right="0" w:rightChars="0" w:hanging="8" w:firstLineChars="0"/>
              <w:jc w:val="center"/>
              <w:rPr>
                <w:rFonts w:hint="default" w:ascii="Times New Roman" w:hAnsi="Times New Roman"/>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2min</w:t>
            </w:r>
            <w:r>
              <w:rPr>
                <w:rFonts w:hint="eastAsia" w:ascii="Times New Roman" w:hAnsi="Times New Roman"/>
                <w:b/>
                <w:sz w:val="24"/>
                <w:szCs w:val="24"/>
                <w:lang w:eastAsia="zh-CN"/>
              </w:rPr>
              <w:t>）</w:t>
            </w:r>
          </w:p>
        </w:tc>
        <w:tc>
          <w:tcPr>
            <w:tcW w:w="7208" w:type="dxa"/>
            <w:tcBorders>
              <w:tl2br w:val="nil"/>
              <w:tr2bl w:val="nil"/>
            </w:tcBorders>
            <w:vAlign w:val="center"/>
          </w:tcPr>
          <w:p w14:paraId="23686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FAA0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b/>
                <w:bCs/>
                <w:color w:val="538135"/>
                <w:kern w:val="2"/>
                <w:sz w:val="24"/>
                <w:szCs w:val="24"/>
                <w:lang w:val="en-US" w:eastAsia="zh-CN" w:bidi="ar"/>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696" w:type="dxa"/>
            <w:tcBorders>
              <w:tl2br w:val="nil"/>
              <w:tr2bl w:val="nil"/>
            </w:tcBorders>
            <w:vAlign w:val="center"/>
          </w:tcPr>
          <w:p w14:paraId="3B93465F">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b/>
                <w:sz w:val="24"/>
                <w:szCs w:val="24"/>
              </w:rPr>
            </w:pPr>
            <w:r>
              <w:rPr>
                <w:rFonts w:hint="eastAsia" w:ascii="Times New Roman" w:hAnsi="Times New Roman"/>
                <w:sz w:val="24"/>
                <w:szCs w:val="24"/>
              </w:rPr>
              <w:t>培养学生的组织纪律性,掌握学生的出勤情况</w:t>
            </w:r>
          </w:p>
        </w:tc>
      </w:tr>
      <w:tr w14:paraId="617ACEC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FF6B69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eastAsia" w:ascii="微软雅黑" w:hAnsi="微软雅黑" w:eastAsia="微软雅黑" w:cs="微软雅黑"/>
                <w:b/>
                <w:bCs/>
                <w:kern w:val="0"/>
                <w:sz w:val="24"/>
                <w:szCs w:val="24"/>
              </w:rPr>
              <w:t>实训指导</w:t>
            </w:r>
            <w:r>
              <w:rPr>
                <w:rFonts w:hint="default" w:ascii="Times New Roman" w:hAnsi="Times New Roman"/>
                <w:sz w:val="24"/>
                <w:szCs w:val="24"/>
              </w:rPr>
              <w:t>（</w:t>
            </w:r>
            <w:r>
              <w:rPr>
                <w:rFonts w:hint="eastAsia" w:ascii="Times New Roman" w:hAnsi="Times New Roman"/>
                <w:sz w:val="24"/>
                <w:szCs w:val="24"/>
                <w:lang w:val="en-US" w:eastAsia="zh-CN"/>
              </w:rPr>
              <w:t>7</w:t>
            </w:r>
            <w:r>
              <w:rPr>
                <w:rFonts w:hint="default" w:ascii="Times New Roman" w:hAnsi="Times New Roman"/>
                <w:sz w:val="24"/>
                <w:szCs w:val="24"/>
              </w:rPr>
              <w:t>0</w:t>
            </w:r>
            <w:r>
              <w:rPr>
                <w:rFonts w:hint="eastAsia" w:ascii="Times New Roman" w:hAnsi="Times New Roman"/>
                <w:sz w:val="24"/>
                <w:szCs w:val="24"/>
              </w:rPr>
              <w:t>min）</w:t>
            </w:r>
          </w:p>
        </w:tc>
        <w:tc>
          <w:tcPr>
            <w:tcW w:w="7208" w:type="dxa"/>
            <w:tcBorders>
              <w:tl2br w:val="nil"/>
              <w:tr2bl w:val="nil"/>
            </w:tcBorders>
            <w:vAlign w:val="center"/>
          </w:tcPr>
          <w:p w14:paraId="2DA9D070">
            <w:pPr>
              <w:keepNext w:val="0"/>
              <w:keepLines w:val="0"/>
              <w:suppressLineNumbers w:val="0"/>
              <w:spacing w:before="0" w:beforeAutospacing="0" w:after="0" w:afterAutospacing="0"/>
              <w:ind w:left="0" w:right="0" w:firstLine="2310" w:firstLineChars="1100"/>
              <w:rPr>
                <w:rFonts w:hint="eastAsia"/>
                <w:lang w:val="en-US" w:eastAsia="zh-CN"/>
              </w:rPr>
            </w:pPr>
          </w:p>
          <w:p w14:paraId="5D36AEEC">
            <w:pPr>
              <w:keepNext w:val="0"/>
              <w:keepLines w:val="0"/>
              <w:widowControl/>
              <w:suppressLineNumbers w:val="0"/>
              <w:spacing w:before="0" w:beforeAutospacing="0" w:after="0" w:afterAutospacing="0" w:line="384" w:lineRule="atLeast"/>
              <w:ind w:left="0" w:right="0" w:firstLine="1687" w:firstLineChars="600"/>
              <w:rPr>
                <w:rFonts w:hint="eastAsia" w:ascii="宋体" w:hAnsi="宋体" w:eastAsia="宋体" w:cs="宋体"/>
                <w:b/>
                <w:bCs/>
                <w:kern w:val="0"/>
                <w:sz w:val="28"/>
                <w:szCs w:val="28"/>
              </w:rPr>
            </w:pPr>
            <w:r>
              <w:rPr>
                <w:rFonts w:hint="eastAsia" w:ascii="宋体" w:hAnsi="宋体" w:eastAsia="宋体" w:cs="宋体"/>
                <w:b/>
                <w:bCs/>
                <w:kern w:val="0"/>
                <w:sz w:val="28"/>
                <w:szCs w:val="28"/>
              </w:rPr>
              <w:t>实训指导</w:t>
            </w:r>
            <w:r>
              <w:rPr>
                <w:rFonts w:hint="eastAsia" w:ascii="宋体" w:hAnsi="宋体" w:eastAsia="宋体" w:cs="宋体"/>
                <w:b/>
                <w:bCs/>
                <w:kern w:val="0"/>
                <w:sz w:val="28"/>
                <w:szCs w:val="28"/>
                <w:lang w:eastAsia="zh-CN"/>
              </w:rPr>
              <w:t>：</w:t>
            </w:r>
            <w:r>
              <w:rPr>
                <w:rFonts w:hint="eastAsia" w:ascii="宋体" w:hAnsi="宋体" w:eastAsia="宋体" w:cs="宋体"/>
                <w:b/>
                <w:bCs/>
                <w:kern w:val="0"/>
                <w:sz w:val="28"/>
                <w:szCs w:val="28"/>
                <w:lang w:val="en-US" w:eastAsia="zh-CN"/>
              </w:rPr>
              <w:t>心理评估量表</w:t>
            </w:r>
            <w:r>
              <w:rPr>
                <w:rFonts w:hint="eastAsia" w:ascii="宋体" w:hAnsi="宋体" w:eastAsia="宋体" w:cs="宋体"/>
                <w:b/>
                <w:bCs/>
                <w:kern w:val="0"/>
                <w:sz w:val="28"/>
                <w:szCs w:val="28"/>
              </w:rPr>
              <w:t>测量</w:t>
            </w:r>
          </w:p>
          <w:p w14:paraId="596BB02A">
            <w:pPr>
              <w:keepNext w:val="0"/>
              <w:keepLines w:val="0"/>
              <w:suppressLineNumbers w:val="0"/>
              <w:spacing w:before="0" w:beforeAutospacing="0" w:after="0" w:afterAutospacing="0"/>
              <w:ind w:left="0" w:right="0" w:firstLine="1200" w:firstLineChars="500"/>
              <w:rPr>
                <w:rFonts w:hint="eastAsia" w:ascii="宋体" w:hAnsi="宋体" w:eastAsia="宋体" w:cs="宋体"/>
                <w:color w:val="auto"/>
                <w:sz w:val="24"/>
                <w:szCs w:val="24"/>
                <w:lang w:val="en-US" w:eastAsia="zh-CN"/>
              </w:rPr>
            </w:pPr>
          </w:p>
          <w:p w14:paraId="73F39618">
            <w:pPr>
              <w:keepNext w:val="0"/>
              <w:keepLines w:val="0"/>
              <w:widowControl/>
              <w:suppressLineNumbers w:val="0"/>
              <w:spacing w:before="0" w:beforeAutospacing="0" w:after="0" w:afterAutospacing="0" w:line="384" w:lineRule="atLeast"/>
              <w:ind w:left="0" w:right="0"/>
              <w:rPr>
                <w:rFonts w:hint="eastAsia" w:ascii="宋体" w:hAnsi="宋体" w:eastAsia="宋体" w:cs="宋体"/>
                <w:b/>
                <w:kern w:val="0"/>
                <w:sz w:val="24"/>
                <w:szCs w:val="24"/>
              </w:rPr>
            </w:pPr>
            <w:r>
              <w:rPr>
                <w:rFonts w:hint="eastAsia" w:ascii="宋体" w:hAnsi="宋体" w:eastAsia="宋体" w:cs="宋体"/>
                <w:b/>
                <w:kern w:val="0"/>
                <w:sz w:val="24"/>
                <w:szCs w:val="24"/>
              </w:rPr>
              <w:t>实验一：症状自评量表（SCL90）测量</w:t>
            </w:r>
          </w:p>
          <w:p w14:paraId="1A29B00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实验报告人：</w:t>
            </w:r>
          </w:p>
          <w:p w14:paraId="3E1023D4">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被试姓名：</w:t>
            </w:r>
          </w:p>
          <w:p w14:paraId="349E1E96">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主试姓名：</w:t>
            </w:r>
          </w:p>
          <w:p w14:paraId="2E7572A6">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实验时间：</w:t>
            </w:r>
          </w:p>
          <w:p w14:paraId="053219F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实验原理简介：症状自评量表（The self-report symptom inventory,symptom check list,90,简称SCL90）由上海铁道医学院吴文源氏引进修订。临床应用证明，该量表的评估有比较高的真实性，而且具有内容广，反映症状丰富。能准确反映患者的病情及其严重程度，是目前心理咨询门诊中应用最多的一种自评量表，适用于一般来询者，也适用于神经症患者。</w:t>
            </w:r>
          </w:p>
          <w:p w14:paraId="6E5A81E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问卷包含90个项目，每一个项目均采取5级评分制：（1）无：自觉无该项症状问题；（2）轻度：自觉有该项症状问题，但发生得并不频繁、不严重；（3）中度：自觉有该项症状，其严重程度为轻到中度；（4）相当重：自觉常有该项症状，其严重程度为中到中严重；（5）严重：自觉常有该项症状，频度和程度都十分严重。</w:t>
            </w:r>
          </w:p>
          <w:p w14:paraId="729F8A9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90个项目中包括10个因子：（1）躯体化；（2）强迫症状；（3）人际关系敏感；（4）忧郁；（5）焦虑；（6）敌对；（7）恐怖；（8）偏执；（9）精神病性；（10）睡眠及饮食状况</w:t>
            </w:r>
          </w:p>
          <w:p w14:paraId="0BEFD11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通过对总分和各因子的分析，可以判断被测者症状分布特点及自感不适的程度，为咨询和治疗提供参考。</w:t>
            </w:r>
          </w:p>
          <w:p w14:paraId="293EF5B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（一）目的：学习和掌握症状自评量表（SCL90）测量的原理和方法</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（二）主要实验仪器及材料：PsyTech心理实验系统或测验文本、记录纸、打印纸。</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（三）方法与程序：</w:t>
            </w:r>
          </w:p>
          <w:p w14:paraId="27A01F1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（1）主试按照测验的指导语要求向被试讲解或呈现症状自评量表（SCL90）测量的基本要求，主要包括测量目的、如实作答、消除顾虑、承诺保密等。</w:t>
            </w:r>
          </w:p>
          <w:p w14:paraId="434AE0A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（2）主试指导被试按照测验的要求具体作答，及时消解被试作答过程中出现的疑虑，但要避免给被试以诱导或暗示。</w:t>
            </w:r>
          </w:p>
          <w:p w14:paraId="7635C11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（3）被试作答完成后及时回收问卷或在电脑上保存测试数据。</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xml:space="preserve">（四）结果： </w:t>
            </w:r>
          </w:p>
          <w:p w14:paraId="1A728FD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1．运用PsyTech心理实验系统或手工计算及时处理被试个体的测量数据，分别计算（1）总分、总均分、阳性症状均分；（2）10个因子的分别得分；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2．分别计算全体被试、男、女被试的测试结果，并进行男、女被试的比较、全体被试与正常成人常模的比较。</w:t>
            </w:r>
          </w:p>
          <w:p w14:paraId="12CE1848">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（五）讨论：</w:t>
            </w:r>
          </w:p>
          <w:p w14:paraId="2533C81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1．根据自己所测试成绩，判断自己的心理健康状况。</w:t>
            </w:r>
          </w:p>
          <w:p w14:paraId="1F6B2A42">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2．你认为男、女被试、全体被试与正常成人常模的比较有无显著差异，为什么?</w:t>
            </w:r>
          </w:p>
          <w:p w14:paraId="55D5932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b/>
                <w:kern w:val="0"/>
                <w:sz w:val="24"/>
                <w:szCs w:val="24"/>
              </w:rPr>
              <w:t>实验二：自评抑郁量表（SDS）测量</w:t>
            </w:r>
            <w:r>
              <w:rPr>
                <w:rFonts w:hint="eastAsia" w:ascii="宋体" w:hAnsi="宋体" w:eastAsia="宋体" w:cs="宋体"/>
                <w:b/>
                <w:kern w:val="0"/>
                <w:sz w:val="24"/>
                <w:szCs w:val="24"/>
              </w:rPr>
              <w:br w:type="textWrapping"/>
            </w:r>
            <w:r>
              <w:rPr>
                <w:rFonts w:hint="eastAsia" w:ascii="宋体" w:hAnsi="宋体" w:eastAsia="宋体" w:cs="宋体"/>
                <w:kern w:val="0"/>
                <w:sz w:val="24"/>
                <w:szCs w:val="24"/>
              </w:rPr>
              <w:t>实验报告人：</w:t>
            </w:r>
          </w:p>
          <w:p w14:paraId="622D50F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被试姓名：</w:t>
            </w:r>
          </w:p>
          <w:p w14:paraId="4B5F387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主试姓名：</w:t>
            </w:r>
          </w:p>
          <w:p w14:paraId="7B2764D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实验时间：</w:t>
            </w:r>
          </w:p>
          <w:p w14:paraId="43F33C9D">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原理简介：抑郁(depression)是一种感到无力应付外界压力而产生的消极情绪，并伴有厌恶、痛苦、羞愧、自卑等情绪体验，性格内向孤僻、多疑过虑，不爱交际，生活中遇到意外打击、长期努力得不到报偿的人容易陷入抑郁状态。长期处于抑郁状态易导致抑郁症。因此，在咨询中常使用抑郁自评量表判断来询者的抑郁程度。该表是美国杜克大学医学院Zung1965年编制而成，由20个问题组成，使用方便。根据所测结果，可以使咨询或治疗人员作出是否需要药物或心理治疗的判断。</w:t>
            </w:r>
            <w:r>
              <w:rPr>
                <w:rFonts w:hint="eastAsia" w:ascii="宋体" w:hAnsi="宋体" w:eastAsia="宋体" w:cs="宋体"/>
                <w:kern w:val="0"/>
                <w:sz w:val="24"/>
                <w:szCs w:val="24"/>
              </w:rPr>
              <w:br w:type="textWrapping"/>
            </w:r>
            <w:r>
              <w:rPr>
                <w:rFonts w:hint="eastAsia" w:ascii="宋体" w:hAnsi="宋体" w:eastAsia="宋体" w:cs="宋体"/>
                <w:kern w:val="0"/>
                <w:sz w:val="24"/>
                <w:szCs w:val="24"/>
              </w:rPr>
              <w:t>评定采用1-4制记分，评定时间为过去一周内。统计方法是把各题的得分相加为粗分，粗分乘以1.25，四舍五入取整数即得到标准分（T分）。临界值为T分50，分值越高，抑郁倾向越明显。</w:t>
            </w:r>
          </w:p>
          <w:p w14:paraId="4F8F7C3D">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（一）目的：学习和掌握抑郁自评量表（SDS）测量的原理和方法</w:t>
            </w:r>
          </w:p>
          <w:p w14:paraId="3EDEAF3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（二）主要实验仪器及材料：PsyTech心理实验系统或测验文本、记录纸、打印纸。</w:t>
            </w:r>
          </w:p>
          <w:p w14:paraId="36895B8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（三）方法与程序：</w:t>
            </w:r>
          </w:p>
          <w:p w14:paraId="7968510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（1）主试按照测验的指导语要求向被试讲解或呈现抑郁自评量表（SDS）测量的基本要求，主要包括测量目的、如实作答、消除顾虑、承诺保密等。</w:t>
            </w:r>
          </w:p>
          <w:p w14:paraId="6DA178C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（2）主试指导被试按照测验的要求具体作答，及时消解被试作答过程中出现的疑虑，但要避免给被试以诱导或暗示。</w:t>
            </w:r>
          </w:p>
          <w:p w14:paraId="2CFD92E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（3）被试作答完成后及时回收问卷或在电脑上保存测试数据。</w:t>
            </w:r>
          </w:p>
          <w:p w14:paraId="65077B0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 xml:space="preserve">（四）结果： </w:t>
            </w:r>
          </w:p>
          <w:p w14:paraId="3C2C219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1．运用PsyTech心理实验系统或手工计算及时处理被试个体的测量数据，计算总分与T分；2．分别计算全体被试、男、女被试的测试结果，并进行男、女被试的比较。</w:t>
            </w:r>
          </w:p>
          <w:p w14:paraId="0DF6BBB2">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（五）讨论：</w:t>
            </w:r>
          </w:p>
          <w:p w14:paraId="776AE3B3">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1．根据自己所测试成绩，判断自己的近期抑郁倾向。</w:t>
            </w:r>
          </w:p>
          <w:p w14:paraId="159434D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2．你认为男、女被试有无显著差异，为什么?</w:t>
            </w:r>
          </w:p>
          <w:p w14:paraId="26A267A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p>
          <w:p w14:paraId="42731EF9">
            <w:pPr>
              <w:keepNext w:val="0"/>
              <w:keepLines w:val="0"/>
              <w:widowControl/>
              <w:suppressLineNumbers w:val="0"/>
              <w:spacing w:before="0" w:beforeAutospacing="0" w:after="0" w:afterAutospacing="0" w:line="384" w:lineRule="atLeast"/>
              <w:ind w:left="0" w:right="0"/>
              <w:rPr>
                <w:rFonts w:hint="eastAsia" w:ascii="宋体" w:hAnsi="宋体" w:eastAsia="宋体" w:cs="宋体"/>
                <w:b/>
                <w:kern w:val="0"/>
                <w:sz w:val="24"/>
                <w:szCs w:val="24"/>
              </w:rPr>
            </w:pPr>
            <w:r>
              <w:rPr>
                <w:rFonts w:hint="eastAsia" w:ascii="宋体" w:hAnsi="宋体" w:eastAsia="宋体" w:cs="宋体"/>
                <w:b/>
                <w:kern w:val="0"/>
                <w:sz w:val="24"/>
                <w:szCs w:val="24"/>
              </w:rPr>
              <w:t>实验三：焦虑自评量表（SAS）测量</w:t>
            </w:r>
          </w:p>
          <w:p w14:paraId="1271CE0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实验报告人：</w:t>
            </w:r>
          </w:p>
          <w:p w14:paraId="7B7FE56D">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被试姓名：</w:t>
            </w:r>
          </w:p>
          <w:p w14:paraId="6250B57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主试姓名：</w:t>
            </w:r>
          </w:p>
          <w:p w14:paraId="301CEAA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实验时间：</w:t>
            </w:r>
          </w:p>
          <w:p w14:paraId="476C6504">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原理简介：焦虑(anxiety)是个体主观预料将会有某种不良后果产生或模糊的威胁出现时的一种不安情绪，并伴有忧虑、烦恼、害怕、紧张等情绪体验。严重的焦虑能使人失去一切情趣和希望，导致心理疾病。因此，在咨询中为了了解来询者焦虑状况，常使用焦虑自评量表。该表是美国杜克大学医学院Zung1965年编制而成，由20个问题组成，最大的特点是简便省时，易于掌握，能迅速反映出被测者个人主观感受到的焦虑程度。</w:t>
            </w:r>
          </w:p>
          <w:p w14:paraId="217E4FD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评定采用1-4制记分，评定时间为过去一周内。统计方法是把各题的得分相加为粗分，粗分乘以1.25，四舍五入取整数即得到标准分（T分）。临界值为T分50，分值越高，焦虑倾向越明显。</w:t>
            </w:r>
          </w:p>
          <w:p w14:paraId="553988B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（一）目的：学习和掌握焦虑自评量表（SAS）测量的原理和方法</w:t>
            </w:r>
          </w:p>
          <w:p w14:paraId="456844A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（二）主要实验仪器及材料：PsyTech心理实验系统或测验文本、记录纸、打印纸。</w:t>
            </w:r>
          </w:p>
          <w:p w14:paraId="5E096586">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（三）方法与程序：</w:t>
            </w:r>
          </w:p>
          <w:p w14:paraId="712361E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（1）主试按照测验的指导语要求向被试讲解或呈现焦虑自评量表（SAS）测量的基本要求，主要包括测量目的、如实作答、消除顾虑、承诺保密等。</w:t>
            </w:r>
          </w:p>
          <w:p w14:paraId="288A02F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（2）主试指导被试按照测验的要求具体作答，及时消解被试作答过程中出现的疑虑，但要避免给被试以诱导或暗示。</w:t>
            </w:r>
          </w:p>
          <w:p w14:paraId="04F05D24">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（3）被试作答完成后及时回收问卷或在电脑上保存测试数据。</w:t>
            </w:r>
          </w:p>
          <w:p w14:paraId="40B8F508">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 xml:space="preserve">（四）结果： </w:t>
            </w:r>
          </w:p>
          <w:p w14:paraId="5F5BC45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1．运用PsyTech心理实验系统或手工计算及时处理被试个体的测量数据，计算总分与T分；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2．分别计算全体被试、男、女被试的测试结果，并进行男、女被试的比较。</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（五）讨论：</w:t>
            </w:r>
          </w:p>
          <w:p w14:paraId="424CE0F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1．根据自己所测试成绩，判断自己的近期焦虑状况。</w:t>
            </w:r>
          </w:p>
          <w:p w14:paraId="5CCA27E3">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2．你认为男、女被试有无显著差异，为什么?</w:t>
            </w:r>
          </w:p>
          <w:p w14:paraId="1CD8E0F3">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p>
          <w:p w14:paraId="5408C397">
            <w:pPr>
              <w:keepNext w:val="0"/>
              <w:keepLines w:val="0"/>
              <w:widowControl/>
              <w:suppressLineNumbers w:val="0"/>
              <w:spacing w:before="0" w:beforeAutospacing="0" w:after="0" w:afterAutospacing="0" w:line="384" w:lineRule="atLeast"/>
              <w:ind w:left="0" w:right="0"/>
              <w:rPr>
                <w:rFonts w:hint="eastAsia" w:ascii="宋体" w:hAnsi="宋体" w:eastAsia="宋体" w:cs="宋体"/>
                <w:b/>
                <w:kern w:val="0"/>
                <w:sz w:val="24"/>
                <w:szCs w:val="24"/>
              </w:rPr>
            </w:pPr>
            <w:r>
              <w:rPr>
                <w:rFonts w:hint="eastAsia" w:ascii="宋体" w:hAnsi="宋体" w:eastAsia="宋体" w:cs="宋体"/>
                <w:b/>
                <w:kern w:val="0"/>
                <w:sz w:val="24"/>
                <w:szCs w:val="24"/>
              </w:rPr>
              <w:t>实验四：艾森克人格问卷成人式（EPQA）测量</w:t>
            </w:r>
          </w:p>
          <w:p w14:paraId="041C363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实验报告人：</w:t>
            </w:r>
          </w:p>
          <w:p w14:paraId="068B9EF6">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被试姓名：</w:t>
            </w:r>
          </w:p>
          <w:p w14:paraId="771E49A0">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主试姓名：</w:t>
            </w:r>
          </w:p>
          <w:p w14:paraId="321A25D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实验时间：</w:t>
            </w:r>
          </w:p>
          <w:p w14:paraId="012BAB90">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原理简介：艾森克人格问卷是英国伦敦大学心理系和精神病研究所艾森克教授编制的。他搜集了大量有关的非认知方面的特征，通过因素分析归纳出三个互相成正交的维度，从而提出决定人格的三个基本因素：内外倾性、情绪性和心理变态倾向（又称精神质），人们在这三个方面的不同倾向和不同表现程度，便构成了不同的人格特征。艾森克人格问卷成人式（EPQA）包括90个条目，让被试根据自己的情况回答是否，然后，按E（内外倾性）、N（情绪性）、P（心理变态倾向）、L（测试被试的掩饰、假托或自身隐蔽，或者测定其社会性朴实幼稚的水平）四个分量表记分。</w:t>
            </w:r>
          </w:p>
          <w:p w14:paraId="52311BB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EPQA已经由北京大学陈仲庚等修订，修订后的EPQA共有85个条目。</w:t>
            </w:r>
          </w:p>
          <w:p w14:paraId="44974D42">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（一）目的：学习和掌握艾森克人格问卷成人式（EPQA）测量的原理和方法</w:t>
            </w:r>
          </w:p>
          <w:p w14:paraId="11FD839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（二）主要实验仪器及材料：PsyTech心理实验系统或测验文本、记录纸、打印纸。</w:t>
            </w:r>
          </w:p>
          <w:p w14:paraId="776DEA7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（三）方法与程序：</w:t>
            </w:r>
          </w:p>
          <w:p w14:paraId="69651DB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（1）主试按照测验的指导语要求向被试讲解或呈现艾森克人格问卷成人式（EPQA）测量的基本要求，主要包括测量目的、如实作答、消除顾虑、承诺保密等。</w:t>
            </w:r>
          </w:p>
          <w:p w14:paraId="472B83B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（2）主试指导被试按照测验的要求具体作答，及时消解被试作答过程中出现的疑虑，但要避免给被试以诱导或暗示。</w:t>
            </w:r>
          </w:p>
          <w:p w14:paraId="3B61C19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（3）被试作答完成后及时回收问卷或在电脑上保存测试数据。</w:t>
            </w:r>
          </w:p>
          <w:p w14:paraId="13BF4726">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 xml:space="preserve">（四）结果： </w:t>
            </w:r>
          </w:p>
          <w:p w14:paraId="5ECB8E4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运用PsyTech心理实验系统或手工计算及时处理被试个体的测量数据，分别计算E（内外倾性）、N（情绪性）、P（心理变态倾向）、L（测试被试的掩饰、假托或自身隐蔽，或者测定其社会性朴实幼稚的水平）四个分量表记分。</w:t>
            </w:r>
          </w:p>
          <w:p w14:paraId="70BF6D50">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2．分别计算全体被试、男、女被试的测试结果，并进行男、女被试的比较、全体被试与正常成人常模的比较。</w:t>
            </w:r>
          </w:p>
          <w:p w14:paraId="79EAC642">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（五）讨论：</w:t>
            </w:r>
          </w:p>
          <w:p w14:paraId="4186E12F">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1．根据自己所测试成绩，判断自己的人格特征。</w:t>
            </w:r>
          </w:p>
          <w:p w14:paraId="0103618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2．你认为男、女被试、全体被试与正常成人常模的比较有无显著差异，为什么?</w:t>
            </w:r>
          </w:p>
          <w:p w14:paraId="3419B44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p>
          <w:p w14:paraId="20E8A98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b/>
                <w:kern w:val="0"/>
                <w:sz w:val="24"/>
                <w:szCs w:val="24"/>
              </w:rPr>
              <w:t>实验五：瑞文推理测验标准型（SPM）测量</w:t>
            </w:r>
            <w:r>
              <w:rPr>
                <w:rFonts w:hint="eastAsia" w:ascii="宋体" w:hAnsi="宋体" w:eastAsia="宋体" w:cs="宋体"/>
                <w:b/>
                <w:kern w:val="0"/>
                <w:sz w:val="24"/>
                <w:szCs w:val="24"/>
              </w:rPr>
              <w:br w:type="textWrapping"/>
            </w:r>
            <w:r>
              <w:rPr>
                <w:rFonts w:hint="eastAsia" w:ascii="宋体" w:hAnsi="宋体" w:eastAsia="宋体" w:cs="宋体"/>
                <w:kern w:val="0"/>
                <w:sz w:val="24"/>
                <w:szCs w:val="24"/>
              </w:rPr>
              <w:t>实验报告人：</w:t>
            </w:r>
          </w:p>
          <w:p w14:paraId="2E640390">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被试姓名：</w:t>
            </w:r>
          </w:p>
          <w:p w14:paraId="5C524F24">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主试姓名：</w:t>
            </w:r>
          </w:p>
          <w:p w14:paraId="6A2FE5A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实验时间：</w:t>
            </w:r>
          </w:p>
          <w:p w14:paraId="550D98B4">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实验原理简介：瑞文推理测验标准型（SPM）是一种非文字标准化智力测验，旨在避免文字等文化因素对智力测试的影响。</w:t>
            </w:r>
          </w:p>
          <w:p w14:paraId="42B7F15C">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（一）目的：学习和掌握瑞文推理测验标准型（SPM）测量的原理和方法</w:t>
            </w:r>
          </w:p>
          <w:p w14:paraId="6D1B789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（二）主要实验仪器及材料：PsyTech心理实验系统或测验文本、记录纸、打印纸。</w:t>
            </w:r>
          </w:p>
          <w:p w14:paraId="73AA45D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（三）方法与程序：</w:t>
            </w:r>
          </w:p>
          <w:p w14:paraId="2F685230">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（1）主试按照测验的指导语要求向被试讲解或呈现瑞文推理测验标准型（SPM）测量的基本要求，主要包括测量目的、如实作答、消除顾虑、承诺保密等。</w:t>
            </w:r>
          </w:p>
          <w:p w14:paraId="0615E16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（2）主试指导被试按照测验的要求具体作答，及时消解被试作答过程中出现的疑虑，但要避免给被试以诱导或暗示。</w:t>
            </w:r>
          </w:p>
          <w:p w14:paraId="49FA85C7">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（3）被试作答完成后及时回收问卷或在电脑上保存测试数据。</w:t>
            </w:r>
          </w:p>
          <w:p w14:paraId="2859AAFA">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 xml:space="preserve">（四）结果： </w:t>
            </w:r>
          </w:p>
          <w:p w14:paraId="40509F6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1．运用PsyTech心理实验系统或手工计算及时处理被试个体的测量数据，计算测试结果。</w:t>
            </w:r>
          </w:p>
          <w:p w14:paraId="350BC735">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2．分别计算全体被试、男、女被试的测试结果，并进行男、女被试的比较、全体被试与正常成人常模的比较。</w:t>
            </w:r>
          </w:p>
          <w:p w14:paraId="20C1AF89">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p>
          <w:p w14:paraId="21FFC6EE">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（五）讨论：</w:t>
            </w:r>
          </w:p>
          <w:p w14:paraId="2B0E5D81">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1．根据自己所测试成绩，判断自己的认知特征。</w:t>
            </w:r>
          </w:p>
          <w:p w14:paraId="1CA6D5EB">
            <w:pPr>
              <w:keepNext w:val="0"/>
              <w:keepLines w:val="0"/>
              <w:widowControl/>
              <w:suppressLineNumbers w:val="0"/>
              <w:spacing w:before="0" w:beforeAutospacing="0" w:after="0" w:afterAutospacing="0" w:line="384" w:lineRule="atLeast"/>
              <w:ind w:left="0" w:right="0"/>
              <w:rPr>
                <w:rFonts w:hint="eastAsia" w:ascii="宋体" w:hAnsi="宋体" w:eastAsia="宋体" w:cs="宋体"/>
                <w:kern w:val="0"/>
                <w:sz w:val="24"/>
                <w:szCs w:val="24"/>
              </w:rPr>
            </w:pPr>
            <w:r>
              <w:rPr>
                <w:rFonts w:hint="eastAsia" w:ascii="宋体" w:hAnsi="宋体" w:eastAsia="宋体" w:cs="宋体"/>
                <w:kern w:val="0"/>
                <w:sz w:val="24"/>
                <w:szCs w:val="24"/>
              </w:rPr>
              <w:t>2．你认为男、女被试、全体被试与正常成人常模的比较有无显著差异，为什么?</w:t>
            </w:r>
          </w:p>
          <w:p w14:paraId="21D216B4">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p>
          <w:p w14:paraId="4144D576">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auto"/>
                <w:kern w:val="2"/>
                <w:sz w:val="24"/>
                <w:szCs w:val="24"/>
                <w:lang w:val="en-US" w:eastAsia="zh-CN" w:bidi="ar"/>
              </w:rPr>
              <w:t>【学生】</w:t>
            </w:r>
            <w:r>
              <w:rPr>
                <w:rFonts w:hint="eastAsia" w:ascii="宋体" w:hAnsi="宋体" w:eastAsia="宋体" w:cs="宋体"/>
                <w:color w:val="auto"/>
                <w:kern w:val="2"/>
                <w:sz w:val="24"/>
                <w:szCs w:val="24"/>
                <w:lang w:val="en-US" w:eastAsia="zh-CN" w:bidi="ar"/>
              </w:rPr>
              <w:t>思考、讨论。</w:t>
            </w:r>
          </w:p>
        </w:tc>
        <w:tc>
          <w:tcPr>
            <w:tcW w:w="1696" w:type="dxa"/>
            <w:tcBorders>
              <w:tl2br w:val="nil"/>
              <w:tr2bl w:val="nil"/>
            </w:tcBorders>
            <w:vAlign w:val="center"/>
          </w:tcPr>
          <w:p w14:paraId="1C36B691">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6C1BE95D">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2E55E193">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5F263ABF">
            <w:pPr>
              <w:keepNext w:val="0"/>
              <w:keepLines w:val="0"/>
              <w:suppressLineNumbers w:val="0"/>
              <w:spacing w:before="0" w:beforeAutospacing="0" w:after="0" w:afterAutospacing="0"/>
              <w:ind w:left="0" w:right="0"/>
              <w:jc w:val="both"/>
              <w:rPr>
                <w:rFonts w:hint="eastAsia" w:ascii="宋体" w:hAnsi="宋体" w:cs="宋体"/>
                <w:b/>
                <w:bCs w:val="0"/>
                <w:sz w:val="24"/>
                <w:szCs w:val="24"/>
                <w:lang w:val="en-US" w:eastAsia="zh-CN"/>
              </w:rPr>
            </w:pPr>
          </w:p>
          <w:p w14:paraId="4C9FA8EA">
            <w:pPr>
              <w:keepNext w:val="0"/>
              <w:keepLines w:val="0"/>
              <w:suppressLineNumbers w:val="0"/>
              <w:spacing w:before="0" w:beforeAutospacing="0" w:after="0" w:afterAutospacing="0"/>
              <w:ind w:left="0" w:right="0"/>
              <w:jc w:val="both"/>
              <w:rPr>
                <w:rFonts w:hint="default" w:ascii="Times New Roman" w:hAnsi="Times New Roman"/>
                <w:b/>
                <w:sz w:val="24"/>
                <w:szCs w:val="24"/>
              </w:rPr>
            </w:pPr>
          </w:p>
        </w:tc>
      </w:tr>
      <w:tr w14:paraId="6A29C09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180233F">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sz w:val="24"/>
                <w:szCs w:val="24"/>
                <w:lang w:val="en-US" w:eastAsia="zh-CN"/>
              </w:rPr>
              <w:t>总复习</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328260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p>
          <w:p w14:paraId="6734A92D">
            <w:pPr>
              <w:keepNext w:val="0"/>
              <w:keepLines w:val="0"/>
              <w:widowControl w:val="0"/>
              <w:numPr>
                <w:ilvl w:val="0"/>
                <w:numId w:val="58"/>
              </w:numPr>
              <w:suppressLineNumbers w:val="0"/>
              <w:spacing w:before="0" w:beforeAutospacing="0" w:after="0" w:afterAutospacing="0" w:line="360" w:lineRule="auto"/>
              <w:ind w:left="0" w:right="0"/>
              <w:jc w:val="both"/>
              <w:rPr>
                <w:rFonts w:hint="eastAsia" w:ascii="宋体" w:hAnsi="宋体" w:eastAsia="宋体" w:cs="宋体"/>
                <w:b/>
                <w:bCs/>
                <w:color w:val="auto"/>
                <w:kern w:val="2"/>
                <w:sz w:val="24"/>
                <w:szCs w:val="24"/>
                <w:lang w:val="en-US" w:eastAsia="zh-CN" w:bidi="ar"/>
              </w:rPr>
            </w:pPr>
            <w:r>
              <w:rPr>
                <w:rFonts w:hint="eastAsia" w:ascii="宋体" w:hAnsi="宋体" w:cs="宋体"/>
                <w:b/>
                <w:bCs/>
                <w:color w:val="auto"/>
                <w:kern w:val="2"/>
                <w:sz w:val="24"/>
                <w:szCs w:val="24"/>
                <w:lang w:val="en-US" w:eastAsia="zh-CN" w:bidi="ar"/>
              </w:rPr>
              <w:t>回顾和强调</w:t>
            </w:r>
            <w:r>
              <w:rPr>
                <w:rFonts w:hint="eastAsia" w:ascii="宋体" w:hAnsi="宋体" w:eastAsia="宋体" w:cs="宋体"/>
                <w:b/>
                <w:bCs/>
                <w:color w:val="auto"/>
                <w:kern w:val="2"/>
                <w:sz w:val="24"/>
                <w:szCs w:val="24"/>
                <w:lang w:val="en-US" w:eastAsia="zh-CN" w:bidi="ar"/>
              </w:rPr>
              <w:t>本课程的重点章节任务。</w:t>
            </w:r>
          </w:p>
          <w:p w14:paraId="1A12693E">
            <w:pPr>
              <w:keepNext w:val="0"/>
              <w:keepLines w:val="0"/>
              <w:widowControl w:val="0"/>
              <w:numPr>
                <w:ilvl w:val="0"/>
                <w:numId w:val="58"/>
              </w:numPr>
              <w:suppressLineNumbers w:val="0"/>
              <w:spacing w:before="0" w:beforeAutospacing="0" w:after="0" w:afterAutospacing="0" w:line="360" w:lineRule="auto"/>
              <w:ind w:left="0" w:right="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color w:val="auto"/>
                <w:kern w:val="2"/>
                <w:sz w:val="24"/>
                <w:szCs w:val="24"/>
                <w:lang w:val="en-US" w:eastAsia="zh-CN" w:bidi="ar"/>
              </w:rPr>
              <w:t>复习和梳理</w:t>
            </w:r>
            <w:r>
              <w:rPr>
                <w:rFonts w:hint="eastAsia" w:ascii="宋体" w:hAnsi="宋体" w:cs="宋体"/>
                <w:b/>
                <w:bCs/>
                <w:color w:val="auto"/>
                <w:kern w:val="2"/>
                <w:sz w:val="24"/>
                <w:szCs w:val="24"/>
                <w:lang w:val="en-US" w:eastAsia="zh-CN" w:bidi="ar"/>
              </w:rPr>
              <w:t>全书重要知识点。</w:t>
            </w:r>
          </w:p>
        </w:tc>
        <w:tc>
          <w:tcPr>
            <w:tcW w:w="1696" w:type="dxa"/>
            <w:tcBorders>
              <w:tl2br w:val="nil"/>
              <w:tr2bl w:val="nil"/>
            </w:tcBorders>
            <w:vAlign w:val="center"/>
          </w:tcPr>
          <w:p w14:paraId="7D9F6A1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702676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1BDEA7F">
            <w:pPr>
              <w:keepNext w:val="0"/>
              <w:keepLines w:val="0"/>
              <w:widowControl w:val="0"/>
              <w:suppressLineNumbers w:val="0"/>
              <w:spacing w:before="0" w:beforeAutospacing="0" w:after="0" w:afterAutospacing="0" w:line="360" w:lineRule="auto"/>
              <w:ind w:left="8" w:leftChars="0" w:right="0" w:rightChars="0" w:hanging="8" w:firstLineChars="0"/>
              <w:jc w:val="center"/>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val="0"/>
                <w:kern w:val="2"/>
                <w:sz w:val="24"/>
                <w:szCs w:val="24"/>
                <w:lang w:val="en-US" w:eastAsia="zh-CN" w:bidi="ar"/>
              </w:rPr>
              <w:t>作业布置</w:t>
            </w:r>
            <w:r>
              <w:rPr>
                <w:rFonts w:hint="eastAsia" w:ascii="宋体" w:hAnsi="宋体" w:eastAsia="宋体" w:cs="宋体"/>
                <w:b w:val="0"/>
                <w:bCs w:val="0"/>
                <w:kern w:val="2"/>
                <w:sz w:val="24"/>
                <w:szCs w:val="24"/>
                <w:lang w:val="en-US" w:eastAsia="zh-CN" w:bidi="ar"/>
              </w:rPr>
              <w:t>（</w:t>
            </w:r>
            <w:r>
              <w:rPr>
                <w:rFonts w:hint="eastAsia" w:ascii="宋体" w:hAnsi="宋体" w:cs="宋体"/>
                <w:b w:val="0"/>
                <w:bCs w:val="0"/>
                <w:kern w:val="2"/>
                <w:sz w:val="24"/>
                <w:szCs w:val="24"/>
                <w:lang w:val="en-US" w:eastAsia="zh-CN" w:bidi="ar"/>
              </w:rPr>
              <w:t>3</w:t>
            </w:r>
            <w:r>
              <w:rPr>
                <w:rFonts w:hint="default" w:ascii="Times New Roman" w:hAnsi="Times New Roman" w:eastAsia="宋体" w:cs="Times New Roman"/>
                <w:b w:val="0"/>
                <w:bCs w:val="0"/>
                <w:kern w:val="2"/>
                <w:sz w:val="24"/>
                <w:szCs w:val="24"/>
                <w:lang w:val="en-US" w:eastAsia="zh-CN" w:bidi="ar"/>
              </w:rPr>
              <w:t>min</w:t>
            </w:r>
            <w:r>
              <w:rPr>
                <w:rFonts w:hint="eastAsia" w:ascii="宋体" w:hAnsi="宋体" w:eastAsia="宋体" w:cs="宋体"/>
                <w:b w:val="0"/>
                <w:bCs w:val="0"/>
                <w:kern w:val="2"/>
                <w:sz w:val="24"/>
                <w:szCs w:val="24"/>
                <w:lang w:val="en-US" w:eastAsia="zh-CN" w:bidi="ar"/>
              </w:rPr>
              <w:t>）</w:t>
            </w:r>
          </w:p>
        </w:tc>
        <w:tc>
          <w:tcPr>
            <w:tcW w:w="7208" w:type="dxa"/>
            <w:tcBorders>
              <w:tl2br w:val="nil"/>
              <w:tr2bl w:val="nil"/>
            </w:tcBorders>
            <w:vAlign w:val="center"/>
          </w:tcPr>
          <w:p w14:paraId="05F0764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14F731CE">
            <w:pPr>
              <w:keepNext w:val="0"/>
              <w:keepLines w:val="0"/>
              <w:numPr>
                <w:ilvl w:val="0"/>
                <w:numId w:val="59"/>
              </w:numPr>
              <w:suppressLineNumbers w:val="0"/>
              <w:spacing w:before="0" w:beforeAutospacing="0" w:after="0" w:afterAutospacing="0"/>
              <w:ind w:left="0" w:right="0" w:rightChars="0"/>
              <w:rPr>
                <w:rFonts w:hint="eastAsia" w:ascii="宋体" w:hAnsi="宋体" w:eastAsia="宋体" w:cs="宋体"/>
                <w:b/>
                <w:bCs w:val="0"/>
                <w:color w:val="auto"/>
                <w:kern w:val="2"/>
                <w:sz w:val="24"/>
                <w:szCs w:val="24"/>
                <w:lang w:val="en-US" w:eastAsia="zh-CN" w:bidi="ar"/>
              </w:rPr>
            </w:pPr>
            <w:r>
              <w:rPr>
                <w:rFonts w:hint="eastAsia" w:ascii="宋体" w:hAnsi="宋体" w:eastAsia="宋体" w:cs="宋体"/>
                <w:b/>
                <w:bCs w:val="0"/>
                <w:kern w:val="2"/>
                <w:sz w:val="24"/>
                <w:szCs w:val="24"/>
                <w:lang w:val="en-US" w:eastAsia="zh-CN" w:bidi="ar-SA"/>
              </w:rPr>
              <w:t>完成本课程学习通上的心理测试</w:t>
            </w:r>
            <w:r>
              <w:rPr>
                <w:rFonts w:hint="eastAsia" w:ascii="宋体" w:hAnsi="宋体" w:eastAsia="宋体" w:cs="宋体"/>
                <w:b/>
                <w:bCs w:val="0"/>
                <w:color w:val="auto"/>
                <w:kern w:val="2"/>
                <w:sz w:val="24"/>
                <w:szCs w:val="24"/>
                <w:lang w:val="en-US" w:eastAsia="zh-CN" w:bidi="ar"/>
              </w:rPr>
              <w:t>、人格测试。</w:t>
            </w:r>
          </w:p>
          <w:p w14:paraId="6CB0234A">
            <w:pPr>
              <w:keepNext w:val="0"/>
              <w:keepLines w:val="0"/>
              <w:numPr>
                <w:ilvl w:val="0"/>
                <w:numId w:val="59"/>
              </w:numPr>
              <w:suppressLineNumbers w:val="0"/>
              <w:spacing w:before="0" w:beforeAutospacing="0" w:after="0" w:afterAutospacing="0"/>
              <w:ind w:left="0" w:right="0" w:rightChars="0"/>
              <w:rPr>
                <w:rFonts w:hint="eastAsia" w:ascii="宋体" w:hAnsi="宋体" w:eastAsia="宋体" w:cs="宋体"/>
                <w:b/>
                <w:bCs w:val="0"/>
                <w:color w:val="auto"/>
                <w:kern w:val="2"/>
                <w:sz w:val="24"/>
                <w:szCs w:val="24"/>
                <w:lang w:val="en-US" w:eastAsia="zh-CN" w:bidi="ar"/>
              </w:rPr>
            </w:pPr>
            <w:r>
              <w:rPr>
                <w:rFonts w:hint="eastAsia" w:ascii="宋体" w:hAnsi="宋体" w:eastAsia="宋体" w:cs="宋体"/>
                <w:b/>
                <w:bCs w:val="0"/>
                <w:color w:val="auto"/>
                <w:kern w:val="2"/>
                <w:sz w:val="24"/>
                <w:szCs w:val="24"/>
                <w:lang w:val="en-US" w:eastAsia="zh-CN" w:bidi="ar"/>
              </w:rPr>
              <w:t>完成《心理与精神护理》直击护考复习题。</w:t>
            </w:r>
          </w:p>
          <w:p w14:paraId="20237B8E">
            <w:pPr>
              <w:keepNext w:val="0"/>
              <w:keepLines w:val="0"/>
              <w:numPr>
                <w:ilvl w:val="0"/>
                <w:numId w:val="59"/>
              </w:numPr>
              <w:suppressLineNumbers w:val="0"/>
              <w:spacing w:before="0" w:beforeAutospacing="0" w:after="0" w:afterAutospacing="0"/>
              <w:ind w:left="0" w:right="0" w:rightChars="0"/>
              <w:rPr>
                <w:rFonts w:hint="default" w:ascii="宋体" w:hAnsi="宋体" w:cs="宋体"/>
                <w:color w:val="auto"/>
                <w:kern w:val="2"/>
                <w:sz w:val="24"/>
                <w:szCs w:val="24"/>
                <w:lang w:val="en-US" w:eastAsia="zh-CN" w:bidi="ar"/>
              </w:rPr>
            </w:pPr>
            <w:r>
              <w:rPr>
                <w:rFonts w:hint="eastAsia" w:ascii="宋体" w:hAnsi="宋体" w:eastAsia="宋体" w:cs="宋体"/>
                <w:b/>
                <w:bCs w:val="0"/>
                <w:color w:val="auto"/>
                <w:kern w:val="2"/>
                <w:sz w:val="24"/>
                <w:szCs w:val="24"/>
                <w:lang w:val="en-US" w:eastAsia="zh-CN" w:bidi="ar"/>
              </w:rPr>
              <w:t>利用课余时间复习备考。</w:t>
            </w:r>
          </w:p>
        </w:tc>
        <w:tc>
          <w:tcPr>
            <w:tcW w:w="1696" w:type="dxa"/>
            <w:tcBorders>
              <w:tl2br w:val="nil"/>
              <w:tr2bl w:val="nil"/>
            </w:tcBorders>
            <w:vAlign w:val="center"/>
          </w:tcPr>
          <w:p w14:paraId="3ADDC8B2">
            <w:pPr>
              <w:keepNext w:val="0"/>
              <w:keepLines w:val="0"/>
              <w:widowControl w:val="0"/>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通过课后练习</w:t>
            </w:r>
            <w:r>
              <w:rPr>
                <w:rFonts w:hint="eastAsia" w:ascii="宋体" w:hAnsi="宋体" w:cs="宋体"/>
                <w:b w:val="0"/>
                <w:bCs/>
                <w:kern w:val="2"/>
                <w:sz w:val="24"/>
                <w:szCs w:val="24"/>
                <w:lang w:val="en-US" w:eastAsia="zh-CN" w:bidi="ar"/>
              </w:rPr>
              <w:t>与复习</w:t>
            </w:r>
            <w:r>
              <w:rPr>
                <w:rFonts w:hint="eastAsia" w:ascii="宋体" w:hAnsi="宋体" w:eastAsia="宋体" w:cs="宋体"/>
                <w:b w:val="0"/>
                <w:bCs/>
                <w:kern w:val="2"/>
                <w:sz w:val="24"/>
                <w:szCs w:val="24"/>
                <w:lang w:val="en-US" w:eastAsia="zh-CN" w:bidi="ar"/>
              </w:rPr>
              <w:t>，使学生巩固</w:t>
            </w:r>
            <w:r>
              <w:rPr>
                <w:rFonts w:hint="eastAsia" w:ascii="宋体" w:hAnsi="宋体" w:cs="宋体"/>
                <w:b w:val="0"/>
                <w:bCs/>
                <w:kern w:val="2"/>
                <w:sz w:val="24"/>
                <w:szCs w:val="24"/>
                <w:lang w:val="en-US" w:eastAsia="zh-CN" w:bidi="ar"/>
              </w:rPr>
              <w:t>全部</w:t>
            </w:r>
            <w:r>
              <w:rPr>
                <w:rFonts w:hint="eastAsia" w:ascii="宋体" w:hAnsi="宋体" w:eastAsia="宋体" w:cs="宋体"/>
                <w:b w:val="0"/>
                <w:bCs/>
                <w:kern w:val="2"/>
                <w:sz w:val="24"/>
                <w:szCs w:val="24"/>
                <w:lang w:val="en-US" w:eastAsia="zh-CN" w:bidi="ar"/>
              </w:rPr>
              <w:t>知识</w:t>
            </w:r>
            <w:r>
              <w:rPr>
                <w:rFonts w:hint="eastAsia" w:ascii="宋体" w:hAnsi="宋体" w:cs="宋体"/>
                <w:b w:val="0"/>
                <w:bCs/>
                <w:kern w:val="2"/>
                <w:sz w:val="24"/>
                <w:szCs w:val="24"/>
                <w:lang w:val="en-US" w:eastAsia="zh-CN" w:bidi="ar"/>
              </w:rPr>
              <w:t>点</w:t>
            </w:r>
          </w:p>
        </w:tc>
      </w:tr>
      <w:tr w14:paraId="5F5FB7D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1F83018">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9A9A3E5">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能体会到举一反三，做到有所领悟和创新，掌握一定的训练规律。</w:t>
            </w:r>
          </w:p>
        </w:tc>
      </w:tr>
    </w:tbl>
    <w:p w14:paraId="3F434889"/>
    <w:sectPr>
      <w:pgSz w:w="11906" w:h="16838"/>
      <w:pgMar w:top="567" w:right="170" w:bottom="850" w:left="170" w:header="567" w:footer="85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宋黑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PinYinok">
    <w:panose1 w:val="020B0603050302020204"/>
    <w:charset w:val="00"/>
    <w:family w:val="swiss"/>
    <w:pitch w:val="default"/>
    <w:sig w:usb0="00000000" w:usb1="00000000" w:usb2="00000000" w:usb3="00000000" w:csb0="00000000" w:csb1="00000000"/>
  </w:font>
  <w:font w:name="微软简老宋">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8E3C">
    <w:pPr>
      <w:pStyle w:val="10"/>
      <w:pBdr>
        <w:bottom w:val="none" w:color="auto" w:sz="0" w:space="1"/>
      </w:pBdr>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column">
                <wp:posOffset>249555</wp:posOffset>
              </wp:positionH>
              <wp:positionV relativeFrom="paragraph">
                <wp:posOffset>5715</wp:posOffset>
              </wp:positionV>
              <wp:extent cx="6840220" cy="9972040"/>
              <wp:effectExtent l="6350" t="6350" r="11430" b="22860"/>
              <wp:wrapNone/>
              <wp:docPr id="8" name="矩形 8"/>
              <wp:cNvGraphicFramePr/>
              <a:graphic xmlns:a="http://schemas.openxmlformats.org/drawingml/2006/main">
                <a:graphicData uri="http://schemas.microsoft.com/office/word/2010/wordprocessingShape">
                  <wps:wsp>
                    <wps:cNvSpPr/>
                    <wps:spPr>
                      <a:xfrm>
                        <a:off x="293370" y="365760"/>
                        <a:ext cx="6840220" cy="9972040"/>
                      </a:xfrm>
                      <a:prstGeom prst="rect">
                        <a:avLst/>
                      </a:prstGeom>
                      <a:solidFill>
                        <a:schemeClr val="bg1">
                          <a:alpha val="55000"/>
                        </a:schemeClr>
                      </a:solidFill>
                      <a:ln>
                        <a:solidFill>
                          <a:schemeClr val="bg1">
                            <a:lumMod val="9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0.45pt;height:785.2pt;width:538.6pt;z-index:251661312;v-text-anchor:middle;mso-width-relative:page;mso-height-relative:page;" fillcolor="#FFFFFF [3212]" filled="t" stroked="t" coordsize="21600,21600" o:gfxdata="UEsDBAoAAAAAAIdO4kAAAAAAAAAAAAAAAAAEAAAAZHJzL1BLAwQUAAAACACHTuJAtsxTVtgAAAAJ&#10;AQAADwAAAGRycy9kb3ducmV2LnhtbE2PzU7DMBCE70i8g7VI3KhtorY0xKmgqBI3lMKBoxMvSUS8&#10;jmynf0+Peyq3Wc1o5ttifbQD26MPvSMFciaAITXO9NQq+PrcPjwBC1GT0YMjVHDCAOvy9qbQuXEH&#10;qnC/iy1LJRRyraCLccw5D02HVoeZG5GS9+O81TGdvuXG60MqtwN/FGLBre4pLXR6xE2Hze9usgq+&#10;z5vziVfmrcJJfLxs6+Wre/dK3d9J8Qws4jFew3DBT+hQJqbaTWQCGxRkqywlFayAXVwpF3NgdVLz&#10;pcyAlwX//0H5B1BLAwQUAAAACACHTuJAt3dXYZUCAABCBQAADgAAAGRycy9lMm9Eb2MueG1srVRL&#10;btswEN0X6B0I7hvJij+xETkwYrgokDYB0qJrmqIsAfyVpD/pZQp010P0OEWv0UdKiZO0iyxqA9KQ&#10;M3rD92aG5xcHJclOON8aXdLBSU6J0NxUrd6U9NPH1ZszSnxgumLSaFHSO+Hpxfz1q/O9nYnCNEZW&#10;whGAaD/b25I2IdhZlnneCMX8ibFCw1kbp1jA0m2yyrE90JXMijwfZ3vjKusMF95jd9k5aY/oXgJo&#10;6rrlYmn4VgkdOlQnJAug5JvWejpPp61rwcN1XXsRiCwpmIb0RBLY6/jM5udstnHMNi3vj8BecoRn&#10;nBRrNZI+QC1ZYGTr2r+gVMud8aYOJ9yorCOSFAGLQf5Mm9uGWZG4QGpvH0T3/w+Wf9jdONJWJUXZ&#10;NVMo+O9vP379/E7OojZ762cIubU3rl95mJHooXYqvkGBHEpaTE9PJxD1rqSn49Fk3CsrDoFwuMdn&#10;w7wo4OcImE4nRT5MEdkRyDof3gqjSDRK6lC6pCjbXfmA5Ai9D4l5vZFttWqlTAu3WV9KR3YMZV6l&#10;X/ettA3rdkejPL9P6bvwhPkER2qyx0wUE4QSztDdNboKprJQyOsNJUxuMDY8uJTgydc9bH+KYoV/&#10;CpJb9d5U3fb0JceIPJfMN90nKUfXqKoNmD3ZKpQLdB4ISQ0usVZddaK1NtUdKutM1/Le8lUL2Cvm&#10;ww1z6HEwxC0QrvGopQFt01uUNMZ9/dd+jEfrwUvJHjMDSb5smROUyHcaTTkdDFFWEtJiOEKVKXGP&#10;PevHHr1Vlwb1GuC+sTyZMT7Ie7N2Rn3GZbGIWeFimiN3J36/uAzdLOO64WKxSGEYLMvClb61PILH&#10;/tBmsQ2mblMfHdXpRcNopVbor4E4u4/XKep49c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bM&#10;U1bYAAAACQEAAA8AAAAAAAAAAQAgAAAAIgAAAGRycy9kb3ducmV2LnhtbFBLAQIUABQAAAAIAIdO&#10;4kC3d1dhlQIAAEIFAAAOAAAAAAAAAAEAIAAAACcBAABkcnMvZTJvRG9jLnhtbFBLBQYAAAAABgAG&#10;AFkBAAAuBgAAAAA=&#10;">
              <v:fill on="t" opacity="36044f" focussize="0,0"/>
              <v:stroke weight="1pt" color="#F2F2F2 [3052]" miterlimit="8" joinstyle="miter"/>
              <v:imagedata o:title=""/>
              <o:lock v:ext="edit" aspectratio="f"/>
            </v:rect>
          </w:pict>
        </mc:Fallback>
      </mc:AlternateContent>
    </w:r>
    <w:r>
      <w:rPr>
        <w:rFonts w:hint="eastAsia" w:eastAsia="宋体"/>
        <w:lang w:eastAsia="zh-CN"/>
      </w:rPr>
      <w:drawing>
        <wp:anchor distT="0" distB="0" distL="114300" distR="114300" simplePos="0" relativeHeight="251660288" behindDoc="1" locked="0" layoutInCell="1" allowOverlap="1">
          <wp:simplePos x="0" y="0"/>
          <wp:positionH relativeFrom="column">
            <wp:posOffset>-113030</wp:posOffset>
          </wp:positionH>
          <wp:positionV relativeFrom="paragraph">
            <wp:posOffset>-350520</wp:posOffset>
          </wp:positionV>
          <wp:extent cx="7559040" cy="10692130"/>
          <wp:effectExtent l="0" t="0" r="3810" b="13970"/>
          <wp:wrapNone/>
          <wp:docPr id="7" name="图片 7"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学背景2"/>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p w14:paraId="76D56191">
    <w:pPr>
      <w:pStyle w:val="10"/>
      <w:pBdr>
        <w:bottom w:val="none" w:color="auto" w:sz="0" w:space="1"/>
      </w:pBdr>
      <w:rPr>
        <w:rFonts w:hint="eastAsia" w:eastAsia="宋体"/>
        <w:lang w:eastAsia="zh-CN"/>
      </w:rPr>
    </w:pPr>
    <w:r>
      <w:rPr>
        <w:rFonts w:hint="eastAsia" w:eastAsia="宋体"/>
        <w:lang w:eastAsia="zh-CN"/>
      </w:rPr>
      <w:drawing>
        <wp:inline distT="0" distB="0" distL="114300" distR="114300">
          <wp:extent cx="6614160" cy="9355455"/>
          <wp:effectExtent l="0" t="0" r="15240" b="17145"/>
          <wp:docPr id="6" name="图片 6"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学背景2"/>
                  <pic:cNvPicPr>
                    <a:picLocks noChangeAspect="1"/>
                  </pic:cNvPicPr>
                </pic:nvPicPr>
                <pic:blipFill>
                  <a:blip r:embed="rId1"/>
                  <a:stretch>
                    <a:fillRect/>
                  </a:stretch>
                </pic:blipFill>
                <pic:spPr>
                  <a:xfrm>
                    <a:off x="0" y="0"/>
                    <a:ext cx="6614160" cy="93554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6F23">
    <w:pPr>
      <w:pStyle w:val="10"/>
      <w:pBdr>
        <w:bottom w:val="none" w:color="auto" w:sz="0" w:space="1"/>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-115570</wp:posOffset>
          </wp:positionH>
          <wp:positionV relativeFrom="paragraph">
            <wp:posOffset>-367030</wp:posOffset>
          </wp:positionV>
          <wp:extent cx="7559040" cy="10692130"/>
          <wp:effectExtent l="0" t="0" r="3810" b="13970"/>
          <wp:wrapNone/>
          <wp:docPr id="3" name="图片 3" descr="医学封面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学封面背景"/>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06F11"/>
    <w:multiLevelType w:val="singleLevel"/>
    <w:tmpl w:val="81A06F11"/>
    <w:lvl w:ilvl="0" w:tentative="0">
      <w:start w:val="1"/>
      <w:numFmt w:val="decimal"/>
      <w:suff w:val="nothing"/>
      <w:lvlText w:val="%1．"/>
      <w:lvlJc w:val="left"/>
    </w:lvl>
  </w:abstractNum>
  <w:abstractNum w:abstractNumId="1">
    <w:nsid w:val="8B0904C5"/>
    <w:multiLevelType w:val="singleLevel"/>
    <w:tmpl w:val="8B0904C5"/>
    <w:lvl w:ilvl="0" w:tentative="0">
      <w:start w:val="1"/>
      <w:numFmt w:val="decimal"/>
      <w:suff w:val="space"/>
      <w:lvlText w:val="%1."/>
      <w:lvlJc w:val="left"/>
    </w:lvl>
  </w:abstractNum>
  <w:abstractNum w:abstractNumId="2">
    <w:nsid w:val="8E20B811"/>
    <w:multiLevelType w:val="singleLevel"/>
    <w:tmpl w:val="8E20B811"/>
    <w:lvl w:ilvl="0" w:tentative="0">
      <w:start w:val="1"/>
      <w:numFmt w:val="decimal"/>
      <w:suff w:val="space"/>
      <w:lvlText w:val="%1."/>
      <w:lvlJc w:val="left"/>
    </w:lvl>
  </w:abstractNum>
  <w:abstractNum w:abstractNumId="3">
    <w:nsid w:val="9229D504"/>
    <w:multiLevelType w:val="singleLevel"/>
    <w:tmpl w:val="9229D504"/>
    <w:lvl w:ilvl="0" w:tentative="0">
      <w:start w:val="1"/>
      <w:numFmt w:val="decimal"/>
      <w:suff w:val="space"/>
      <w:lvlText w:val="%1."/>
      <w:lvlJc w:val="left"/>
    </w:lvl>
  </w:abstractNum>
  <w:abstractNum w:abstractNumId="4">
    <w:nsid w:val="951F506C"/>
    <w:multiLevelType w:val="singleLevel"/>
    <w:tmpl w:val="951F506C"/>
    <w:lvl w:ilvl="0" w:tentative="0">
      <w:start w:val="1"/>
      <w:numFmt w:val="chineseCounting"/>
      <w:suff w:val="nothing"/>
      <w:lvlText w:val="%1、"/>
      <w:lvlJc w:val="left"/>
      <w:rPr>
        <w:rFonts w:hint="eastAsia"/>
      </w:rPr>
    </w:lvl>
  </w:abstractNum>
  <w:abstractNum w:abstractNumId="5">
    <w:nsid w:val="9FF90E07"/>
    <w:multiLevelType w:val="singleLevel"/>
    <w:tmpl w:val="9FF90E07"/>
    <w:lvl w:ilvl="0" w:tentative="0">
      <w:start w:val="1"/>
      <w:numFmt w:val="decimal"/>
      <w:suff w:val="nothing"/>
      <w:lvlText w:val="%1．"/>
      <w:lvlJc w:val="left"/>
    </w:lvl>
  </w:abstractNum>
  <w:abstractNum w:abstractNumId="6">
    <w:nsid w:val="AD0C8AE8"/>
    <w:multiLevelType w:val="singleLevel"/>
    <w:tmpl w:val="AD0C8AE8"/>
    <w:lvl w:ilvl="0" w:tentative="0">
      <w:start w:val="1"/>
      <w:numFmt w:val="decimal"/>
      <w:lvlText w:val="%1."/>
      <w:lvlJc w:val="left"/>
      <w:pPr>
        <w:tabs>
          <w:tab w:val="left" w:pos="312"/>
        </w:tabs>
      </w:pPr>
    </w:lvl>
  </w:abstractNum>
  <w:abstractNum w:abstractNumId="7">
    <w:nsid w:val="B357D5D0"/>
    <w:multiLevelType w:val="singleLevel"/>
    <w:tmpl w:val="B357D5D0"/>
    <w:lvl w:ilvl="0" w:tentative="0">
      <w:start w:val="1"/>
      <w:numFmt w:val="decimal"/>
      <w:lvlText w:val="(%1)"/>
      <w:lvlJc w:val="left"/>
      <w:pPr>
        <w:ind w:left="425" w:hanging="425"/>
      </w:pPr>
      <w:rPr>
        <w:rFonts w:hint="default"/>
      </w:rPr>
    </w:lvl>
  </w:abstractNum>
  <w:abstractNum w:abstractNumId="8">
    <w:nsid w:val="C06162C4"/>
    <w:multiLevelType w:val="singleLevel"/>
    <w:tmpl w:val="C06162C4"/>
    <w:lvl w:ilvl="0" w:tentative="0">
      <w:start w:val="1"/>
      <w:numFmt w:val="decimal"/>
      <w:suff w:val="nothing"/>
      <w:lvlText w:val="%1、"/>
      <w:lvlJc w:val="left"/>
      <w:pPr>
        <w:ind w:left="480" w:leftChars="0" w:firstLine="0" w:firstLineChars="0"/>
      </w:pPr>
    </w:lvl>
  </w:abstractNum>
  <w:abstractNum w:abstractNumId="9">
    <w:nsid w:val="C0B6003C"/>
    <w:multiLevelType w:val="singleLevel"/>
    <w:tmpl w:val="C0B6003C"/>
    <w:lvl w:ilvl="0" w:tentative="0">
      <w:start w:val="1"/>
      <w:numFmt w:val="decimal"/>
      <w:lvlText w:val="%1."/>
      <w:lvlJc w:val="left"/>
      <w:pPr>
        <w:tabs>
          <w:tab w:val="left" w:pos="312"/>
        </w:tabs>
      </w:pPr>
    </w:lvl>
  </w:abstractNum>
  <w:abstractNum w:abstractNumId="10">
    <w:nsid w:val="DDD7E952"/>
    <w:multiLevelType w:val="singleLevel"/>
    <w:tmpl w:val="DDD7E952"/>
    <w:lvl w:ilvl="0" w:tentative="0">
      <w:start w:val="1"/>
      <w:numFmt w:val="decimal"/>
      <w:lvlText w:val="%1."/>
      <w:lvlJc w:val="left"/>
      <w:pPr>
        <w:tabs>
          <w:tab w:val="left" w:pos="312"/>
        </w:tabs>
      </w:pPr>
    </w:lvl>
  </w:abstractNum>
  <w:abstractNum w:abstractNumId="11">
    <w:nsid w:val="E136447F"/>
    <w:multiLevelType w:val="singleLevel"/>
    <w:tmpl w:val="E136447F"/>
    <w:lvl w:ilvl="0" w:tentative="0">
      <w:start w:val="1"/>
      <w:numFmt w:val="decimal"/>
      <w:suff w:val="nothing"/>
      <w:lvlText w:val="（%1）"/>
      <w:lvlJc w:val="left"/>
      <w:pPr>
        <w:ind w:left="420"/>
      </w:pPr>
    </w:lvl>
  </w:abstractNum>
  <w:abstractNum w:abstractNumId="12">
    <w:nsid w:val="F89BB285"/>
    <w:multiLevelType w:val="singleLevel"/>
    <w:tmpl w:val="F89BB285"/>
    <w:lvl w:ilvl="0" w:tentative="0">
      <w:start w:val="1"/>
      <w:numFmt w:val="decimal"/>
      <w:lvlText w:val="%1."/>
      <w:lvlJc w:val="left"/>
      <w:pPr>
        <w:tabs>
          <w:tab w:val="left" w:pos="312"/>
        </w:tabs>
      </w:pPr>
    </w:lvl>
  </w:abstractNum>
  <w:abstractNum w:abstractNumId="13">
    <w:nsid w:val="FEE087F6"/>
    <w:multiLevelType w:val="singleLevel"/>
    <w:tmpl w:val="FEE087F6"/>
    <w:lvl w:ilvl="0" w:tentative="0">
      <w:start w:val="1"/>
      <w:numFmt w:val="decimal"/>
      <w:suff w:val="space"/>
      <w:lvlText w:val="%1."/>
      <w:lvlJc w:val="left"/>
    </w:lvl>
  </w:abstractNum>
  <w:abstractNum w:abstractNumId="14">
    <w:nsid w:val="00655A36"/>
    <w:multiLevelType w:val="multilevel"/>
    <w:tmpl w:val="00655A36"/>
    <w:lvl w:ilvl="0" w:tentative="0">
      <w:start w:val="1"/>
      <w:numFmt w:val="bullet"/>
      <w:lvlText w:val=""/>
      <w:lvlJc w:val="left"/>
      <w:pPr>
        <w:tabs>
          <w:tab w:val="left" w:pos="720"/>
        </w:tabs>
        <w:ind w:left="720" w:hanging="360"/>
      </w:pPr>
      <w:rPr>
        <w:rFonts w:hint="default" w:ascii="Wingdings" w:hAnsi="Wingdings"/>
      </w:rPr>
    </w:lvl>
    <w:lvl w:ilvl="1" w:tentative="0">
      <w:start w:val="182"/>
      <w:numFmt w:val="bullet"/>
      <w:lvlText w:val="–"/>
      <w:lvlJc w:val="left"/>
      <w:pPr>
        <w:tabs>
          <w:tab w:val="left" w:pos="1440"/>
        </w:tabs>
        <w:ind w:left="1440" w:hanging="360"/>
      </w:pPr>
      <w:rPr>
        <w:rFonts w:hint="default" w:ascii="Tahoma" w:hAnsi="Tahoma"/>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0BED3E94"/>
    <w:multiLevelType w:val="multilevel"/>
    <w:tmpl w:val="0BED3E9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E839690"/>
    <w:multiLevelType w:val="singleLevel"/>
    <w:tmpl w:val="0E839690"/>
    <w:lvl w:ilvl="0" w:tentative="0">
      <w:start w:val="1"/>
      <w:numFmt w:val="chineseCounting"/>
      <w:suff w:val="nothing"/>
      <w:lvlText w:val="%1、"/>
      <w:lvlJc w:val="left"/>
      <w:rPr>
        <w:rFonts w:hint="eastAsia"/>
      </w:rPr>
    </w:lvl>
  </w:abstractNum>
  <w:abstractNum w:abstractNumId="17">
    <w:nsid w:val="0F473A95"/>
    <w:multiLevelType w:val="multilevel"/>
    <w:tmpl w:val="0F473A9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119E0BAC"/>
    <w:multiLevelType w:val="multilevel"/>
    <w:tmpl w:val="119E0BA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2A31CAC"/>
    <w:multiLevelType w:val="multilevel"/>
    <w:tmpl w:val="12A31CA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5D54622"/>
    <w:multiLevelType w:val="multilevel"/>
    <w:tmpl w:val="15D54622"/>
    <w:lvl w:ilvl="0" w:tentative="0">
      <w:start w:val="1"/>
      <w:numFmt w:val="bullet"/>
      <w:lvlText w:val=""/>
      <w:lvlJc w:val="left"/>
      <w:pPr>
        <w:tabs>
          <w:tab w:val="left" w:pos="720"/>
        </w:tabs>
        <w:ind w:left="720" w:hanging="360"/>
      </w:pPr>
      <w:rPr>
        <w:rFonts w:hint="default" w:ascii="Wingdings" w:hAnsi="Wingdings"/>
      </w:rPr>
    </w:lvl>
    <w:lvl w:ilvl="1" w:tentative="0">
      <w:start w:val="182"/>
      <w:numFmt w:val="bullet"/>
      <w:lvlText w:val="–"/>
      <w:lvlJc w:val="left"/>
      <w:pPr>
        <w:tabs>
          <w:tab w:val="left" w:pos="1440"/>
        </w:tabs>
        <w:ind w:left="1440" w:hanging="360"/>
      </w:pPr>
      <w:rPr>
        <w:rFonts w:hint="default" w:ascii="Tahoma" w:hAnsi="Tahoma"/>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1B9722AB"/>
    <w:multiLevelType w:val="multilevel"/>
    <w:tmpl w:val="1B9722AB"/>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1F897BE0"/>
    <w:multiLevelType w:val="multilevel"/>
    <w:tmpl w:val="1F897BE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02D1558"/>
    <w:multiLevelType w:val="multilevel"/>
    <w:tmpl w:val="202D1558"/>
    <w:lvl w:ilvl="0" w:tentative="0">
      <w:start w:val="1"/>
      <w:numFmt w:val="decimal"/>
      <w:lvlText w:val="%1．"/>
      <w:lvlJc w:val="left"/>
      <w:pPr>
        <w:tabs>
          <w:tab w:val="left" w:pos="360"/>
        </w:tabs>
        <w:ind w:left="360" w:hanging="360"/>
      </w:pPr>
      <w:rPr>
        <w:rFonts w:hint="default" w:ascii="宋体" w:hAnsi="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3924A70"/>
    <w:multiLevelType w:val="multilevel"/>
    <w:tmpl w:val="23924A7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6F6FE36"/>
    <w:multiLevelType w:val="singleLevel"/>
    <w:tmpl w:val="26F6FE36"/>
    <w:lvl w:ilvl="0" w:tentative="0">
      <w:start w:val="1"/>
      <w:numFmt w:val="chineseCounting"/>
      <w:suff w:val="nothing"/>
      <w:lvlText w:val="%1、"/>
      <w:lvlJc w:val="left"/>
      <w:rPr>
        <w:rFonts w:hint="eastAsia"/>
      </w:rPr>
    </w:lvl>
  </w:abstractNum>
  <w:abstractNum w:abstractNumId="26">
    <w:nsid w:val="288AD1B0"/>
    <w:multiLevelType w:val="singleLevel"/>
    <w:tmpl w:val="288AD1B0"/>
    <w:lvl w:ilvl="0" w:tentative="0">
      <w:start w:val="1"/>
      <w:numFmt w:val="decimal"/>
      <w:suff w:val="nothing"/>
      <w:lvlText w:val="%1、"/>
      <w:lvlJc w:val="left"/>
    </w:lvl>
  </w:abstractNum>
  <w:abstractNum w:abstractNumId="27">
    <w:nsid w:val="295436A9"/>
    <w:multiLevelType w:val="multilevel"/>
    <w:tmpl w:val="295436A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2A37481F"/>
    <w:multiLevelType w:val="multilevel"/>
    <w:tmpl w:val="2A37481F"/>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2B156CE3"/>
    <w:multiLevelType w:val="multilevel"/>
    <w:tmpl w:val="2B156CE3"/>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14D4F36"/>
    <w:multiLevelType w:val="singleLevel"/>
    <w:tmpl w:val="314D4F36"/>
    <w:lvl w:ilvl="0" w:tentative="0">
      <w:start w:val="1"/>
      <w:numFmt w:val="decimal"/>
      <w:suff w:val="space"/>
      <w:lvlText w:val="%1."/>
      <w:lvlJc w:val="left"/>
    </w:lvl>
  </w:abstractNum>
  <w:abstractNum w:abstractNumId="31">
    <w:nsid w:val="33AB0F22"/>
    <w:multiLevelType w:val="singleLevel"/>
    <w:tmpl w:val="33AB0F22"/>
    <w:lvl w:ilvl="0" w:tentative="0">
      <w:start w:val="3"/>
      <w:numFmt w:val="chineseCounting"/>
      <w:suff w:val="space"/>
      <w:lvlText w:val="（%1）"/>
      <w:lvlJc w:val="left"/>
      <w:rPr>
        <w:rFonts w:hint="eastAsia"/>
      </w:rPr>
    </w:lvl>
  </w:abstractNum>
  <w:abstractNum w:abstractNumId="32">
    <w:nsid w:val="34073445"/>
    <w:multiLevelType w:val="singleLevel"/>
    <w:tmpl w:val="34073445"/>
    <w:lvl w:ilvl="0" w:tentative="0">
      <w:start w:val="5"/>
      <w:numFmt w:val="decimal"/>
      <w:suff w:val="nothing"/>
      <w:lvlText w:val="%1）"/>
      <w:lvlJc w:val="left"/>
    </w:lvl>
  </w:abstractNum>
  <w:abstractNum w:abstractNumId="33">
    <w:nsid w:val="34AD1320"/>
    <w:multiLevelType w:val="multilevel"/>
    <w:tmpl w:val="34AD1320"/>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50000FA"/>
    <w:multiLevelType w:val="multilevel"/>
    <w:tmpl w:val="350000F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9E37F5B"/>
    <w:multiLevelType w:val="multilevel"/>
    <w:tmpl w:val="39E37F5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407CF274"/>
    <w:multiLevelType w:val="singleLevel"/>
    <w:tmpl w:val="407CF274"/>
    <w:lvl w:ilvl="0" w:tentative="0">
      <w:start w:val="1"/>
      <w:numFmt w:val="decimal"/>
      <w:suff w:val="nothing"/>
      <w:lvlText w:val="（%1）"/>
      <w:lvlJc w:val="left"/>
      <w:pPr>
        <w:ind w:left="420"/>
      </w:pPr>
    </w:lvl>
  </w:abstractNum>
  <w:abstractNum w:abstractNumId="37">
    <w:nsid w:val="453379C9"/>
    <w:multiLevelType w:val="multilevel"/>
    <w:tmpl w:val="453379C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46EEEEF8"/>
    <w:multiLevelType w:val="singleLevel"/>
    <w:tmpl w:val="46EEEEF8"/>
    <w:lvl w:ilvl="0" w:tentative="0">
      <w:start w:val="1"/>
      <w:numFmt w:val="decimal"/>
      <w:lvlText w:val="%1."/>
      <w:lvlJc w:val="left"/>
      <w:pPr>
        <w:tabs>
          <w:tab w:val="left" w:pos="312"/>
        </w:tabs>
      </w:pPr>
    </w:lvl>
  </w:abstractNum>
  <w:abstractNum w:abstractNumId="39">
    <w:nsid w:val="48D2A739"/>
    <w:multiLevelType w:val="singleLevel"/>
    <w:tmpl w:val="48D2A739"/>
    <w:lvl w:ilvl="0" w:tentative="0">
      <w:start w:val="1"/>
      <w:numFmt w:val="decimal"/>
      <w:lvlText w:val="%1."/>
      <w:lvlJc w:val="left"/>
      <w:pPr>
        <w:tabs>
          <w:tab w:val="left" w:pos="312"/>
        </w:tabs>
      </w:pPr>
    </w:lvl>
  </w:abstractNum>
  <w:abstractNum w:abstractNumId="40">
    <w:nsid w:val="4CAB7684"/>
    <w:multiLevelType w:val="multilevel"/>
    <w:tmpl w:val="4CAB768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4DD1B896"/>
    <w:multiLevelType w:val="singleLevel"/>
    <w:tmpl w:val="4DD1B896"/>
    <w:lvl w:ilvl="0" w:tentative="0">
      <w:start w:val="1"/>
      <w:numFmt w:val="decimal"/>
      <w:suff w:val="nothing"/>
      <w:lvlText w:val="%1、"/>
      <w:lvlJc w:val="left"/>
    </w:lvl>
  </w:abstractNum>
  <w:abstractNum w:abstractNumId="42">
    <w:nsid w:val="521002C0"/>
    <w:multiLevelType w:val="multilevel"/>
    <w:tmpl w:val="521002C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3">
    <w:nsid w:val="52B080A8"/>
    <w:multiLevelType w:val="singleLevel"/>
    <w:tmpl w:val="52B080A8"/>
    <w:lvl w:ilvl="0" w:tentative="0">
      <w:start w:val="1"/>
      <w:numFmt w:val="decimal"/>
      <w:suff w:val="nothing"/>
      <w:lvlText w:val="（%1）"/>
      <w:lvlJc w:val="left"/>
      <w:pPr>
        <w:ind w:left="420"/>
      </w:pPr>
    </w:lvl>
  </w:abstractNum>
  <w:abstractNum w:abstractNumId="44">
    <w:nsid w:val="5507243D"/>
    <w:multiLevelType w:val="multilevel"/>
    <w:tmpl w:val="5507243D"/>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5F632FBE"/>
    <w:multiLevelType w:val="multilevel"/>
    <w:tmpl w:val="5F632FBE"/>
    <w:lvl w:ilvl="0" w:tentative="0">
      <w:start w:val="1"/>
      <w:numFmt w:val="bullet"/>
      <w:lvlText w:val=""/>
      <w:lvlJc w:val="left"/>
      <w:pPr>
        <w:tabs>
          <w:tab w:val="left" w:pos="720"/>
        </w:tabs>
        <w:ind w:left="720" w:hanging="360"/>
      </w:pPr>
      <w:rPr>
        <w:rFonts w:hint="default" w:ascii="Wingdings" w:hAnsi="Wingdings"/>
      </w:rPr>
    </w:lvl>
    <w:lvl w:ilvl="1" w:tentative="0">
      <w:start w:val="182"/>
      <w:numFmt w:val="bullet"/>
      <w:lvlText w:val="–"/>
      <w:lvlJc w:val="left"/>
      <w:pPr>
        <w:tabs>
          <w:tab w:val="left" w:pos="1440"/>
        </w:tabs>
        <w:ind w:left="1440" w:hanging="360"/>
      </w:pPr>
      <w:rPr>
        <w:rFonts w:hint="default" w:ascii="Tahoma" w:hAnsi="Tahoma"/>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6">
    <w:nsid w:val="60852366"/>
    <w:multiLevelType w:val="multilevel"/>
    <w:tmpl w:val="6085236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63CC9AF8"/>
    <w:multiLevelType w:val="singleLevel"/>
    <w:tmpl w:val="63CC9AF8"/>
    <w:lvl w:ilvl="0" w:tentative="0">
      <w:start w:val="1"/>
      <w:numFmt w:val="decimal"/>
      <w:suff w:val="nothing"/>
      <w:lvlText w:val="（%1）"/>
      <w:lvlJc w:val="left"/>
      <w:pPr>
        <w:ind w:left="420"/>
      </w:pPr>
    </w:lvl>
  </w:abstractNum>
  <w:abstractNum w:abstractNumId="48">
    <w:nsid w:val="6471F2D8"/>
    <w:multiLevelType w:val="singleLevel"/>
    <w:tmpl w:val="6471F2D8"/>
    <w:lvl w:ilvl="0" w:tentative="0">
      <w:start w:val="1"/>
      <w:numFmt w:val="decimal"/>
      <w:lvlText w:val="%1."/>
      <w:lvlJc w:val="left"/>
      <w:pPr>
        <w:tabs>
          <w:tab w:val="left" w:pos="312"/>
        </w:tabs>
      </w:pPr>
    </w:lvl>
  </w:abstractNum>
  <w:abstractNum w:abstractNumId="49">
    <w:nsid w:val="64850277"/>
    <w:multiLevelType w:val="multilevel"/>
    <w:tmpl w:val="64850277"/>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665532EB"/>
    <w:multiLevelType w:val="singleLevel"/>
    <w:tmpl w:val="665532EB"/>
    <w:lvl w:ilvl="0" w:tentative="0">
      <w:start w:val="1"/>
      <w:numFmt w:val="decimal"/>
      <w:suff w:val="nothing"/>
      <w:lvlText w:val="%1、"/>
      <w:lvlJc w:val="left"/>
    </w:lvl>
  </w:abstractNum>
  <w:abstractNum w:abstractNumId="51">
    <w:nsid w:val="68FD0493"/>
    <w:multiLevelType w:val="multilevel"/>
    <w:tmpl w:val="68FD049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6B0C6976"/>
    <w:multiLevelType w:val="multilevel"/>
    <w:tmpl w:val="6B0C6976"/>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6C8B6331"/>
    <w:multiLevelType w:val="multilevel"/>
    <w:tmpl w:val="6C8B6331"/>
    <w:lvl w:ilvl="0" w:tentative="0">
      <w:start w:val="1"/>
      <w:numFmt w:val="bullet"/>
      <w:lvlText w:val=""/>
      <w:lvlJc w:val="left"/>
      <w:pPr>
        <w:tabs>
          <w:tab w:val="left" w:pos="720"/>
        </w:tabs>
        <w:ind w:left="720" w:hanging="360"/>
      </w:pPr>
      <w:rPr>
        <w:rFonts w:hint="default" w:ascii="Wingdings" w:hAnsi="Wingdings"/>
      </w:rPr>
    </w:lvl>
    <w:lvl w:ilvl="1" w:tentative="0">
      <w:start w:val="182"/>
      <w:numFmt w:val="bullet"/>
      <w:lvlText w:val="–"/>
      <w:lvlJc w:val="left"/>
      <w:pPr>
        <w:tabs>
          <w:tab w:val="left" w:pos="1440"/>
        </w:tabs>
        <w:ind w:left="1440" w:hanging="360"/>
      </w:pPr>
      <w:rPr>
        <w:rFonts w:hint="default" w:ascii="Tahoma" w:hAnsi="Tahoma"/>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4">
    <w:nsid w:val="719527EE"/>
    <w:multiLevelType w:val="multilevel"/>
    <w:tmpl w:val="719527EE"/>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74E0046F"/>
    <w:multiLevelType w:val="multilevel"/>
    <w:tmpl w:val="74E0046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76112D72"/>
    <w:multiLevelType w:val="multilevel"/>
    <w:tmpl w:val="76112D72"/>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7">
    <w:nsid w:val="762B13F2"/>
    <w:multiLevelType w:val="multilevel"/>
    <w:tmpl w:val="762B13F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8">
    <w:nsid w:val="7E3E6840"/>
    <w:multiLevelType w:val="multilevel"/>
    <w:tmpl w:val="7E3E684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6"/>
  </w:num>
  <w:num w:numId="3">
    <w:abstractNumId w:val="5"/>
  </w:num>
  <w:num w:numId="4">
    <w:abstractNumId w:val="25"/>
  </w:num>
  <w:num w:numId="5">
    <w:abstractNumId w:val="2"/>
  </w:num>
  <w:num w:numId="6">
    <w:abstractNumId w:val="56"/>
  </w:num>
  <w:num w:numId="7">
    <w:abstractNumId w:val="38"/>
  </w:num>
  <w:num w:numId="8">
    <w:abstractNumId w:val="48"/>
  </w:num>
  <w:num w:numId="9">
    <w:abstractNumId w:val="8"/>
  </w:num>
  <w:num w:numId="10">
    <w:abstractNumId w:val="10"/>
  </w:num>
  <w:num w:numId="11">
    <w:abstractNumId w:val="3"/>
  </w:num>
  <w:num w:numId="12">
    <w:abstractNumId w:val="13"/>
  </w:num>
  <w:num w:numId="13">
    <w:abstractNumId w:val="4"/>
  </w:num>
  <w:num w:numId="14">
    <w:abstractNumId w:val="11"/>
  </w:num>
  <w:num w:numId="15">
    <w:abstractNumId w:val="36"/>
  </w:num>
  <w:num w:numId="16">
    <w:abstractNumId w:val="31"/>
  </w:num>
  <w:num w:numId="17">
    <w:abstractNumId w:val="50"/>
  </w:num>
  <w:num w:numId="18">
    <w:abstractNumId w:val="43"/>
  </w:num>
  <w:num w:numId="19">
    <w:abstractNumId w:val="7"/>
  </w:num>
  <w:num w:numId="20">
    <w:abstractNumId w:val="26"/>
  </w:num>
  <w:num w:numId="21">
    <w:abstractNumId w:val="47"/>
  </w:num>
  <w:num w:numId="22">
    <w:abstractNumId w:val="32"/>
  </w:num>
  <w:num w:numId="23">
    <w:abstractNumId w:val="1"/>
  </w:num>
  <w:num w:numId="24">
    <w:abstractNumId w:val="30"/>
  </w:num>
  <w:num w:numId="25">
    <w:abstractNumId w:val="39"/>
  </w:num>
  <w:num w:numId="26">
    <w:abstractNumId w:val="14"/>
  </w:num>
  <w:num w:numId="27">
    <w:abstractNumId w:val="17"/>
  </w:num>
  <w:num w:numId="28">
    <w:abstractNumId w:val="45"/>
  </w:num>
  <w:num w:numId="29">
    <w:abstractNumId w:val="20"/>
  </w:num>
  <w:num w:numId="30">
    <w:abstractNumId w:val="57"/>
  </w:num>
  <w:num w:numId="31">
    <w:abstractNumId w:val="42"/>
  </w:num>
  <w:num w:numId="32">
    <w:abstractNumId w:val="53"/>
  </w:num>
  <w:num w:numId="33">
    <w:abstractNumId w:val="37"/>
  </w:num>
  <w:num w:numId="34">
    <w:abstractNumId w:val="41"/>
  </w:num>
  <w:num w:numId="35">
    <w:abstractNumId w:val="0"/>
  </w:num>
  <w:num w:numId="36">
    <w:abstractNumId w:val="33"/>
  </w:num>
  <w:num w:numId="37">
    <w:abstractNumId w:val="21"/>
  </w:num>
  <w:num w:numId="38">
    <w:abstractNumId w:val="29"/>
  </w:num>
  <w:num w:numId="39">
    <w:abstractNumId w:val="58"/>
  </w:num>
  <w:num w:numId="40">
    <w:abstractNumId w:val="34"/>
  </w:num>
  <w:num w:numId="41">
    <w:abstractNumId w:val="27"/>
  </w:num>
  <w:num w:numId="42">
    <w:abstractNumId w:val="52"/>
  </w:num>
  <w:num w:numId="43">
    <w:abstractNumId w:val="22"/>
  </w:num>
  <w:num w:numId="44">
    <w:abstractNumId w:val="54"/>
  </w:num>
  <w:num w:numId="45">
    <w:abstractNumId w:val="51"/>
  </w:num>
  <w:num w:numId="46">
    <w:abstractNumId w:val="44"/>
  </w:num>
  <w:num w:numId="47">
    <w:abstractNumId w:val="28"/>
  </w:num>
  <w:num w:numId="48">
    <w:abstractNumId w:val="40"/>
  </w:num>
  <w:num w:numId="49">
    <w:abstractNumId w:val="49"/>
  </w:num>
  <w:num w:numId="50">
    <w:abstractNumId w:val="19"/>
  </w:num>
  <w:num w:numId="51">
    <w:abstractNumId w:val="55"/>
  </w:num>
  <w:num w:numId="52">
    <w:abstractNumId w:val="15"/>
  </w:num>
  <w:num w:numId="53">
    <w:abstractNumId w:val="35"/>
  </w:num>
  <w:num w:numId="54">
    <w:abstractNumId w:val="18"/>
  </w:num>
  <w:num w:numId="55">
    <w:abstractNumId w:val="24"/>
  </w:num>
  <w:num w:numId="56">
    <w:abstractNumId w:val="46"/>
  </w:num>
  <w:num w:numId="57">
    <w:abstractNumId w:val="23"/>
  </w:num>
  <w:num w:numId="58">
    <w:abstractNumId w:val="9"/>
  </w:num>
  <w:num w:numId="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wZDJhYjUyNWMyYTM4YmY1YzczYWE4MTIwOWE1NDYifQ=="/>
  </w:docVars>
  <w:rsids>
    <w:rsidRoot w:val="00B604E2"/>
    <w:rsid w:val="0002033F"/>
    <w:rsid w:val="0002167A"/>
    <w:rsid w:val="000224F0"/>
    <w:rsid w:val="000251F5"/>
    <w:rsid w:val="000260A1"/>
    <w:rsid w:val="00030C76"/>
    <w:rsid w:val="00032393"/>
    <w:rsid w:val="00032759"/>
    <w:rsid w:val="00033EA9"/>
    <w:rsid w:val="00034267"/>
    <w:rsid w:val="00041045"/>
    <w:rsid w:val="00041DC8"/>
    <w:rsid w:val="00047DED"/>
    <w:rsid w:val="00085814"/>
    <w:rsid w:val="00086D0B"/>
    <w:rsid w:val="000875D2"/>
    <w:rsid w:val="000907E3"/>
    <w:rsid w:val="000A4274"/>
    <w:rsid w:val="000B19B1"/>
    <w:rsid w:val="000B265C"/>
    <w:rsid w:val="000B4C54"/>
    <w:rsid w:val="000C0DAE"/>
    <w:rsid w:val="000D3CAC"/>
    <w:rsid w:val="000D661D"/>
    <w:rsid w:val="000E5DC5"/>
    <w:rsid w:val="000F38F8"/>
    <w:rsid w:val="000F7E05"/>
    <w:rsid w:val="00100C97"/>
    <w:rsid w:val="00110CD4"/>
    <w:rsid w:val="001227AF"/>
    <w:rsid w:val="00127930"/>
    <w:rsid w:val="00130FB7"/>
    <w:rsid w:val="001327C7"/>
    <w:rsid w:val="00137B09"/>
    <w:rsid w:val="00141495"/>
    <w:rsid w:val="0014511A"/>
    <w:rsid w:val="0015161D"/>
    <w:rsid w:val="00165FC4"/>
    <w:rsid w:val="001706AD"/>
    <w:rsid w:val="00170F4A"/>
    <w:rsid w:val="001769B1"/>
    <w:rsid w:val="00177278"/>
    <w:rsid w:val="00195060"/>
    <w:rsid w:val="001A6E6C"/>
    <w:rsid w:val="001A70B3"/>
    <w:rsid w:val="001B36F7"/>
    <w:rsid w:val="001C4D6A"/>
    <w:rsid w:val="001D051E"/>
    <w:rsid w:val="001D3A8C"/>
    <w:rsid w:val="001E06FA"/>
    <w:rsid w:val="001E2B6C"/>
    <w:rsid w:val="001E4145"/>
    <w:rsid w:val="00202A1C"/>
    <w:rsid w:val="0020518E"/>
    <w:rsid w:val="00231853"/>
    <w:rsid w:val="002329DE"/>
    <w:rsid w:val="00233CF2"/>
    <w:rsid w:val="00235F6C"/>
    <w:rsid w:val="00240B02"/>
    <w:rsid w:val="0024383A"/>
    <w:rsid w:val="00251B66"/>
    <w:rsid w:val="002878FB"/>
    <w:rsid w:val="00287C28"/>
    <w:rsid w:val="00291909"/>
    <w:rsid w:val="00292FEA"/>
    <w:rsid w:val="002A2535"/>
    <w:rsid w:val="002A33A8"/>
    <w:rsid w:val="002A404C"/>
    <w:rsid w:val="002A4158"/>
    <w:rsid w:val="002B38E7"/>
    <w:rsid w:val="002B7185"/>
    <w:rsid w:val="002C1F01"/>
    <w:rsid w:val="002D6662"/>
    <w:rsid w:val="002E184A"/>
    <w:rsid w:val="002E68A4"/>
    <w:rsid w:val="002E7294"/>
    <w:rsid w:val="003126FD"/>
    <w:rsid w:val="00315E59"/>
    <w:rsid w:val="00316415"/>
    <w:rsid w:val="00316DC3"/>
    <w:rsid w:val="00325F15"/>
    <w:rsid w:val="00355D4B"/>
    <w:rsid w:val="003648FD"/>
    <w:rsid w:val="00365839"/>
    <w:rsid w:val="00365BD3"/>
    <w:rsid w:val="0039102B"/>
    <w:rsid w:val="0039306C"/>
    <w:rsid w:val="003937CA"/>
    <w:rsid w:val="003A663D"/>
    <w:rsid w:val="003B0CAE"/>
    <w:rsid w:val="003B2EE1"/>
    <w:rsid w:val="003B4179"/>
    <w:rsid w:val="003B6AA4"/>
    <w:rsid w:val="003C495D"/>
    <w:rsid w:val="003D045E"/>
    <w:rsid w:val="003D32FB"/>
    <w:rsid w:val="003D3443"/>
    <w:rsid w:val="003D4B07"/>
    <w:rsid w:val="003D77B0"/>
    <w:rsid w:val="003F1437"/>
    <w:rsid w:val="003F5B78"/>
    <w:rsid w:val="0040216F"/>
    <w:rsid w:val="00402F26"/>
    <w:rsid w:val="00410165"/>
    <w:rsid w:val="004359A6"/>
    <w:rsid w:val="00444506"/>
    <w:rsid w:val="0045341E"/>
    <w:rsid w:val="00481FC2"/>
    <w:rsid w:val="0049606E"/>
    <w:rsid w:val="004A1EE5"/>
    <w:rsid w:val="004B3CF6"/>
    <w:rsid w:val="004C029E"/>
    <w:rsid w:val="004C512D"/>
    <w:rsid w:val="004C5AA3"/>
    <w:rsid w:val="004C740C"/>
    <w:rsid w:val="004C7A80"/>
    <w:rsid w:val="004D147E"/>
    <w:rsid w:val="004D23FC"/>
    <w:rsid w:val="004D2C8A"/>
    <w:rsid w:val="004E1C39"/>
    <w:rsid w:val="004F67EA"/>
    <w:rsid w:val="00524802"/>
    <w:rsid w:val="00527968"/>
    <w:rsid w:val="00530E72"/>
    <w:rsid w:val="0055010C"/>
    <w:rsid w:val="00572303"/>
    <w:rsid w:val="00591658"/>
    <w:rsid w:val="00594AC9"/>
    <w:rsid w:val="005A04FD"/>
    <w:rsid w:val="005B2198"/>
    <w:rsid w:val="005E14DD"/>
    <w:rsid w:val="005F1D11"/>
    <w:rsid w:val="00601D08"/>
    <w:rsid w:val="00603EDE"/>
    <w:rsid w:val="00610D47"/>
    <w:rsid w:val="00630A0C"/>
    <w:rsid w:val="00633C56"/>
    <w:rsid w:val="0064204D"/>
    <w:rsid w:val="006422CD"/>
    <w:rsid w:val="00642E05"/>
    <w:rsid w:val="0065006B"/>
    <w:rsid w:val="006509C8"/>
    <w:rsid w:val="0065152E"/>
    <w:rsid w:val="00655917"/>
    <w:rsid w:val="006621CF"/>
    <w:rsid w:val="00673469"/>
    <w:rsid w:val="006759C7"/>
    <w:rsid w:val="00675D5A"/>
    <w:rsid w:val="0067670B"/>
    <w:rsid w:val="006840A4"/>
    <w:rsid w:val="0068662B"/>
    <w:rsid w:val="0069310C"/>
    <w:rsid w:val="00693C47"/>
    <w:rsid w:val="00694463"/>
    <w:rsid w:val="006960C8"/>
    <w:rsid w:val="006C4F4C"/>
    <w:rsid w:val="006D0589"/>
    <w:rsid w:val="006E0ED7"/>
    <w:rsid w:val="006E11D0"/>
    <w:rsid w:val="006E1507"/>
    <w:rsid w:val="006E632B"/>
    <w:rsid w:val="006F0174"/>
    <w:rsid w:val="006F5420"/>
    <w:rsid w:val="006F683D"/>
    <w:rsid w:val="006F6EAC"/>
    <w:rsid w:val="00706624"/>
    <w:rsid w:val="00721607"/>
    <w:rsid w:val="00727DA5"/>
    <w:rsid w:val="00732B84"/>
    <w:rsid w:val="00764EAE"/>
    <w:rsid w:val="00774A06"/>
    <w:rsid w:val="007A1149"/>
    <w:rsid w:val="007A45BB"/>
    <w:rsid w:val="007B59A7"/>
    <w:rsid w:val="007D07DC"/>
    <w:rsid w:val="007F52A3"/>
    <w:rsid w:val="00820AB4"/>
    <w:rsid w:val="008373CE"/>
    <w:rsid w:val="0084469D"/>
    <w:rsid w:val="0084547D"/>
    <w:rsid w:val="0086345D"/>
    <w:rsid w:val="00867F7F"/>
    <w:rsid w:val="00881A37"/>
    <w:rsid w:val="00895FF2"/>
    <w:rsid w:val="008A0B8D"/>
    <w:rsid w:val="008A12A5"/>
    <w:rsid w:val="008A17A6"/>
    <w:rsid w:val="008B7BB5"/>
    <w:rsid w:val="008D0DCA"/>
    <w:rsid w:val="008D5353"/>
    <w:rsid w:val="008D7EF6"/>
    <w:rsid w:val="008E003C"/>
    <w:rsid w:val="008E6A68"/>
    <w:rsid w:val="008F27D3"/>
    <w:rsid w:val="008F2E57"/>
    <w:rsid w:val="008F6E17"/>
    <w:rsid w:val="009056B5"/>
    <w:rsid w:val="009129DE"/>
    <w:rsid w:val="00914FD9"/>
    <w:rsid w:val="00916C28"/>
    <w:rsid w:val="00922F12"/>
    <w:rsid w:val="00926265"/>
    <w:rsid w:val="00943102"/>
    <w:rsid w:val="009444B5"/>
    <w:rsid w:val="00944501"/>
    <w:rsid w:val="00983008"/>
    <w:rsid w:val="00996E2D"/>
    <w:rsid w:val="009B07F3"/>
    <w:rsid w:val="009B3A40"/>
    <w:rsid w:val="009C0AE0"/>
    <w:rsid w:val="009C3CC9"/>
    <w:rsid w:val="009C65CB"/>
    <w:rsid w:val="009D1C47"/>
    <w:rsid w:val="009D2B40"/>
    <w:rsid w:val="009E362F"/>
    <w:rsid w:val="009F43F0"/>
    <w:rsid w:val="00A00006"/>
    <w:rsid w:val="00A01CBA"/>
    <w:rsid w:val="00A03BF7"/>
    <w:rsid w:val="00A07398"/>
    <w:rsid w:val="00A1764A"/>
    <w:rsid w:val="00A61ADE"/>
    <w:rsid w:val="00A65E57"/>
    <w:rsid w:val="00A66F98"/>
    <w:rsid w:val="00AB118B"/>
    <w:rsid w:val="00AC0908"/>
    <w:rsid w:val="00AC16F9"/>
    <w:rsid w:val="00AC774E"/>
    <w:rsid w:val="00AD38C8"/>
    <w:rsid w:val="00AE4AF0"/>
    <w:rsid w:val="00AE5721"/>
    <w:rsid w:val="00AE683A"/>
    <w:rsid w:val="00B16242"/>
    <w:rsid w:val="00B21432"/>
    <w:rsid w:val="00B25457"/>
    <w:rsid w:val="00B26D0D"/>
    <w:rsid w:val="00B35660"/>
    <w:rsid w:val="00B3567A"/>
    <w:rsid w:val="00B47365"/>
    <w:rsid w:val="00B537F5"/>
    <w:rsid w:val="00B604E2"/>
    <w:rsid w:val="00B7231E"/>
    <w:rsid w:val="00B745DF"/>
    <w:rsid w:val="00B80469"/>
    <w:rsid w:val="00B8084C"/>
    <w:rsid w:val="00B8585D"/>
    <w:rsid w:val="00BA0DFD"/>
    <w:rsid w:val="00BB0931"/>
    <w:rsid w:val="00BB6C06"/>
    <w:rsid w:val="00BB79B5"/>
    <w:rsid w:val="00BC0CDD"/>
    <w:rsid w:val="00BD44BE"/>
    <w:rsid w:val="00BF4125"/>
    <w:rsid w:val="00BF7295"/>
    <w:rsid w:val="00C020F4"/>
    <w:rsid w:val="00C03EBC"/>
    <w:rsid w:val="00C12DED"/>
    <w:rsid w:val="00C13A18"/>
    <w:rsid w:val="00C15D93"/>
    <w:rsid w:val="00C15FA0"/>
    <w:rsid w:val="00C32B34"/>
    <w:rsid w:val="00C538F6"/>
    <w:rsid w:val="00C539B3"/>
    <w:rsid w:val="00C62DB9"/>
    <w:rsid w:val="00C710BF"/>
    <w:rsid w:val="00C757FF"/>
    <w:rsid w:val="00C8147F"/>
    <w:rsid w:val="00C870A5"/>
    <w:rsid w:val="00C913C9"/>
    <w:rsid w:val="00CA4BEA"/>
    <w:rsid w:val="00CB086C"/>
    <w:rsid w:val="00CB4DC5"/>
    <w:rsid w:val="00CC1ED3"/>
    <w:rsid w:val="00CC69F7"/>
    <w:rsid w:val="00CD06A1"/>
    <w:rsid w:val="00CD5851"/>
    <w:rsid w:val="00D019D7"/>
    <w:rsid w:val="00D046A4"/>
    <w:rsid w:val="00D1142A"/>
    <w:rsid w:val="00D16E39"/>
    <w:rsid w:val="00D327D7"/>
    <w:rsid w:val="00D35939"/>
    <w:rsid w:val="00D363BC"/>
    <w:rsid w:val="00D41F60"/>
    <w:rsid w:val="00D431BF"/>
    <w:rsid w:val="00D45D4F"/>
    <w:rsid w:val="00D5176B"/>
    <w:rsid w:val="00D52C17"/>
    <w:rsid w:val="00D55100"/>
    <w:rsid w:val="00D825C6"/>
    <w:rsid w:val="00D9020D"/>
    <w:rsid w:val="00D9518A"/>
    <w:rsid w:val="00D96E65"/>
    <w:rsid w:val="00DA2BE9"/>
    <w:rsid w:val="00DB13C3"/>
    <w:rsid w:val="00DB2AB8"/>
    <w:rsid w:val="00DB4228"/>
    <w:rsid w:val="00DB7A7E"/>
    <w:rsid w:val="00DC0439"/>
    <w:rsid w:val="00DC2395"/>
    <w:rsid w:val="00DC2957"/>
    <w:rsid w:val="00DD1421"/>
    <w:rsid w:val="00DD4D1B"/>
    <w:rsid w:val="00DF4461"/>
    <w:rsid w:val="00DF515A"/>
    <w:rsid w:val="00E0214F"/>
    <w:rsid w:val="00E04B69"/>
    <w:rsid w:val="00E0715F"/>
    <w:rsid w:val="00E12FD7"/>
    <w:rsid w:val="00E5322C"/>
    <w:rsid w:val="00E5467F"/>
    <w:rsid w:val="00E556B1"/>
    <w:rsid w:val="00E665E3"/>
    <w:rsid w:val="00E722E8"/>
    <w:rsid w:val="00E730DA"/>
    <w:rsid w:val="00E77BE9"/>
    <w:rsid w:val="00E9409A"/>
    <w:rsid w:val="00E97D22"/>
    <w:rsid w:val="00E97D47"/>
    <w:rsid w:val="00EA4265"/>
    <w:rsid w:val="00EB1E36"/>
    <w:rsid w:val="00EB2A72"/>
    <w:rsid w:val="00EB3F46"/>
    <w:rsid w:val="00EC1603"/>
    <w:rsid w:val="00EE0DE5"/>
    <w:rsid w:val="00EE2C61"/>
    <w:rsid w:val="00F04664"/>
    <w:rsid w:val="00F0749C"/>
    <w:rsid w:val="00F124DB"/>
    <w:rsid w:val="00F2449F"/>
    <w:rsid w:val="00F27E17"/>
    <w:rsid w:val="00F3498F"/>
    <w:rsid w:val="00F507D8"/>
    <w:rsid w:val="00F658F4"/>
    <w:rsid w:val="00F72692"/>
    <w:rsid w:val="00F75EB8"/>
    <w:rsid w:val="00F84C5E"/>
    <w:rsid w:val="00F96231"/>
    <w:rsid w:val="00FC1E8A"/>
    <w:rsid w:val="00FD5DA0"/>
    <w:rsid w:val="00FF43FF"/>
    <w:rsid w:val="00FF4BDE"/>
    <w:rsid w:val="0234382A"/>
    <w:rsid w:val="02354B2F"/>
    <w:rsid w:val="027B08F2"/>
    <w:rsid w:val="02DC07C0"/>
    <w:rsid w:val="03CF1896"/>
    <w:rsid w:val="04E66617"/>
    <w:rsid w:val="078636E7"/>
    <w:rsid w:val="07E06EB4"/>
    <w:rsid w:val="095C586C"/>
    <w:rsid w:val="0AC91BFE"/>
    <w:rsid w:val="0E3C75E8"/>
    <w:rsid w:val="11DD7ADE"/>
    <w:rsid w:val="14386639"/>
    <w:rsid w:val="14BE7B97"/>
    <w:rsid w:val="14D4479D"/>
    <w:rsid w:val="16B447CE"/>
    <w:rsid w:val="19567321"/>
    <w:rsid w:val="1BA52068"/>
    <w:rsid w:val="1C08210D"/>
    <w:rsid w:val="1C775C44"/>
    <w:rsid w:val="1CF91695"/>
    <w:rsid w:val="1E185370"/>
    <w:rsid w:val="1FB84519"/>
    <w:rsid w:val="20AA65A3"/>
    <w:rsid w:val="20F13C9B"/>
    <w:rsid w:val="210C6647"/>
    <w:rsid w:val="231645E5"/>
    <w:rsid w:val="233A16B7"/>
    <w:rsid w:val="238347DF"/>
    <w:rsid w:val="23BD012F"/>
    <w:rsid w:val="244D1F9C"/>
    <w:rsid w:val="24B477DD"/>
    <w:rsid w:val="24BC6158"/>
    <w:rsid w:val="268D74E6"/>
    <w:rsid w:val="278141AB"/>
    <w:rsid w:val="28AA10A5"/>
    <w:rsid w:val="28B50BD7"/>
    <w:rsid w:val="28B578A7"/>
    <w:rsid w:val="29BC0105"/>
    <w:rsid w:val="2A34351F"/>
    <w:rsid w:val="2B370C76"/>
    <w:rsid w:val="2D097286"/>
    <w:rsid w:val="2F067995"/>
    <w:rsid w:val="2FDE5BC4"/>
    <w:rsid w:val="30866529"/>
    <w:rsid w:val="31764055"/>
    <w:rsid w:val="322A12C5"/>
    <w:rsid w:val="32DB47FF"/>
    <w:rsid w:val="33FE18E2"/>
    <w:rsid w:val="34277234"/>
    <w:rsid w:val="34AD60CD"/>
    <w:rsid w:val="34B67F89"/>
    <w:rsid w:val="34BB3A10"/>
    <w:rsid w:val="359A6901"/>
    <w:rsid w:val="367407E3"/>
    <w:rsid w:val="368D542E"/>
    <w:rsid w:val="388B134B"/>
    <w:rsid w:val="388B33D1"/>
    <w:rsid w:val="395D152B"/>
    <w:rsid w:val="39A12F19"/>
    <w:rsid w:val="3B1C469F"/>
    <w:rsid w:val="3D171177"/>
    <w:rsid w:val="3D6B2F4F"/>
    <w:rsid w:val="3D85737C"/>
    <w:rsid w:val="3E83181D"/>
    <w:rsid w:val="41282D76"/>
    <w:rsid w:val="41E242AF"/>
    <w:rsid w:val="42351C2E"/>
    <w:rsid w:val="436C72A2"/>
    <w:rsid w:val="439C49F8"/>
    <w:rsid w:val="43CD7F64"/>
    <w:rsid w:val="4403726C"/>
    <w:rsid w:val="44B33A23"/>
    <w:rsid w:val="45674F69"/>
    <w:rsid w:val="45B5636D"/>
    <w:rsid w:val="45C91BBA"/>
    <w:rsid w:val="46D354BF"/>
    <w:rsid w:val="473F5E74"/>
    <w:rsid w:val="484227A7"/>
    <w:rsid w:val="494C26D0"/>
    <w:rsid w:val="49F8701E"/>
    <w:rsid w:val="4AB544A9"/>
    <w:rsid w:val="4BC77561"/>
    <w:rsid w:val="4C4A7B3B"/>
    <w:rsid w:val="4C7F0E23"/>
    <w:rsid w:val="54717115"/>
    <w:rsid w:val="552C52CA"/>
    <w:rsid w:val="56715961"/>
    <w:rsid w:val="5807127B"/>
    <w:rsid w:val="58AB79D9"/>
    <w:rsid w:val="59103CAB"/>
    <w:rsid w:val="59604D2F"/>
    <w:rsid w:val="5A7C6694"/>
    <w:rsid w:val="5AE34EAB"/>
    <w:rsid w:val="5CB35126"/>
    <w:rsid w:val="5DD71A06"/>
    <w:rsid w:val="5E1237B9"/>
    <w:rsid w:val="5EC7130E"/>
    <w:rsid w:val="600E33E1"/>
    <w:rsid w:val="613C0A12"/>
    <w:rsid w:val="616E5D6A"/>
    <w:rsid w:val="622A303A"/>
    <w:rsid w:val="62A86D6B"/>
    <w:rsid w:val="62DF3642"/>
    <w:rsid w:val="631F7CAE"/>
    <w:rsid w:val="64A977B5"/>
    <w:rsid w:val="68A32539"/>
    <w:rsid w:val="694420C2"/>
    <w:rsid w:val="6A3E7D5B"/>
    <w:rsid w:val="6A9F107A"/>
    <w:rsid w:val="6AC07030"/>
    <w:rsid w:val="6F624B4B"/>
    <w:rsid w:val="718C6759"/>
    <w:rsid w:val="71EF5179"/>
    <w:rsid w:val="723010AC"/>
    <w:rsid w:val="76137D49"/>
    <w:rsid w:val="76392605"/>
    <w:rsid w:val="769F582D"/>
    <w:rsid w:val="7A83640D"/>
    <w:rsid w:val="7D0C38B8"/>
    <w:rsid w:val="7D391DFD"/>
    <w:rsid w:val="7D497E9A"/>
    <w:rsid w:val="7D8D510B"/>
    <w:rsid w:val="7E1F5A45"/>
    <w:rsid w:val="7F2E3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5"/>
    <w:qFormat/>
    <w:uiPriority w:val="0"/>
    <w:pPr>
      <w:keepNext/>
      <w:keepLines/>
      <w:spacing w:before="30" w:beforeLines="30" w:after="30" w:afterLines="30" w:line="264" w:lineRule="auto"/>
      <w:ind w:left="150" w:leftChars="150"/>
      <w:outlineLvl w:val="3"/>
    </w:pPr>
    <w:rPr>
      <w:rFonts w:ascii="Times New Roman" w:hAnsi="Times New Roman" w:eastAsia="方正宋黑_GBK"/>
      <w:color w:val="E4007F"/>
      <w:sz w:val="26"/>
      <w:szCs w:val="20"/>
    </w:rPr>
  </w:style>
  <w:style w:type="paragraph" w:styleId="5">
    <w:name w:val="heading 5"/>
    <w:basedOn w:val="1"/>
    <w:next w:val="1"/>
    <w:link w:val="27"/>
    <w:semiHidden/>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8"/>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4">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caption"/>
    <w:basedOn w:val="1"/>
    <w:next w:val="1"/>
    <w:link w:val="30"/>
    <w:unhideWhenUsed/>
    <w:qFormat/>
    <w:uiPriority w:val="0"/>
    <w:rPr>
      <w:rFonts w:eastAsia="黑体" w:asciiTheme="majorHAnsi" w:hAnsiTheme="majorHAnsi" w:cstheme="majorBidi"/>
      <w:sz w:val="20"/>
      <w:szCs w:val="20"/>
    </w:rPr>
  </w:style>
  <w:style w:type="paragraph" w:styleId="8">
    <w:name w:val="Body Text"/>
    <w:basedOn w:val="1"/>
    <w:unhideWhenUsed/>
    <w:qFormat/>
    <w:uiPriority w:val="0"/>
    <w:rPr>
      <w:rFonts w:hint="eastAsia" w:ascii="宋体" w:hAnsi="宋体"/>
      <w:sz w:val="21"/>
      <w:szCs w:val="24"/>
      <w:lang w:val="en-US" w:eastAsia="en-US"/>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wordWrap w:val="0"/>
      <w:spacing w:before="100" w:beforeAutospacing="1" w:after="100" w:afterAutospacing="1"/>
      <w:jc w:val="left"/>
    </w:pPr>
    <w:rPr>
      <w:rFonts w:ascii="ˎ̥" w:hAnsi="ˎ̥" w:cs="宋体"/>
      <w:color w:val="000000"/>
      <w:kern w:val="0"/>
      <w:sz w:val="18"/>
      <w:szCs w:val="18"/>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Heading #2|1"/>
    <w:basedOn w:val="1"/>
    <w:qFormat/>
    <w:uiPriority w:val="0"/>
    <w:pPr>
      <w:spacing w:after="640"/>
      <w:jc w:val="center"/>
      <w:outlineLvl w:val="1"/>
    </w:pPr>
    <w:rPr>
      <w:rFonts w:ascii="宋体" w:hAnsi="宋体" w:cs="宋体"/>
      <w:color w:val="EC008D"/>
      <w:sz w:val="30"/>
      <w:szCs w:val="30"/>
      <w:lang w:val="zh-TW" w:eastAsia="zh-TW" w:bidi="zh-TW"/>
    </w:rPr>
  </w:style>
  <w:style w:type="paragraph" w:customStyle="1" w:styleId="16">
    <w:name w:val="Heading #3|1"/>
    <w:basedOn w:val="1"/>
    <w:link w:val="17"/>
    <w:qFormat/>
    <w:uiPriority w:val="0"/>
    <w:pPr>
      <w:spacing w:after="160"/>
      <w:outlineLvl w:val="2"/>
    </w:pPr>
    <w:rPr>
      <w:rFonts w:ascii="宋体" w:hAnsi="宋体" w:cs="宋体"/>
      <w:color w:val="EC008D"/>
      <w:sz w:val="20"/>
      <w:szCs w:val="20"/>
      <w:lang w:val="zh-TW" w:eastAsia="zh-TW" w:bidi="zh-TW"/>
    </w:rPr>
  </w:style>
  <w:style w:type="character" w:customStyle="1" w:styleId="17">
    <w:name w:val="Heading #3|1 Char"/>
    <w:link w:val="16"/>
    <w:qFormat/>
    <w:uiPriority w:val="0"/>
    <w:rPr>
      <w:rFonts w:ascii="宋体" w:hAnsi="宋体" w:eastAsia="宋体" w:cs="宋体"/>
      <w:color w:val="EC008D"/>
      <w:sz w:val="20"/>
      <w:szCs w:val="20"/>
      <w:lang w:val="zh-TW" w:eastAsia="zh-TW" w:bidi="zh-TW"/>
    </w:rPr>
  </w:style>
  <w:style w:type="paragraph" w:customStyle="1" w:styleId="18">
    <w:name w:val="Body text|1"/>
    <w:basedOn w:val="1"/>
    <w:link w:val="19"/>
    <w:unhideWhenUsed/>
    <w:qFormat/>
    <w:uiPriority w:val="0"/>
    <w:pPr>
      <w:spacing w:line="360" w:lineRule="auto"/>
      <w:ind w:firstLine="400"/>
    </w:pPr>
    <w:rPr>
      <w:rFonts w:ascii="宋体" w:hAnsi="宋体" w:cs="宋体"/>
      <w:sz w:val="20"/>
      <w:szCs w:val="20"/>
      <w:lang w:val="zh-TW" w:eastAsia="zh-TW" w:bidi="zh-TW"/>
    </w:rPr>
  </w:style>
  <w:style w:type="character" w:customStyle="1" w:styleId="19">
    <w:name w:val="Body text|1 Char"/>
    <w:link w:val="18"/>
    <w:qFormat/>
    <w:uiPriority w:val="0"/>
    <w:rPr>
      <w:rFonts w:ascii="宋体" w:hAnsi="宋体" w:eastAsia="宋体" w:cs="宋体"/>
      <w:sz w:val="20"/>
      <w:szCs w:val="20"/>
      <w:lang w:val="zh-TW" w:eastAsia="zh-TW" w:bidi="zh-TW"/>
    </w:rPr>
  </w:style>
  <w:style w:type="character" w:customStyle="1" w:styleId="20">
    <w:name w:val="页眉 Char"/>
    <w:basedOn w:val="14"/>
    <w:link w:val="10"/>
    <w:qFormat/>
    <w:uiPriority w:val="99"/>
    <w:rPr>
      <w:rFonts w:ascii="Calibri" w:hAnsi="Calibri" w:eastAsia="宋体" w:cs="Times New Roman"/>
      <w:sz w:val="18"/>
      <w:szCs w:val="18"/>
    </w:rPr>
  </w:style>
  <w:style w:type="character" w:customStyle="1" w:styleId="21">
    <w:name w:val="页脚 Char"/>
    <w:basedOn w:val="14"/>
    <w:link w:val="9"/>
    <w:qFormat/>
    <w:uiPriority w:val="99"/>
    <w:rPr>
      <w:rFonts w:ascii="Calibri" w:hAnsi="Calibri" w:eastAsia="宋体" w:cs="Times New Roman"/>
      <w:sz w:val="18"/>
      <w:szCs w:val="18"/>
    </w:rPr>
  </w:style>
  <w:style w:type="paragraph" w:styleId="22">
    <w:name w:val="List Paragraph"/>
    <w:basedOn w:val="1"/>
    <w:qFormat/>
    <w:uiPriority w:val="34"/>
    <w:pPr>
      <w:ind w:firstLine="420" w:firstLineChars="200"/>
    </w:pPr>
  </w:style>
  <w:style w:type="paragraph" w:customStyle="1" w:styleId="23">
    <w:name w:val="知识拓展内容"/>
    <w:basedOn w:val="1"/>
    <w:link w:val="24"/>
    <w:qFormat/>
    <w:uiPriority w:val="0"/>
    <w:pPr>
      <w:pBdr>
        <w:top w:val="single" w:color="FADCE9" w:sz="4" w:space="3"/>
        <w:left w:val="single" w:color="FADCE9" w:sz="4" w:space="4"/>
        <w:bottom w:val="single" w:color="FADCE9" w:sz="4" w:space="3"/>
        <w:right w:val="single" w:color="FADCE9" w:sz="4" w:space="4"/>
      </w:pBdr>
      <w:shd w:val="clear" w:color="auto" w:fill="FADCE9"/>
      <w:spacing w:line="264" w:lineRule="auto"/>
      <w:ind w:left="50" w:leftChars="50" w:right="50" w:rightChars="50" w:firstLine="200" w:firstLineChars="200"/>
    </w:pPr>
    <w:rPr>
      <w:rFonts w:ascii="Times New Roman" w:hAnsi="Times New Roman" w:eastAsia="仿宋_GB2312"/>
      <w:kern w:val="10"/>
      <w:szCs w:val="21"/>
      <w:lang w:val="zh-CN" w:eastAsia="zh-CN"/>
    </w:rPr>
  </w:style>
  <w:style w:type="character" w:customStyle="1" w:styleId="24">
    <w:name w:val="知识拓展内容 Char"/>
    <w:link w:val="23"/>
    <w:qFormat/>
    <w:uiPriority w:val="0"/>
    <w:rPr>
      <w:rFonts w:ascii="Times New Roman" w:hAnsi="Times New Roman" w:eastAsia="仿宋_GB2312" w:cs="Times New Roman"/>
      <w:kern w:val="10"/>
      <w:szCs w:val="21"/>
      <w:shd w:val="clear" w:color="auto" w:fill="FADCE9"/>
      <w:lang w:val="zh-CN" w:eastAsia="zh-CN"/>
    </w:rPr>
  </w:style>
  <w:style w:type="character" w:customStyle="1" w:styleId="25">
    <w:name w:val="标题 4 Char"/>
    <w:basedOn w:val="14"/>
    <w:link w:val="4"/>
    <w:qFormat/>
    <w:uiPriority w:val="0"/>
    <w:rPr>
      <w:rFonts w:ascii="Times New Roman" w:hAnsi="Times New Roman" w:eastAsia="方正宋黑_GBK" w:cs="Times New Roman"/>
      <w:color w:val="E4007F"/>
      <w:sz w:val="26"/>
      <w:szCs w:val="20"/>
    </w:rPr>
  </w:style>
  <w:style w:type="character" w:customStyle="1" w:styleId="26">
    <w:name w:val="字符样式 拼音字体"/>
    <w:qFormat/>
    <w:uiPriority w:val="0"/>
    <w:rPr>
      <w:rFonts w:ascii="PinYinok" w:hAnsi="PinYinok"/>
      <w:sz w:val="24"/>
      <w:szCs w:val="24"/>
    </w:rPr>
  </w:style>
  <w:style w:type="character" w:customStyle="1" w:styleId="27">
    <w:name w:val="标题 5 Char"/>
    <w:basedOn w:val="14"/>
    <w:link w:val="5"/>
    <w:semiHidden/>
    <w:qFormat/>
    <w:uiPriority w:val="9"/>
    <w:rPr>
      <w:rFonts w:ascii="Calibri" w:hAnsi="Calibri" w:eastAsia="宋体" w:cs="Times New Roman"/>
      <w:b/>
      <w:bCs/>
      <w:sz w:val="28"/>
      <w:szCs w:val="28"/>
    </w:rPr>
  </w:style>
  <w:style w:type="character" w:customStyle="1" w:styleId="28">
    <w:name w:val="标题 6 Char"/>
    <w:basedOn w:val="14"/>
    <w:link w:val="6"/>
    <w:semiHidden/>
    <w:qFormat/>
    <w:uiPriority w:val="9"/>
    <w:rPr>
      <w:rFonts w:asciiTheme="majorHAnsi" w:hAnsiTheme="majorHAnsi" w:eastAsiaTheme="majorEastAsia" w:cstheme="majorBidi"/>
      <w:b/>
      <w:bCs/>
      <w:sz w:val="24"/>
      <w:szCs w:val="24"/>
    </w:rPr>
  </w:style>
  <w:style w:type="paragraph" w:customStyle="1" w:styleId="29">
    <w:name w:val="图片"/>
    <w:basedOn w:val="1"/>
    <w:next w:val="7"/>
    <w:link w:val="31"/>
    <w:qFormat/>
    <w:uiPriority w:val="0"/>
    <w:pPr>
      <w:spacing w:before="120"/>
      <w:jc w:val="center"/>
    </w:pPr>
    <w:rPr>
      <w:rFonts w:ascii="Times New Roman" w:hAnsi="Times New Roman"/>
      <w:szCs w:val="20"/>
    </w:rPr>
  </w:style>
  <w:style w:type="character" w:customStyle="1" w:styleId="30">
    <w:name w:val="题注 Char"/>
    <w:link w:val="7"/>
    <w:qFormat/>
    <w:locked/>
    <w:uiPriority w:val="0"/>
    <w:rPr>
      <w:rFonts w:eastAsia="黑体" w:asciiTheme="majorHAnsi" w:hAnsiTheme="majorHAnsi" w:cstheme="majorBidi"/>
      <w:sz w:val="20"/>
      <w:szCs w:val="20"/>
    </w:rPr>
  </w:style>
  <w:style w:type="character" w:customStyle="1" w:styleId="31">
    <w:name w:val="图片 Char"/>
    <w:link w:val="29"/>
    <w:qFormat/>
    <w:locked/>
    <w:uiPriority w:val="0"/>
    <w:rPr>
      <w:rFonts w:ascii="Times New Roman" w:hAnsi="Times New Roman" w:eastAsia="宋体" w:cs="Times New Roman"/>
      <w:szCs w:val="20"/>
    </w:rPr>
  </w:style>
  <w:style w:type="character" w:customStyle="1" w:styleId="32">
    <w:name w:val="标题 3 Char"/>
    <w:basedOn w:val="14"/>
    <w:link w:val="3"/>
    <w:semiHidden/>
    <w:qFormat/>
    <w:uiPriority w:val="9"/>
    <w:rPr>
      <w:rFonts w:ascii="Calibri" w:hAnsi="Calibri" w:eastAsia="宋体" w:cs="Times New Roman"/>
      <w:b/>
      <w:bCs/>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17999</Words>
  <Characters>18560</Characters>
  <Lines>1</Lines>
  <Paragraphs>1</Paragraphs>
  <TotalTime>4</TotalTime>
  <ScaleCrop>false</ScaleCrop>
  <LinksUpToDate>false</LinksUpToDate>
  <CharactersWithSpaces>19018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2021-06-08T10:03:00Z</dcterms:created>
  <dc:creator>DELL</dc:creator>
  <cp:lastModifiedBy>六月</cp:lastModifiedBy>
  <dcterms:modified xsi:type="dcterms:W3CDTF">2025-08-18T09:09:29Z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955CD7FD0612425B9B348980A2F99F99_13</vt:lpwstr>
  </property>
  <property fmtid="{D5CDD505-2E9C-101B-9397-08002B2CF9AE}" pid="4" name="KSOTemplateDocerSaveRecord">
    <vt:lpwstr>eyJoZGlkIjoiOTcxZjc4Y2ViNTBlZDVmZTI3YTAxZGE1NWVmM2E2NDEiLCJ1c2VySWQiOiI0MDMzMDA2MzYifQ==</vt:lpwstr>
  </property>
</Properties>
</file>