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9"/>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387270C">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5DD6A3AF">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《大学生职业发展与就业指导》</w:t>
      </w:r>
    </w:p>
    <w:p w14:paraId="52AD8755">
      <w:pPr>
        <w:keepNext/>
        <w:keepLines/>
        <w:spacing w:before="240" w:after="240" w:line="720" w:lineRule="auto"/>
        <w:jc w:val="center"/>
        <w:outlineLvl w:val="0"/>
        <w:rPr>
          <w:rFonts w:hint="eastAsia" w:ascii="黑体" w:hAnsi="黑体" w:eastAsia="黑体"/>
          <w:bCs/>
          <w:kern w:val="44"/>
          <w:sz w:val="18"/>
          <w:szCs w:val="18"/>
          <w:lang w:eastAsia="zh-CN"/>
        </w:rPr>
      </w:pPr>
      <w:r>
        <w:rPr>
          <w:rFonts w:hint="eastAsia" w:ascii="黑体" w:hAnsi="黑体" w:eastAsia="黑体"/>
          <w:bCs/>
          <w:kern w:val="44"/>
          <w:sz w:val="18"/>
          <w:szCs w:val="18"/>
          <w:lang w:eastAsia="zh-CN"/>
        </w:rPr>
        <w:drawing>
          <wp:inline distT="0" distB="0" distL="114300" distR="114300">
            <wp:extent cx="0" cy="0"/>
            <wp:effectExtent l="0" t="0" r="0" b="0"/>
            <wp:docPr id="1" name="图片 1"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花2"/>
                    <pic:cNvPicPr>
                      <a:picLocks noChangeAspect="1"/>
                    </pic:cNvPicPr>
                  </pic:nvPicPr>
                  <pic:blipFill>
                    <a:blip r:embed="rId10"/>
                    <a:stretch>
                      <a:fillRect/>
                    </a:stretch>
                  </pic:blipFill>
                  <pic:spPr>
                    <a:xfrm>
                      <a:off x="0" y="0"/>
                      <a:ext cx="0" cy="0"/>
                    </a:xfrm>
                    <a:prstGeom prst="rect">
                      <a:avLst/>
                    </a:prstGeom>
                  </pic:spPr>
                </pic:pic>
              </a:graphicData>
            </a:graphic>
          </wp:inline>
        </w:drawing>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0"/>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0288"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1"/>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454B29A1">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1118" w:type="dxa"/>
            <w:tcBorders>
              <w:tl2br w:val="nil"/>
              <w:tr2bl w:val="nil"/>
            </w:tcBorders>
            <w:shd w:val="clear" w:color="auto" w:fill="FFE599" w:themeFill="accent4" w:themeFillTint="66"/>
            <w:vAlign w:val="center"/>
          </w:tcPr>
          <w:p w14:paraId="1FED9E2C">
            <w:pPr>
              <w:keepNext w:val="0"/>
              <w:keepLines w:val="0"/>
              <w:suppressLineNumbers w:val="0"/>
              <w:spacing w:before="0" w:beforeAutospacing="0" w:after="0" w:afterAutospacing="0" w:line="360" w:lineRule="auto"/>
              <w:ind w:left="0" w:leftChars="-8" w:right="0"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836" w:type="dxa"/>
            <w:tcBorders>
              <w:tl2br w:val="nil"/>
              <w:tr2bl w:val="nil"/>
            </w:tcBorders>
            <w:shd w:val="clear" w:color="auto" w:fill="FFE599" w:themeFill="accent4" w:themeFillTint="66"/>
            <w:vAlign w:val="center"/>
          </w:tcPr>
          <w:p w14:paraId="39F7AED3">
            <w:pPr>
              <w:keepNext w:val="0"/>
              <w:keepLines w:val="0"/>
              <w:suppressLineNumbers w:val="0"/>
              <w:spacing w:before="0" w:beforeAutospacing="0" w:after="0" w:afterAutospacing="0" w:line="360" w:lineRule="auto"/>
              <w:ind w:left="0" w:right="0"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2030" w:type="dxa"/>
            <w:tcBorders>
              <w:tl2br w:val="nil"/>
              <w:tr2bl w:val="nil"/>
            </w:tcBorders>
            <w:shd w:val="clear" w:color="auto" w:fill="FFE599" w:themeFill="accent4" w:themeFillTint="66"/>
            <w:vAlign w:val="center"/>
          </w:tcPr>
          <w:p w14:paraId="4B8B02E2">
            <w:pPr>
              <w:keepNext w:val="0"/>
              <w:keepLines w:val="0"/>
              <w:suppressLineNumbers w:val="0"/>
              <w:spacing w:before="0" w:beforeAutospacing="0" w:after="0" w:afterAutospacing="0" w:line="360" w:lineRule="auto"/>
              <w:ind w:left="0" w:right="0"/>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654" w:type="dxa"/>
            <w:tcBorders>
              <w:tl2br w:val="nil"/>
              <w:tr2bl w:val="nil"/>
            </w:tcBorders>
            <w:shd w:val="clear" w:color="auto" w:fill="FFE599" w:themeFill="accent4" w:themeFillTint="66"/>
            <w:vAlign w:val="center"/>
          </w:tcPr>
          <w:p w14:paraId="7705041B">
            <w:pPr>
              <w:keepNext w:val="0"/>
              <w:keepLines w:val="0"/>
              <w:suppressLineNumbers w:val="0"/>
              <w:spacing w:before="0" w:beforeAutospacing="0" w:after="0" w:afterAutospacing="0" w:line="360" w:lineRule="auto"/>
              <w:ind w:left="0" w:right="0"/>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649F037">
            <w:pPr>
              <w:keepNext w:val="0"/>
              <w:keepLines w:val="0"/>
              <w:suppressLineNumbers w:val="0"/>
              <w:spacing w:before="0" w:beforeAutospacing="0" w:after="0" w:afterAutospacing="0" w:line="360" w:lineRule="auto"/>
              <w:ind w:left="0" w:right="0"/>
              <w:jc w:val="center"/>
              <w:rPr>
                <w:rFonts w:hint="eastAsia" w:ascii="宋体" w:hAnsi="宋体" w:eastAsia="宋体" w:cs="宋体"/>
                <w:sz w:val="24"/>
                <w:szCs w:val="24"/>
              </w:rPr>
            </w:pPr>
            <w:r>
              <w:rPr>
                <w:rFonts w:hint="eastAsia" w:ascii="宋体" w:hAnsi="宋体" w:eastAsia="宋体" w:cs="宋体"/>
                <w:sz w:val="24"/>
                <w:szCs w:val="24"/>
              </w:rPr>
              <w:t>1</w:t>
            </w:r>
          </w:p>
        </w:tc>
        <w:tc>
          <w:tcPr>
            <w:tcW w:w="4836" w:type="dxa"/>
            <w:tcBorders>
              <w:tl2br w:val="nil"/>
              <w:tr2bl w:val="nil"/>
            </w:tcBorders>
            <w:shd w:val="clear" w:color="auto" w:fill="auto"/>
            <w:vAlign w:val="center"/>
          </w:tcPr>
          <w:p w14:paraId="3B9784A1">
            <w:pPr>
              <w:keepNext w:val="0"/>
              <w:keepLines w:val="0"/>
              <w:suppressLineNumbers w:val="0"/>
              <w:spacing w:before="0" w:beforeAutospacing="0" w:after="0" w:afterAutospacing="0" w:line="360" w:lineRule="auto"/>
              <w:ind w:left="0" w:right="0" w:firstLine="26"/>
              <w:jc w:val="center"/>
              <w:rPr>
                <w:rFonts w:hint="eastAsia" w:ascii="宋体" w:hAnsi="宋体" w:eastAsia="宋体" w:cs="宋体"/>
                <w:b/>
                <w:sz w:val="24"/>
                <w:szCs w:val="24"/>
              </w:rPr>
            </w:pPr>
            <w:r>
              <w:rPr>
                <w:rFonts w:hint="eastAsia" w:ascii="宋体" w:hAnsi="宋体" w:eastAsia="宋体" w:cs="宋体"/>
                <w:b/>
                <w:sz w:val="24"/>
                <w:szCs w:val="24"/>
              </w:rPr>
              <w:t>职业与生涯</w:t>
            </w:r>
          </w:p>
        </w:tc>
        <w:tc>
          <w:tcPr>
            <w:tcW w:w="2030" w:type="dxa"/>
            <w:tcBorders>
              <w:tl2br w:val="nil"/>
              <w:tr2bl w:val="nil"/>
            </w:tcBorders>
            <w:shd w:val="clear" w:color="auto" w:fill="auto"/>
            <w:vAlign w:val="center"/>
          </w:tcPr>
          <w:p w14:paraId="0B37F85D">
            <w:pPr>
              <w:keepNext w:val="0"/>
              <w:keepLines w:val="0"/>
              <w:suppressLineNumbers w:val="0"/>
              <w:spacing w:before="0" w:beforeAutospacing="0" w:after="0" w:afterAutospacing="0" w:line="360" w:lineRule="auto"/>
              <w:ind w:left="0" w:right="0"/>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5D739D1">
            <w:pPr>
              <w:keepNext w:val="0"/>
              <w:keepLines w:val="0"/>
              <w:suppressLineNumbers w:val="0"/>
              <w:spacing w:before="0" w:beforeAutospacing="0" w:after="0" w:afterAutospacing="0" w:line="360" w:lineRule="auto"/>
              <w:ind w:left="0" w:right="0"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E9D9E44">
            <w:pPr>
              <w:keepNext w:val="0"/>
              <w:keepLines w:val="0"/>
              <w:suppressLineNumbers w:val="0"/>
              <w:spacing w:before="0" w:beforeAutospacing="0" w:after="0" w:afterAutospacing="0" w:line="360" w:lineRule="auto"/>
              <w:ind w:left="0" w:right="0"/>
              <w:jc w:val="center"/>
              <w:rPr>
                <w:rFonts w:hint="eastAsia" w:ascii="宋体" w:hAnsi="宋体" w:eastAsia="宋体" w:cs="宋体"/>
                <w:sz w:val="24"/>
                <w:szCs w:val="24"/>
              </w:rPr>
            </w:pPr>
            <w:r>
              <w:rPr>
                <w:rFonts w:hint="eastAsia" w:ascii="宋体" w:hAnsi="宋体" w:eastAsia="宋体" w:cs="宋体"/>
                <w:sz w:val="24"/>
                <w:szCs w:val="24"/>
              </w:rPr>
              <w:t>2</w:t>
            </w:r>
          </w:p>
        </w:tc>
        <w:tc>
          <w:tcPr>
            <w:tcW w:w="4836" w:type="dxa"/>
            <w:tcBorders>
              <w:tl2br w:val="nil"/>
              <w:tr2bl w:val="nil"/>
            </w:tcBorders>
            <w:shd w:val="clear" w:color="auto" w:fill="auto"/>
            <w:vAlign w:val="center"/>
          </w:tcPr>
          <w:p w14:paraId="309051CB">
            <w:pPr>
              <w:keepNext w:val="0"/>
              <w:keepLines w:val="0"/>
              <w:suppressLineNumbers w:val="0"/>
              <w:spacing w:before="0" w:beforeAutospacing="0" w:after="0" w:afterAutospacing="0" w:line="360" w:lineRule="auto"/>
              <w:ind w:left="0" w:right="0" w:firstLine="26"/>
              <w:jc w:val="center"/>
              <w:rPr>
                <w:rFonts w:hint="eastAsia" w:ascii="宋体" w:hAnsi="宋体" w:eastAsia="宋体" w:cs="宋体"/>
                <w:b/>
                <w:sz w:val="24"/>
                <w:szCs w:val="24"/>
              </w:rPr>
            </w:pPr>
            <w:r>
              <w:rPr>
                <w:rFonts w:hint="eastAsia" w:ascii="宋体" w:hAnsi="宋体" w:eastAsia="宋体" w:cs="宋体"/>
                <w:b/>
                <w:sz w:val="24"/>
                <w:szCs w:val="24"/>
              </w:rPr>
              <w:t>职业世界探索</w:t>
            </w:r>
          </w:p>
        </w:tc>
        <w:tc>
          <w:tcPr>
            <w:tcW w:w="2030" w:type="dxa"/>
            <w:tcBorders>
              <w:tl2br w:val="nil"/>
              <w:tr2bl w:val="nil"/>
            </w:tcBorders>
            <w:shd w:val="clear" w:color="auto" w:fill="auto"/>
            <w:vAlign w:val="center"/>
          </w:tcPr>
          <w:p w14:paraId="4BFC92C3">
            <w:pPr>
              <w:keepNext w:val="0"/>
              <w:keepLines w:val="0"/>
              <w:suppressLineNumbers w:val="0"/>
              <w:spacing w:before="0" w:beforeAutospacing="0" w:after="0" w:afterAutospacing="0" w:line="360" w:lineRule="auto"/>
              <w:ind w:left="0" w:right="0"/>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6C46B2E9">
            <w:pPr>
              <w:keepNext w:val="0"/>
              <w:keepLines w:val="0"/>
              <w:suppressLineNumbers w:val="0"/>
              <w:spacing w:before="0" w:beforeAutospacing="0" w:after="0" w:afterAutospacing="0" w:line="360" w:lineRule="auto"/>
              <w:ind w:left="0" w:right="0"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35B311B3">
            <w:pPr>
              <w:keepNext w:val="0"/>
              <w:keepLines w:val="0"/>
              <w:suppressLineNumbers w:val="0"/>
              <w:spacing w:before="0" w:beforeAutospacing="0" w:after="0" w:afterAutospacing="0" w:line="360" w:lineRule="auto"/>
              <w:ind w:left="0" w:right="0"/>
              <w:jc w:val="center"/>
              <w:rPr>
                <w:rFonts w:hint="eastAsia" w:ascii="宋体" w:hAnsi="宋体" w:eastAsia="宋体" w:cs="宋体"/>
                <w:sz w:val="24"/>
                <w:szCs w:val="24"/>
              </w:rPr>
            </w:pPr>
            <w:r>
              <w:rPr>
                <w:rFonts w:hint="eastAsia" w:ascii="宋体" w:hAnsi="宋体" w:eastAsia="宋体" w:cs="宋体"/>
                <w:sz w:val="24"/>
                <w:szCs w:val="24"/>
              </w:rPr>
              <w:t>3</w:t>
            </w:r>
          </w:p>
        </w:tc>
        <w:tc>
          <w:tcPr>
            <w:tcW w:w="4836" w:type="dxa"/>
            <w:tcBorders>
              <w:tl2br w:val="nil"/>
              <w:tr2bl w:val="nil"/>
            </w:tcBorders>
            <w:shd w:val="clear" w:color="auto" w:fill="auto"/>
            <w:vAlign w:val="center"/>
          </w:tcPr>
          <w:p w14:paraId="059089F5">
            <w:pPr>
              <w:keepNext w:val="0"/>
              <w:keepLines w:val="0"/>
              <w:suppressLineNumbers w:val="0"/>
              <w:spacing w:before="0" w:beforeAutospacing="0" w:after="0" w:afterAutospacing="0" w:line="360" w:lineRule="auto"/>
              <w:ind w:left="0" w:right="0" w:firstLine="26"/>
              <w:jc w:val="center"/>
              <w:rPr>
                <w:rFonts w:hint="eastAsia" w:ascii="宋体" w:hAnsi="宋体" w:eastAsia="宋体" w:cs="宋体"/>
                <w:b/>
                <w:sz w:val="24"/>
                <w:szCs w:val="24"/>
              </w:rPr>
            </w:pPr>
            <w:r>
              <w:rPr>
                <w:rFonts w:hint="eastAsia" w:ascii="宋体" w:hAnsi="宋体" w:eastAsia="宋体" w:cs="宋体"/>
                <w:b/>
                <w:sz w:val="24"/>
                <w:szCs w:val="24"/>
              </w:rPr>
              <w:t>决策与行动计划</w:t>
            </w:r>
          </w:p>
        </w:tc>
        <w:tc>
          <w:tcPr>
            <w:tcW w:w="2030" w:type="dxa"/>
            <w:tcBorders>
              <w:tl2br w:val="nil"/>
              <w:tr2bl w:val="nil"/>
            </w:tcBorders>
            <w:shd w:val="clear" w:color="auto" w:fill="auto"/>
            <w:vAlign w:val="center"/>
          </w:tcPr>
          <w:p w14:paraId="08231BD6">
            <w:pPr>
              <w:keepNext w:val="0"/>
              <w:keepLines w:val="0"/>
              <w:suppressLineNumbers w:val="0"/>
              <w:spacing w:before="0" w:beforeAutospacing="0" w:after="0" w:afterAutospacing="0" w:line="360" w:lineRule="auto"/>
              <w:ind w:left="0" w:right="0"/>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3D0BE08D">
            <w:pPr>
              <w:keepNext w:val="0"/>
              <w:keepLines w:val="0"/>
              <w:suppressLineNumbers w:val="0"/>
              <w:spacing w:before="0" w:beforeAutospacing="0" w:after="0" w:afterAutospacing="0" w:line="360" w:lineRule="auto"/>
              <w:ind w:left="0" w:right="0"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59FDEE8">
            <w:pPr>
              <w:keepNext w:val="0"/>
              <w:keepLines w:val="0"/>
              <w:suppressLineNumbers w:val="0"/>
              <w:spacing w:before="0" w:beforeAutospacing="0" w:after="0" w:afterAutospacing="0" w:line="360" w:lineRule="auto"/>
              <w:ind w:left="0" w:right="0"/>
              <w:jc w:val="center"/>
              <w:rPr>
                <w:rFonts w:hint="eastAsia" w:ascii="宋体" w:hAnsi="宋体" w:eastAsia="宋体" w:cs="宋体"/>
                <w:sz w:val="24"/>
                <w:szCs w:val="24"/>
              </w:rPr>
            </w:pPr>
            <w:r>
              <w:rPr>
                <w:rFonts w:hint="eastAsia" w:ascii="宋体" w:hAnsi="宋体" w:eastAsia="宋体" w:cs="宋体"/>
                <w:sz w:val="24"/>
                <w:szCs w:val="24"/>
              </w:rPr>
              <w:t>4</w:t>
            </w:r>
          </w:p>
        </w:tc>
        <w:tc>
          <w:tcPr>
            <w:tcW w:w="4836" w:type="dxa"/>
            <w:tcBorders>
              <w:tl2br w:val="nil"/>
              <w:tr2bl w:val="nil"/>
            </w:tcBorders>
            <w:shd w:val="clear" w:color="auto" w:fill="auto"/>
            <w:vAlign w:val="center"/>
          </w:tcPr>
          <w:p w14:paraId="61D57F4A">
            <w:pPr>
              <w:keepNext w:val="0"/>
              <w:keepLines w:val="0"/>
              <w:suppressLineNumbers w:val="0"/>
              <w:spacing w:before="0" w:beforeAutospacing="0" w:after="0" w:afterAutospacing="0" w:line="360" w:lineRule="auto"/>
              <w:ind w:left="0" w:right="0" w:firstLine="26"/>
              <w:jc w:val="center"/>
              <w:rPr>
                <w:rFonts w:hint="eastAsia" w:ascii="宋体" w:hAnsi="宋体" w:eastAsia="宋体" w:cs="宋体"/>
                <w:b/>
                <w:sz w:val="24"/>
                <w:szCs w:val="24"/>
              </w:rPr>
            </w:pPr>
            <w:r>
              <w:rPr>
                <w:rFonts w:hint="eastAsia" w:ascii="宋体" w:hAnsi="宋体" w:eastAsia="宋体" w:cs="宋体"/>
                <w:b/>
                <w:sz w:val="24"/>
                <w:szCs w:val="24"/>
              </w:rPr>
              <w:t>就业形势与政策</w:t>
            </w:r>
          </w:p>
        </w:tc>
        <w:tc>
          <w:tcPr>
            <w:tcW w:w="2030" w:type="dxa"/>
            <w:tcBorders>
              <w:tl2br w:val="nil"/>
              <w:tr2bl w:val="nil"/>
            </w:tcBorders>
            <w:shd w:val="clear" w:color="auto" w:fill="auto"/>
            <w:vAlign w:val="center"/>
          </w:tcPr>
          <w:p w14:paraId="0E1B835C">
            <w:pPr>
              <w:keepNext w:val="0"/>
              <w:keepLines w:val="0"/>
              <w:suppressLineNumbers w:val="0"/>
              <w:spacing w:before="0" w:beforeAutospacing="0" w:after="0" w:afterAutospacing="0" w:line="360" w:lineRule="auto"/>
              <w:ind w:left="0" w:right="0"/>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419FCBA">
            <w:pPr>
              <w:keepNext w:val="0"/>
              <w:keepLines w:val="0"/>
              <w:suppressLineNumbers w:val="0"/>
              <w:spacing w:before="0" w:beforeAutospacing="0" w:after="0" w:afterAutospacing="0" w:line="360" w:lineRule="auto"/>
              <w:ind w:left="0" w:right="0"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22D60CE5">
            <w:pPr>
              <w:keepNext w:val="0"/>
              <w:keepLines w:val="0"/>
              <w:suppressLineNumbers w:val="0"/>
              <w:spacing w:before="0" w:beforeAutospacing="0" w:after="0" w:afterAutospacing="0" w:line="360" w:lineRule="auto"/>
              <w:ind w:left="0" w:right="0"/>
              <w:jc w:val="center"/>
              <w:rPr>
                <w:rFonts w:hint="eastAsia" w:ascii="宋体" w:hAnsi="宋体" w:eastAsia="宋体" w:cs="宋体"/>
                <w:sz w:val="24"/>
                <w:szCs w:val="24"/>
              </w:rPr>
            </w:pPr>
            <w:r>
              <w:rPr>
                <w:rFonts w:hint="eastAsia" w:ascii="宋体" w:hAnsi="宋体" w:eastAsia="宋体" w:cs="宋体"/>
                <w:sz w:val="24"/>
                <w:szCs w:val="24"/>
              </w:rPr>
              <w:t>5</w:t>
            </w:r>
          </w:p>
        </w:tc>
        <w:tc>
          <w:tcPr>
            <w:tcW w:w="4836" w:type="dxa"/>
            <w:tcBorders>
              <w:tl2br w:val="nil"/>
              <w:tr2bl w:val="nil"/>
            </w:tcBorders>
            <w:shd w:val="clear" w:color="auto" w:fill="auto"/>
            <w:vAlign w:val="center"/>
          </w:tcPr>
          <w:p w14:paraId="5BDE5723">
            <w:pPr>
              <w:keepNext w:val="0"/>
              <w:keepLines w:val="0"/>
              <w:suppressLineNumbers w:val="0"/>
              <w:spacing w:before="0" w:beforeAutospacing="0" w:after="0" w:afterAutospacing="0" w:line="360" w:lineRule="auto"/>
              <w:ind w:left="0" w:right="0" w:firstLine="26"/>
              <w:jc w:val="center"/>
              <w:rPr>
                <w:rFonts w:hint="eastAsia" w:ascii="宋体" w:hAnsi="宋体" w:eastAsia="宋体" w:cs="宋体"/>
                <w:b/>
                <w:sz w:val="24"/>
                <w:szCs w:val="24"/>
              </w:rPr>
            </w:pPr>
            <w:r>
              <w:rPr>
                <w:rFonts w:hint="eastAsia" w:ascii="宋体" w:hAnsi="宋体" w:eastAsia="宋体" w:cs="宋体"/>
                <w:b/>
                <w:sz w:val="24"/>
                <w:szCs w:val="24"/>
              </w:rPr>
              <w:t>准备求职面试</w:t>
            </w:r>
          </w:p>
        </w:tc>
        <w:tc>
          <w:tcPr>
            <w:tcW w:w="2030" w:type="dxa"/>
            <w:tcBorders>
              <w:tl2br w:val="nil"/>
              <w:tr2bl w:val="nil"/>
            </w:tcBorders>
            <w:shd w:val="clear" w:color="auto" w:fill="auto"/>
            <w:vAlign w:val="center"/>
          </w:tcPr>
          <w:p w14:paraId="25E2B8CC">
            <w:pPr>
              <w:keepNext w:val="0"/>
              <w:keepLines w:val="0"/>
              <w:suppressLineNumbers w:val="0"/>
              <w:spacing w:before="0" w:beforeAutospacing="0" w:after="0" w:afterAutospacing="0" w:line="360" w:lineRule="auto"/>
              <w:ind w:left="0" w:right="0"/>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351FBD9">
            <w:pPr>
              <w:keepNext w:val="0"/>
              <w:keepLines w:val="0"/>
              <w:suppressLineNumbers w:val="0"/>
              <w:spacing w:before="0" w:beforeAutospacing="0" w:after="0" w:afterAutospacing="0" w:line="360" w:lineRule="auto"/>
              <w:ind w:left="0" w:right="0"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D8A7B8A">
            <w:pPr>
              <w:keepNext w:val="0"/>
              <w:keepLines w:val="0"/>
              <w:suppressLineNumbers w:val="0"/>
              <w:spacing w:before="0" w:beforeAutospacing="0" w:after="0" w:afterAutospacing="0" w:line="360" w:lineRule="auto"/>
              <w:ind w:left="0" w:right="0"/>
              <w:jc w:val="center"/>
              <w:rPr>
                <w:rFonts w:hint="eastAsia" w:ascii="宋体" w:hAnsi="宋体" w:eastAsia="宋体" w:cs="宋体"/>
                <w:sz w:val="24"/>
                <w:szCs w:val="24"/>
              </w:rPr>
            </w:pPr>
            <w:r>
              <w:rPr>
                <w:rFonts w:hint="eastAsia" w:ascii="宋体" w:hAnsi="宋体" w:eastAsia="宋体" w:cs="宋体"/>
                <w:sz w:val="24"/>
                <w:szCs w:val="24"/>
              </w:rPr>
              <w:t>6</w:t>
            </w:r>
          </w:p>
        </w:tc>
        <w:tc>
          <w:tcPr>
            <w:tcW w:w="4836" w:type="dxa"/>
            <w:tcBorders>
              <w:tl2br w:val="nil"/>
              <w:tr2bl w:val="nil"/>
            </w:tcBorders>
            <w:shd w:val="clear" w:color="auto" w:fill="auto"/>
            <w:vAlign w:val="center"/>
          </w:tcPr>
          <w:p w14:paraId="6074B705">
            <w:pPr>
              <w:keepNext w:val="0"/>
              <w:keepLines w:val="0"/>
              <w:suppressLineNumbers w:val="0"/>
              <w:spacing w:before="0" w:beforeAutospacing="0" w:after="0" w:afterAutospacing="0" w:line="360" w:lineRule="auto"/>
              <w:ind w:left="0" w:right="0" w:firstLine="26"/>
              <w:jc w:val="center"/>
              <w:rPr>
                <w:rFonts w:hint="eastAsia" w:ascii="宋体" w:hAnsi="宋体" w:eastAsia="宋体" w:cs="宋体"/>
                <w:b/>
                <w:sz w:val="24"/>
                <w:szCs w:val="24"/>
              </w:rPr>
            </w:pPr>
            <w:r>
              <w:rPr>
                <w:rFonts w:hint="eastAsia" w:ascii="宋体" w:hAnsi="宋体" w:eastAsia="宋体" w:cs="宋体"/>
                <w:b/>
                <w:sz w:val="24"/>
                <w:szCs w:val="24"/>
              </w:rPr>
              <w:t>做好职场适应 </w:t>
            </w:r>
          </w:p>
        </w:tc>
        <w:tc>
          <w:tcPr>
            <w:tcW w:w="2030" w:type="dxa"/>
            <w:tcBorders>
              <w:tl2br w:val="nil"/>
              <w:tr2bl w:val="nil"/>
            </w:tcBorders>
            <w:shd w:val="clear" w:color="auto" w:fill="auto"/>
            <w:vAlign w:val="center"/>
          </w:tcPr>
          <w:p w14:paraId="2A6B19AC">
            <w:pPr>
              <w:keepNext w:val="0"/>
              <w:keepLines w:val="0"/>
              <w:suppressLineNumbers w:val="0"/>
              <w:spacing w:before="0" w:beforeAutospacing="0" w:after="0" w:afterAutospacing="0" w:line="360" w:lineRule="auto"/>
              <w:ind w:left="0" w:right="0"/>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4CE4B7C8">
            <w:pPr>
              <w:keepNext w:val="0"/>
              <w:keepLines w:val="0"/>
              <w:suppressLineNumbers w:val="0"/>
              <w:spacing w:before="0" w:beforeAutospacing="0" w:after="0" w:afterAutospacing="0" w:line="360" w:lineRule="auto"/>
              <w:ind w:left="0" w:right="0"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11789F1">
            <w:pPr>
              <w:keepNext w:val="0"/>
              <w:keepLines w:val="0"/>
              <w:suppressLineNumbers w:val="0"/>
              <w:spacing w:before="0" w:beforeAutospacing="0" w:after="0" w:afterAutospacing="0" w:line="360" w:lineRule="auto"/>
              <w:ind w:left="0" w:right="0"/>
              <w:jc w:val="center"/>
              <w:rPr>
                <w:rFonts w:hint="eastAsia" w:ascii="宋体" w:hAnsi="宋体" w:eastAsia="宋体" w:cs="宋体"/>
                <w:sz w:val="24"/>
                <w:szCs w:val="24"/>
              </w:rPr>
            </w:pPr>
            <w:r>
              <w:rPr>
                <w:rFonts w:hint="eastAsia" w:ascii="宋体" w:hAnsi="宋体" w:eastAsia="宋体" w:cs="宋体"/>
                <w:sz w:val="24"/>
                <w:szCs w:val="24"/>
              </w:rPr>
              <w:t>7</w:t>
            </w:r>
          </w:p>
        </w:tc>
        <w:tc>
          <w:tcPr>
            <w:tcW w:w="4836" w:type="dxa"/>
            <w:tcBorders>
              <w:tl2br w:val="nil"/>
              <w:tr2bl w:val="nil"/>
            </w:tcBorders>
            <w:shd w:val="clear" w:color="auto" w:fill="auto"/>
            <w:vAlign w:val="center"/>
          </w:tcPr>
          <w:p w14:paraId="2988A971">
            <w:pPr>
              <w:keepNext w:val="0"/>
              <w:keepLines w:val="0"/>
              <w:suppressLineNumbers w:val="0"/>
              <w:spacing w:before="0" w:beforeAutospacing="0" w:after="0" w:afterAutospacing="0" w:line="360" w:lineRule="auto"/>
              <w:ind w:left="0" w:right="0" w:firstLine="26"/>
              <w:jc w:val="center"/>
              <w:rPr>
                <w:rFonts w:hint="eastAsia" w:ascii="宋体" w:hAnsi="宋体" w:eastAsia="宋体" w:cs="宋体"/>
                <w:b/>
                <w:sz w:val="24"/>
                <w:szCs w:val="24"/>
              </w:rPr>
            </w:pPr>
            <w:r>
              <w:rPr>
                <w:rFonts w:hint="eastAsia" w:ascii="宋体" w:hAnsi="宋体" w:eastAsia="宋体" w:cs="宋体"/>
                <w:b/>
                <w:sz w:val="24"/>
                <w:szCs w:val="24"/>
              </w:rPr>
              <w:t>保障就业权益 </w:t>
            </w:r>
          </w:p>
        </w:tc>
        <w:tc>
          <w:tcPr>
            <w:tcW w:w="2030" w:type="dxa"/>
            <w:tcBorders>
              <w:tl2br w:val="nil"/>
              <w:tr2bl w:val="nil"/>
            </w:tcBorders>
            <w:shd w:val="clear" w:color="auto" w:fill="auto"/>
            <w:vAlign w:val="center"/>
          </w:tcPr>
          <w:p w14:paraId="252844E2">
            <w:pPr>
              <w:keepNext w:val="0"/>
              <w:keepLines w:val="0"/>
              <w:suppressLineNumbers w:val="0"/>
              <w:spacing w:before="0" w:beforeAutospacing="0" w:after="0" w:afterAutospacing="0" w:line="360" w:lineRule="auto"/>
              <w:ind w:left="0" w:right="0"/>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05A76096">
            <w:pPr>
              <w:keepNext w:val="0"/>
              <w:keepLines w:val="0"/>
              <w:suppressLineNumbers w:val="0"/>
              <w:spacing w:before="0" w:beforeAutospacing="0" w:after="0" w:afterAutospacing="0" w:line="360" w:lineRule="auto"/>
              <w:ind w:left="0" w:right="0"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0190FD2B">
            <w:pPr>
              <w:keepNext w:val="0"/>
              <w:keepLines w:val="0"/>
              <w:suppressLineNumbers w:val="0"/>
              <w:spacing w:before="0" w:beforeAutospacing="0" w:after="0" w:afterAutospacing="0" w:line="360" w:lineRule="auto"/>
              <w:ind w:left="0" w:right="0"/>
              <w:jc w:val="center"/>
              <w:rPr>
                <w:rFonts w:hint="eastAsia" w:ascii="宋体" w:hAnsi="宋体" w:eastAsia="宋体" w:cs="宋体"/>
                <w:sz w:val="24"/>
                <w:szCs w:val="24"/>
              </w:rPr>
            </w:pPr>
            <w:r>
              <w:rPr>
                <w:rFonts w:hint="eastAsia" w:ascii="宋体" w:hAnsi="宋体" w:eastAsia="宋体" w:cs="宋体"/>
                <w:sz w:val="24"/>
                <w:szCs w:val="24"/>
              </w:rPr>
              <w:t>8</w:t>
            </w:r>
          </w:p>
        </w:tc>
        <w:tc>
          <w:tcPr>
            <w:tcW w:w="4836" w:type="dxa"/>
            <w:tcBorders>
              <w:tl2br w:val="nil"/>
              <w:tr2bl w:val="nil"/>
            </w:tcBorders>
            <w:shd w:val="clear" w:color="auto" w:fill="auto"/>
            <w:vAlign w:val="center"/>
          </w:tcPr>
          <w:p w14:paraId="4A196BA9">
            <w:pPr>
              <w:keepNext w:val="0"/>
              <w:keepLines w:val="0"/>
              <w:suppressLineNumbers w:val="0"/>
              <w:spacing w:before="0" w:beforeAutospacing="0" w:after="0" w:afterAutospacing="0" w:line="360" w:lineRule="auto"/>
              <w:ind w:left="0" w:right="0" w:firstLine="26"/>
              <w:jc w:val="center"/>
              <w:rPr>
                <w:rFonts w:hint="eastAsia" w:ascii="宋体" w:hAnsi="宋体" w:eastAsia="宋体" w:cs="宋体"/>
                <w:b/>
                <w:sz w:val="24"/>
                <w:szCs w:val="24"/>
              </w:rPr>
            </w:pPr>
            <w:r>
              <w:rPr>
                <w:rFonts w:hint="eastAsia" w:ascii="宋体" w:hAnsi="宋体" w:eastAsia="宋体" w:cs="宋体"/>
                <w:b/>
                <w:sz w:val="24"/>
                <w:szCs w:val="24"/>
              </w:rPr>
              <w:t>大学生创业准备</w:t>
            </w:r>
          </w:p>
        </w:tc>
        <w:tc>
          <w:tcPr>
            <w:tcW w:w="2030" w:type="dxa"/>
            <w:tcBorders>
              <w:tl2br w:val="nil"/>
              <w:tr2bl w:val="nil"/>
            </w:tcBorders>
            <w:shd w:val="clear" w:color="auto" w:fill="auto"/>
            <w:vAlign w:val="center"/>
          </w:tcPr>
          <w:p w14:paraId="4D2A56FD">
            <w:pPr>
              <w:keepNext w:val="0"/>
              <w:keepLines w:val="0"/>
              <w:suppressLineNumbers w:val="0"/>
              <w:spacing w:before="0" w:beforeAutospacing="0" w:after="0" w:afterAutospacing="0" w:line="360" w:lineRule="auto"/>
              <w:ind w:left="0" w:right="0"/>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2FE338AC">
            <w:pPr>
              <w:keepNext w:val="0"/>
              <w:keepLines w:val="0"/>
              <w:suppressLineNumbers w:val="0"/>
              <w:spacing w:before="0" w:beforeAutospacing="0" w:after="0" w:afterAutospacing="0" w:line="360" w:lineRule="auto"/>
              <w:ind w:left="0" w:right="0"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4A74A93A">
            <w:pPr>
              <w:keepNext w:val="0"/>
              <w:keepLines w:val="0"/>
              <w:suppressLineNumbers w:val="0"/>
              <w:spacing w:before="0" w:beforeAutospacing="0" w:after="0" w:afterAutospacing="0" w:line="360" w:lineRule="auto"/>
              <w:ind w:left="-1" w:leftChars="-8" w:right="0"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836" w:type="dxa"/>
            <w:tcBorders>
              <w:tl2br w:val="nil"/>
              <w:tr2bl w:val="nil"/>
            </w:tcBorders>
            <w:shd w:val="clear" w:color="auto" w:fill="auto"/>
            <w:vAlign w:val="center"/>
          </w:tcPr>
          <w:p w14:paraId="469206D4">
            <w:pPr>
              <w:keepNext w:val="0"/>
              <w:keepLines w:val="0"/>
              <w:suppressLineNumbers w:val="0"/>
              <w:spacing w:before="0" w:beforeAutospacing="0" w:after="0" w:afterAutospacing="0" w:line="360" w:lineRule="auto"/>
              <w:ind w:left="0" w:right="0" w:firstLine="425"/>
              <w:jc w:val="center"/>
              <w:rPr>
                <w:rFonts w:hint="eastAsia" w:ascii="宋体" w:hAnsi="宋体" w:eastAsia="宋体" w:cs="宋体"/>
                <w:sz w:val="24"/>
                <w:szCs w:val="24"/>
              </w:rPr>
            </w:pPr>
          </w:p>
        </w:tc>
        <w:tc>
          <w:tcPr>
            <w:tcW w:w="2030" w:type="dxa"/>
            <w:tcBorders>
              <w:tl2br w:val="nil"/>
              <w:tr2bl w:val="nil"/>
            </w:tcBorders>
            <w:shd w:val="clear" w:color="auto" w:fill="auto"/>
            <w:vAlign w:val="center"/>
          </w:tcPr>
          <w:p w14:paraId="7ABFB986">
            <w:pPr>
              <w:keepNext w:val="0"/>
              <w:keepLines w:val="0"/>
              <w:suppressLineNumbers w:val="0"/>
              <w:spacing w:before="0" w:beforeAutospacing="0" w:after="0" w:afterAutospacing="0" w:line="360" w:lineRule="auto"/>
              <w:ind w:left="0" w:right="0"/>
              <w:jc w:val="center"/>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3</w:t>
            </w: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E8AF763">
            <w:pPr>
              <w:keepNext w:val="0"/>
              <w:keepLines w:val="0"/>
              <w:suppressLineNumbers w:val="0"/>
              <w:spacing w:before="0" w:beforeAutospacing="0" w:after="0" w:afterAutospacing="0" w:line="360" w:lineRule="auto"/>
              <w:ind w:left="0" w:right="0"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bookmarkStart w:id="0" w:name="_GoBack"/>
      <w:bookmarkEnd w:id="0"/>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3</w:t>
      </w:r>
      <w:r>
        <w:rPr>
          <w:rFonts w:hint="eastAsia" w:ascii="黑体" w:hAnsi="黑体" w:eastAsia="黑体" w:cs="黑体"/>
          <w:b/>
          <w:bCs/>
          <w:color w:val="843C0B" w:themeColor="accent2" w:themeShade="80"/>
          <w:sz w:val="32"/>
          <w:szCs w:val="32"/>
        </w:rPr>
        <w:t>课  决策与行动计划</w:t>
      </w:r>
    </w:p>
    <w:tbl>
      <w:tblPr>
        <w:tblStyle w:val="8"/>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keepNext w:val="0"/>
              <w:keepLines w:val="0"/>
              <w:suppressLineNumbers w:val="0"/>
              <w:spacing w:before="0" w:beforeAutospacing="0" w:after="0" w:afterAutospacing="0" w:line="360" w:lineRule="auto"/>
              <w:ind w:left="0" w:right="0" w:hanging="8"/>
              <w:rPr>
                <w:rFonts w:hint="default" w:ascii="Times New Roman" w:hAnsi="Times New Roman"/>
                <w:szCs w:val="20"/>
              </w:rPr>
            </w:pPr>
            <w:r>
              <w:rPr>
                <w:rFonts w:hint="eastAsia" w:ascii="Times New Roman" w:hAnsi="宋体"/>
                <w:szCs w:val="20"/>
              </w:rPr>
              <w:t>决策与行动计划</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keepNext w:val="0"/>
              <w:keepLines w:val="0"/>
              <w:suppressLineNumbers w:val="0"/>
              <w:spacing w:before="0" w:beforeAutospacing="0" w:after="0" w:afterAutospacing="0" w:line="360"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keepNext w:val="0"/>
              <w:keepLines w:val="0"/>
              <w:suppressLineNumbers w:val="0"/>
              <w:spacing w:before="0" w:beforeAutospacing="0" w:after="0" w:afterAutospacing="0" w:line="360" w:lineRule="auto"/>
              <w:ind w:left="0" w:right="0" w:hanging="8"/>
              <w:rPr>
                <w:rFonts w:hint="default"/>
                <w:b/>
              </w:rPr>
            </w:pPr>
            <w:r>
              <w:rPr>
                <w:rFonts w:hint="default" w:hAnsi="宋体"/>
                <w:b/>
              </w:rPr>
              <w:t>知识</w:t>
            </w:r>
            <w:r>
              <w:rPr>
                <w:rFonts w:hint="eastAsia" w:hAnsi="宋体"/>
                <w:b/>
              </w:rPr>
              <w:t>技能</w:t>
            </w:r>
            <w:r>
              <w:rPr>
                <w:rFonts w:hint="default" w:hAnsi="宋体"/>
                <w:b/>
              </w:rPr>
              <w:t>目标：</w:t>
            </w:r>
          </w:p>
          <w:p w14:paraId="62D1F70F">
            <w:pPr>
              <w:keepNext w:val="0"/>
              <w:keepLines w:val="0"/>
              <w:suppressLineNumbers w:val="0"/>
              <w:spacing w:before="0" w:beforeAutospacing="0" w:after="0" w:afterAutospacing="0" w:line="360" w:lineRule="auto"/>
              <w:ind w:left="0" w:right="0" w:hanging="8"/>
              <w:rPr>
                <w:rFonts w:hint="eastAsia" w:ascii="Times New Roman" w:hAnsi="Times New Roman"/>
                <w:szCs w:val="20"/>
              </w:rPr>
            </w:pPr>
            <w:r>
              <w:rPr>
                <w:rFonts w:hint="eastAsia" w:ascii="Times New Roman" w:hAnsi="Times New Roman"/>
                <w:szCs w:val="20"/>
              </w:rPr>
              <w:t>1. 了解职业生涯决策的概念、风格、理论与方法。</w:t>
            </w:r>
          </w:p>
          <w:p w14:paraId="7FE965F4">
            <w:pPr>
              <w:keepNext w:val="0"/>
              <w:keepLines w:val="0"/>
              <w:suppressLineNumbers w:val="0"/>
              <w:spacing w:before="0" w:beforeAutospacing="0" w:after="0" w:afterAutospacing="0" w:line="360" w:lineRule="auto"/>
              <w:ind w:left="0" w:right="0" w:hanging="8"/>
              <w:rPr>
                <w:rFonts w:hint="eastAsia" w:ascii="Times New Roman" w:hAnsi="宋体" w:eastAsia="宋体"/>
                <w:bCs/>
                <w:szCs w:val="20"/>
                <w:lang w:eastAsia="zh-CN"/>
              </w:rPr>
            </w:pPr>
            <w:r>
              <w:rPr>
                <w:rFonts w:hint="eastAsia" w:ascii="Times New Roman" w:hAnsi="Times New Roman"/>
                <w:szCs w:val="20"/>
              </w:rPr>
              <w:t>2. 掌握职业生涯决策的模型应用。</w:t>
            </w:r>
          </w:p>
          <w:p w14:paraId="2316A8AB">
            <w:pPr>
              <w:keepNext w:val="0"/>
              <w:keepLines w:val="0"/>
              <w:suppressLineNumbers w:val="0"/>
              <w:spacing w:before="0" w:beforeAutospacing="0" w:after="0" w:afterAutospacing="0" w:line="360" w:lineRule="auto"/>
              <w:ind w:left="0" w:right="0" w:hanging="8"/>
              <w:jc w:val="left"/>
              <w:rPr>
                <w:rFonts w:hint="default" w:ascii="Times New Roman" w:hAnsi="宋体"/>
                <w:b/>
                <w:szCs w:val="20"/>
              </w:rPr>
            </w:pPr>
            <w:r>
              <w:rPr>
                <w:rFonts w:hint="eastAsia" w:ascii="Times New Roman" w:hAnsi="宋体"/>
                <w:b/>
                <w:szCs w:val="20"/>
              </w:rPr>
              <w:t>思政育人目标：</w:t>
            </w:r>
          </w:p>
          <w:p w14:paraId="75B6325C">
            <w:pPr>
              <w:keepNext w:val="0"/>
              <w:keepLines w:val="0"/>
              <w:suppressLineNumbers w:val="0"/>
              <w:spacing w:before="0" w:beforeAutospacing="0" w:after="0" w:afterAutospacing="0" w:line="360" w:lineRule="auto"/>
              <w:ind w:left="0" w:right="0"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决策与行动计划</w:t>
            </w:r>
            <w:r>
              <w:rPr>
                <w:rFonts w:hint="eastAsia" w:ascii="Times New Roman" w:hAnsi="宋体"/>
                <w:szCs w:val="20"/>
              </w:rPr>
              <w:t>，引导学生在正确认识自我、深入探索职业的基础上，以责任担当和历史使命为指引，科学做出正确“决策”。</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keepNext w:val="0"/>
              <w:keepLines w:val="0"/>
              <w:suppressLineNumbers w:val="0"/>
              <w:spacing w:before="0" w:beforeAutospacing="0" w:after="0" w:afterAutospacing="0" w:line="360" w:lineRule="auto"/>
              <w:ind w:left="0" w:right="0" w:hanging="8"/>
              <w:rPr>
                <w:rFonts w:hint="default" w:ascii="Times New Roman" w:hAnsi="Times New Roman"/>
                <w:b/>
                <w:szCs w:val="20"/>
              </w:rPr>
            </w:pPr>
            <w:r>
              <w:rPr>
                <w:rFonts w:hint="eastAsia" w:ascii="Times New Roman" w:hAnsi="Times New Roman"/>
                <w:b/>
                <w:szCs w:val="20"/>
              </w:rPr>
              <w:t>教学重点：</w:t>
            </w:r>
          </w:p>
          <w:p w14:paraId="75F72A6B">
            <w:pPr>
              <w:keepNext w:val="0"/>
              <w:keepLines w:val="0"/>
              <w:suppressLineNumbers w:val="0"/>
              <w:spacing w:before="0" w:beforeAutospacing="0" w:after="0" w:afterAutospacing="0" w:line="360" w:lineRule="auto"/>
              <w:ind w:left="0" w:right="0" w:hanging="8"/>
              <w:rPr>
                <w:rFonts w:hint="eastAsia" w:ascii="Times New Roman" w:hAnsi="宋体"/>
                <w:szCs w:val="20"/>
              </w:rPr>
            </w:pPr>
            <w:r>
              <w:rPr>
                <w:rFonts w:hint="eastAsia" w:ascii="Times New Roman" w:hAnsi="宋体"/>
                <w:szCs w:val="20"/>
              </w:rPr>
              <w:t>生涯决策概述</w:t>
            </w:r>
          </w:p>
          <w:p w14:paraId="35B6593E">
            <w:pPr>
              <w:keepNext w:val="0"/>
              <w:keepLines w:val="0"/>
              <w:suppressLineNumbers w:val="0"/>
              <w:spacing w:before="0" w:beforeAutospacing="0" w:after="0" w:afterAutospacing="0" w:line="360" w:lineRule="auto"/>
              <w:ind w:left="0" w:right="0" w:hanging="8"/>
              <w:rPr>
                <w:rFonts w:hint="default" w:ascii="Times New Roman" w:hAnsi="Times New Roman"/>
                <w:b/>
                <w:szCs w:val="20"/>
              </w:rPr>
            </w:pPr>
            <w:r>
              <w:rPr>
                <w:rFonts w:hint="eastAsia" w:ascii="Times New Roman" w:hAnsi="Times New Roman"/>
                <w:b/>
                <w:szCs w:val="20"/>
              </w:rPr>
              <w:t>教学难点：</w:t>
            </w:r>
          </w:p>
          <w:p w14:paraId="6E03F56C">
            <w:pPr>
              <w:keepNext w:val="0"/>
              <w:keepLines w:val="0"/>
              <w:suppressLineNumbers w:val="0"/>
              <w:spacing w:before="0" w:beforeAutospacing="0" w:after="0" w:afterAutospacing="0" w:line="360" w:lineRule="auto"/>
              <w:ind w:left="0" w:right="0" w:hanging="8"/>
              <w:rPr>
                <w:rFonts w:hint="eastAsia" w:ascii="Times New Roman" w:hAnsi="宋体" w:eastAsia="宋体"/>
                <w:szCs w:val="20"/>
                <w:lang w:eastAsia="zh-CN"/>
              </w:rPr>
            </w:pPr>
            <w:r>
              <w:rPr>
                <w:rFonts w:hint="eastAsia" w:ascii="Times New Roman" w:hAnsi="宋体"/>
                <w:szCs w:val="20"/>
              </w:rPr>
              <w:t>决策模型应用</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keepNext w:val="0"/>
              <w:keepLines w:val="0"/>
              <w:suppressLineNumbers w:val="0"/>
              <w:spacing w:before="0" w:beforeAutospacing="0" w:after="0" w:afterAutospacing="0" w:line="360" w:lineRule="auto"/>
              <w:ind w:left="0" w:right="0" w:hanging="8"/>
              <w:rPr>
                <w:rFonts w:hint="default"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keepNext w:val="0"/>
              <w:keepLines w:val="0"/>
              <w:suppressLineNumbers w:val="0"/>
              <w:spacing w:before="0" w:beforeAutospacing="0" w:after="0" w:afterAutospacing="0" w:line="360"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keepNext w:val="0"/>
              <w:keepLines w:val="0"/>
              <w:suppressLineNumbers w:val="0"/>
              <w:spacing w:before="0" w:beforeAutospacing="0" w:after="0" w:afterAutospacing="0" w:line="360" w:lineRule="auto"/>
              <w:ind w:left="0" w:right="0"/>
              <w:rPr>
                <w:rFonts w:hint="default" w:ascii="Times New Roman" w:hAnsi="宋体"/>
                <w:szCs w:val="20"/>
              </w:rPr>
            </w:pPr>
            <w:r>
              <w:rPr>
                <w:rFonts w:hint="eastAsia" w:ascii="Times New Roman" w:hAnsi="宋体"/>
                <w:szCs w:val="20"/>
              </w:rPr>
              <w:t>第1节课：激趣导入（15min）--传授新知（30min）</w:t>
            </w:r>
          </w:p>
          <w:p w14:paraId="1AFF4F35">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default"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7176F26C">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节课：继续探索（35min）--强化练习（5min）--课堂小结（3min）--作业布置（2min）</w:t>
            </w:r>
          </w:p>
          <w:p w14:paraId="55F1DE10">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4</w:t>
            </w:r>
            <w:r>
              <w:rPr>
                <w:rFonts w:hint="eastAsia" w:ascii="Times New Roman" w:hAnsi="宋体"/>
                <w:szCs w:val="20"/>
              </w:rPr>
              <w:t>节课：继续探索（35min）--强化练习（5min）--课堂小结（3min）--作业布置（2min）</w:t>
            </w:r>
          </w:p>
          <w:p w14:paraId="53713A90">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5</w:t>
            </w:r>
            <w:r>
              <w:rPr>
                <w:rFonts w:hint="eastAsia" w:ascii="Times New Roman" w:hAnsi="宋体"/>
                <w:szCs w:val="20"/>
              </w:rPr>
              <w:t>节课：继续探索（35min）--强化练习（5min）--课堂小结（3min）--作业布置（2min）</w:t>
            </w:r>
          </w:p>
          <w:p w14:paraId="5F6B9524">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6</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keepNext w:val="0"/>
              <w:keepLines w:val="0"/>
              <w:suppressLineNumbers w:val="0"/>
              <w:spacing w:before="0" w:beforeAutospacing="0" w:after="0" w:afterAutospacing="0" w:line="360" w:lineRule="auto"/>
              <w:ind w:left="0" w:right="0"/>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keepNext w:val="0"/>
              <w:keepLines w:val="0"/>
              <w:suppressLineNumbers w:val="0"/>
              <w:spacing w:before="0" w:beforeAutospacing="0" w:after="0" w:afterAutospacing="0" w:line="360" w:lineRule="auto"/>
              <w:ind w:left="0" w:right="0"/>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keepNext w:val="0"/>
              <w:keepLines w:val="0"/>
              <w:suppressLineNumbers w:val="0"/>
              <w:spacing w:before="0" w:beforeAutospacing="0" w:after="0" w:afterAutospacing="0" w:line="360" w:lineRule="auto"/>
              <w:ind w:left="0" w:right="0"/>
              <w:rPr>
                <w:rFonts w:hint="default" w:ascii="微软雅黑" w:hAnsi="微软雅黑" w:eastAsia="微软雅黑"/>
                <w:b/>
                <w:sz w:val="24"/>
                <w:szCs w:val="24"/>
              </w:rPr>
            </w:pPr>
          </w:p>
          <w:p w14:paraId="182662C3">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keepNext w:val="0"/>
              <w:keepLines w:val="0"/>
              <w:suppressLineNumbers w:val="0"/>
              <w:spacing w:before="0" w:beforeAutospacing="0" w:after="0" w:afterAutospacing="0" w:line="360" w:lineRule="auto"/>
              <w:ind w:left="0" w:right="0" w:hanging="8"/>
              <w:jc w:val="center"/>
              <w:rPr>
                <w:rFonts w:hint="default" w:ascii="Times New Roman" w:hAnsi="Times New Roman"/>
                <w:b/>
                <w:szCs w:val="24"/>
              </w:rPr>
            </w:pPr>
            <w:r>
              <w:rPr>
                <w:rFonts w:hint="default"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4EB68094">
            <w:pPr>
              <w:keepNext w:val="0"/>
              <w:keepLines w:val="0"/>
              <w:suppressLineNumbers w:val="0"/>
              <w:spacing w:before="0" w:beforeAutospacing="0" w:after="0" w:afterAutospacing="0" w:line="360" w:lineRule="auto"/>
              <w:ind w:left="0" w:right="0"/>
              <w:rPr>
                <w:rFonts w:hint="default" w:ascii="MS Mincho" w:hAnsi="MS Mincho" w:cs="MS Mincho"/>
              </w:rPr>
            </w:pPr>
            <w:r>
              <w:rPr>
                <w:rFonts w:hint="eastAsia" w:ascii="Times New Roman" w:hAnsi="Times New Roman"/>
                <w:szCs w:val="24"/>
              </w:rPr>
              <w:t>☞</w:t>
            </w:r>
            <w:r>
              <w:rPr>
                <w:rFonts w:hint="eastAsia" w:ascii="Times New Roman" w:hAnsi="Times New Roman"/>
                <w:szCs w:val="24"/>
                <w:lang w:val="en-US" w:eastAsia="zh-CN"/>
              </w:rPr>
              <w:t>任务</w:t>
            </w:r>
            <w:r>
              <w:rPr>
                <w:rFonts w:hint="eastAsia" w:ascii="MS Mincho" w:hAnsi="MS Mincho" w:cs="MS Mincho"/>
              </w:rPr>
              <w:t>导入</w:t>
            </w:r>
          </w:p>
          <w:p w14:paraId="4FBF39C4">
            <w:pPr>
              <w:keepNext w:val="0"/>
              <w:keepLines w:val="0"/>
              <w:suppressLineNumbers w:val="0"/>
              <w:spacing w:before="0" w:beforeAutospacing="0" w:after="0" w:afterAutospacing="0" w:line="360" w:lineRule="auto"/>
              <w:ind w:left="0" w:right="0"/>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利用</w:t>
            </w:r>
            <w:r>
              <w:rPr>
                <w:rFonts w:hint="eastAsia" w:ascii="Times New Roman" w:hAnsi="Times New Roman"/>
                <w:b/>
                <w:color w:val="CC0066"/>
                <w:szCs w:val="24"/>
                <w:lang w:val="en-US" w:eastAsia="zh-CN"/>
              </w:rPr>
              <w:t>任务</w:t>
            </w:r>
            <w:r>
              <w:rPr>
                <w:rFonts w:hint="eastAsia" w:ascii="Times New Roman" w:hAnsi="Times New Roman"/>
                <w:b/>
                <w:color w:val="CC0066"/>
                <w:szCs w:val="24"/>
              </w:rPr>
              <w:t>导入课题。</w:t>
            </w:r>
          </w:p>
          <w:p w14:paraId="255F519F">
            <w:pPr>
              <w:keepNext w:val="0"/>
              <w:keepLines w:val="0"/>
              <w:suppressLineNumbers w:val="0"/>
              <w:spacing w:before="0" w:beforeAutospacing="0" w:after="0" w:afterAutospacing="0" w:line="360" w:lineRule="auto"/>
              <w:ind w:left="0" w:right="0" w:firstLine="422" w:firstLineChars="200"/>
              <w:rPr>
                <w:rFonts w:hint="eastAsia" w:ascii="宋体" w:hAnsi="宋体" w:cs="宋体"/>
                <w:b/>
                <w:kern w:val="0"/>
                <w:szCs w:val="24"/>
              </w:rPr>
            </w:pPr>
            <w:r>
              <w:rPr>
                <w:rFonts w:hint="eastAsia" w:ascii="宋体" w:hAnsi="宋体" w:cs="宋体"/>
                <w:b/>
                <w:kern w:val="0"/>
                <w:szCs w:val="24"/>
              </w:rPr>
              <w:t>王皓在大学毕业时可谓一帆风顺，没有经过太多的波折就顺利进入一家大型外资企业工作，薪酬待遇让很多人羡慕不已。在工作两年后，王皓经历了领导对他的严苛要求，已慢慢没有了当初刚走出校园时对未来职业发展的热情，他辞职后顺利地考入了某大学，开始了高职升本的学习。再次走进校园还不到半年的时间，他的情绪就出现了问题，原因是他始终无法忘记职场中曾经的领导对他严苛要求的阴影。想到两年后新的求职挑战，他就心存迷茫与焦躁。</w:t>
            </w:r>
          </w:p>
          <w:p w14:paraId="659BC908">
            <w:pPr>
              <w:keepNext w:val="0"/>
              <w:keepLines w:val="0"/>
              <w:suppressLineNumbers w:val="0"/>
              <w:spacing w:before="0" w:beforeAutospacing="0" w:after="0" w:afterAutospacing="0" w:line="360" w:lineRule="auto"/>
              <w:ind w:left="0" w:right="0" w:firstLine="422" w:firstLineChars="200"/>
              <w:rPr>
                <w:rFonts w:hint="default" w:ascii="宋体" w:hAnsi="宋体" w:cs="宋体"/>
                <w:b/>
                <w:kern w:val="0"/>
                <w:szCs w:val="24"/>
              </w:rPr>
            </w:pPr>
            <w:r>
              <w:rPr>
                <w:rFonts w:hint="eastAsia" w:ascii="宋体" w:hAnsi="宋体" w:cs="宋体"/>
                <w:b/>
                <w:kern w:val="0"/>
                <w:szCs w:val="24"/>
              </w:rPr>
              <w:t>有不少大三学生选择高职升本学习是为了逃避就业，而对于像王皓这样的职场人来说高职升本也成了他逃避职场失利的避难所，不同的是会在进入校园后有一点忧患意识。任何选择都有其存在的合理性，大学生要根据自己的实际情况进行规划，尤为重要的是对生涯规划的有效管理与实施。</w:t>
            </w:r>
          </w:p>
          <w:p w14:paraId="686518FF">
            <w:pPr>
              <w:keepNext w:val="0"/>
              <w:keepLines w:val="0"/>
              <w:suppressLineNumbers w:val="0"/>
              <w:spacing w:before="0" w:beforeAutospacing="0" w:after="0" w:afterAutospacing="0" w:line="360" w:lineRule="auto"/>
              <w:ind w:left="0" w:right="0"/>
              <w:rPr>
                <w:rFonts w:hint="default" w:ascii="Times New Roman" w:hAnsi="Times New Roman"/>
                <w:b/>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发言，分享</w:t>
            </w:r>
            <w:r>
              <w:rPr>
                <w:rFonts w:hint="eastAsia" w:ascii="Times New Roman" w:hAnsi="Times New Roman"/>
                <w:b/>
                <w:color w:val="CC0066"/>
                <w:lang w:eastAsia="zh-CN"/>
              </w:rPr>
              <w:t>见解</w:t>
            </w:r>
            <w:r>
              <w:rPr>
                <w:rFonts w:hint="eastAsia" w:ascii="Times New Roman" w:hAnsi="Times New Roman"/>
                <w:b/>
                <w:color w:val="CC0066"/>
              </w:rPr>
              <w:t>。</w:t>
            </w:r>
          </w:p>
          <w:p w14:paraId="7C01C809">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提出问题，引发思考。</w:t>
            </w:r>
          </w:p>
          <w:p w14:paraId="72F38CFA">
            <w:pPr>
              <w:keepNext w:val="0"/>
              <w:keepLines w:val="0"/>
              <w:suppressLineNumbers w:val="0"/>
              <w:spacing w:before="0" w:beforeAutospacing="0" w:after="0" w:afterAutospacing="0" w:line="360" w:lineRule="auto"/>
              <w:ind w:left="0" w:right="0"/>
              <w:rPr>
                <w:rFonts w:hint="eastAsia" w:ascii="宋体" w:hAnsi="宋体" w:cs="宋体"/>
                <w:b/>
                <w:kern w:val="0"/>
                <w:szCs w:val="24"/>
                <w:lang w:eastAsia="zh-CN"/>
              </w:rPr>
            </w:pPr>
            <w:r>
              <w:rPr>
                <w:rFonts w:hint="eastAsia" w:ascii="宋体" w:hAnsi="宋体" w:cs="宋体"/>
                <w:b/>
                <w:kern w:val="0"/>
                <w:szCs w:val="24"/>
                <w:lang w:eastAsia="zh-CN"/>
              </w:rPr>
              <w:t>怎么去正确的应对</w:t>
            </w:r>
            <w:r>
              <w:rPr>
                <w:rFonts w:hint="eastAsia" w:ascii="宋体" w:hAnsi="宋体" w:cs="宋体"/>
                <w:b/>
                <w:kern w:val="0"/>
                <w:szCs w:val="24"/>
                <w:lang w:val="en-US" w:eastAsia="zh-CN"/>
              </w:rPr>
              <w:t>职业决策</w:t>
            </w:r>
            <w:r>
              <w:rPr>
                <w:rFonts w:hint="eastAsia" w:ascii="宋体" w:hAnsi="宋体" w:cs="宋体"/>
                <w:b/>
                <w:kern w:val="0"/>
                <w:szCs w:val="24"/>
                <w:lang w:eastAsia="zh-CN"/>
              </w:rPr>
              <w:t>呢？</w:t>
            </w:r>
          </w:p>
          <w:p w14:paraId="330AD91E">
            <w:pPr>
              <w:keepNext w:val="0"/>
              <w:keepLines w:val="0"/>
              <w:suppressLineNumbers w:val="0"/>
              <w:spacing w:before="0" w:beforeAutospacing="0" w:after="0" w:afterAutospacing="0" w:line="360" w:lineRule="auto"/>
              <w:ind w:left="0" w:right="0"/>
              <w:rPr>
                <w:rFonts w:hint="default" w:hAnsi="宋体"/>
                <w:bCs/>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p w14:paraId="67A38377">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揭示今天的学习主题，板书。</w:t>
            </w:r>
          </w:p>
          <w:p w14:paraId="4DAC1EE9">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szCs w:val="24"/>
              </w:rPr>
              <w:t>职业生涯决策是指个体根据自身条件和职业环境信息进行一系列的权衡，做出关于职业行为的公开承诺。职业生涯决策是职业生涯规划的重要组成部分，是个体面临生涯抉择时，综合考虑内在因素和外在因素之后所做出的各种反应。（板书）。</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keepNext w:val="0"/>
              <w:keepLines w:val="0"/>
              <w:suppressLineNumbers w:val="0"/>
              <w:spacing w:before="0" w:beforeAutospacing="0" w:after="0" w:afterAutospacing="0" w:line="360" w:lineRule="auto"/>
              <w:ind w:left="0" w:right="0"/>
              <w:jc w:val="both"/>
              <w:rPr>
                <w:rFonts w:hint="default"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生涯决策</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385724" w:themeColor="accent6" w:themeShade="80"/>
                <w:sz w:val="24"/>
                <w:szCs w:val="24"/>
              </w:rPr>
            </w:pPr>
            <w:r>
              <w:rPr>
                <w:rFonts w:hint="default" w:ascii="微软雅黑" w:hAnsi="微软雅黑" w:eastAsia="微软雅黑"/>
                <w:b/>
                <w:color w:val="385724" w:themeColor="accent6" w:themeShade="80"/>
                <w:sz w:val="24"/>
                <w:szCs w:val="24"/>
              </w:rPr>
              <w:t>传授新知</w:t>
            </w:r>
          </w:p>
          <w:p w14:paraId="2D725B28">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default"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hint="default"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6CEFBFAD">
            <w:pPr>
              <w:pStyle w:val="13"/>
              <w:keepNext/>
              <w:keepLines/>
              <w:pageBreakBefore w:val="0"/>
              <w:widowControl w:val="0"/>
              <w:suppressLineNumbers w:val="0"/>
              <w:kinsoku/>
              <w:wordWrap/>
              <w:overflowPunct/>
              <w:topLinePunct w:val="0"/>
              <w:autoSpaceDE/>
              <w:autoSpaceDN/>
              <w:bidi w:val="0"/>
              <w:adjustRightInd/>
              <w:snapToGrid/>
              <w:spacing w:before="0" w:beforeAutospacing="0" w:afterAutospacing="0" w:line="360" w:lineRule="auto"/>
              <w:ind w:left="0" w:right="0"/>
              <w:textAlignment w:val="auto"/>
              <w:rPr>
                <w:rFonts w:hint="default"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生涯决策概述（一）。</w:t>
            </w:r>
          </w:p>
          <w:p w14:paraId="61DDE718">
            <w:pPr>
              <w:pStyle w:val="12"/>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一、职业生涯决策的概念</w:t>
            </w:r>
          </w:p>
          <w:p w14:paraId="419762AC">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职业生涯决策是指个体根据自身条件和职业环境信息进行一系列的权衡，做出关于职业行为的公开承诺。职业生涯决策是职业生涯规划的重要组成部分，是个体面临生涯抉择时，综合考虑内在因素和外在因素之后所做出的各种反应。</w:t>
            </w:r>
          </w:p>
          <w:p w14:paraId="2C3C1D7C">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对于每一个即将走向社会的大学生来说，影响职业生涯发展的几项重大决策如下。</w:t>
            </w:r>
          </w:p>
          <w:p w14:paraId="59F02153">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（1）选择哪个行业。</w:t>
            </w:r>
          </w:p>
          <w:p w14:paraId="3EF243A2">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（2）选择某行业中的哪一种职业。</w:t>
            </w:r>
          </w:p>
          <w:p w14:paraId="280EFE70">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（3）选择求职所适用的策略，以获得某一份特定的工作。</w:t>
            </w:r>
          </w:p>
          <w:p w14:paraId="0C87E098">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（4）从数个工作机会中选择其一。</w:t>
            </w:r>
          </w:p>
          <w:p w14:paraId="0DDE78DD">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（5）选择工作地点。</w:t>
            </w:r>
          </w:p>
          <w:p w14:paraId="611819FF">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（6）选择工作取向，即工作的方向与形式。</w:t>
            </w:r>
          </w:p>
          <w:p w14:paraId="6E11EF5E">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（7）选择生涯目标或者系列性的升迁目标。</w:t>
            </w:r>
          </w:p>
          <w:p w14:paraId="424A7705">
            <w:pPr>
              <w:pStyle w:val="12"/>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二、职业生涯决策的风格</w:t>
            </w:r>
          </w:p>
          <w:p w14:paraId="65DEB948">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决策风格是指个体在长期的决策过程中形成的比较稳定的决策倾向。不同的决策风格对决策结果影响重大，其主要表现如下：拥有不同决策风格的人在制定决策方式时对决策的步骤有不同的偏好，且不同决策风格的人对行动的迫切性有不同的反应，他们对待风险的态度与处理问题的方式也有明显差异。常见的决策风格有如下 4 种。</w:t>
            </w:r>
          </w:p>
          <w:p w14:paraId="62661F30">
            <w:pPr>
              <w:pStyle w:val="12"/>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（一）冲动直觉型</w:t>
            </w:r>
          </w:p>
          <w:p w14:paraId="280F4962">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冲动直觉型决策风格是指个体基于一时的冲动或自己强烈的感受和情绪反应而做出决策。他们做决策的速度通常很快，做决策时只考虑自己想要的，而不在乎外在的因素，且几乎不会去系统地搜集相关信息。体现这种决策风格的语言如“先做了再说，以后再想后果”“感觉还不错，就这么决定了”等。</w:t>
            </w:r>
          </w:p>
          <w:p w14:paraId="02F5E4C6">
            <w:pPr>
              <w:pStyle w:val="12"/>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（二）依赖宿命型</w:t>
            </w:r>
          </w:p>
          <w:p w14:paraId="20785819">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依赖宿命型决策风格是指个体知道自己必须做出决定，但依赖他人为自己做出决定。这种决策风格的人认为一切都是命运的安排，自己做不做决定都一样。他们对自己的决策能力缺乏信心，即使有时自主地做出了决定，在遇到反对意见时一般也无法坚持己见，最后还是顺从权威者的指示和决定。体现这种决策风格的语言如“爸妈让我这样做”“他们认为我适合”“船到桥头自然直”“天塌下来会有大个子顶着”“反正一切都是命运”等。</w:t>
            </w:r>
          </w:p>
          <w:p w14:paraId="2EE80325">
            <w:pPr>
              <w:pStyle w:val="12"/>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（三）犹豫拖延型</w:t>
            </w:r>
          </w:p>
          <w:p w14:paraId="052C8A1C">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犹豫拖延型决策风格是指个体知道自己必须做出决定，但经常处于拖延或挣扎的状态，迟迟做不了决定，或者到最后一刻才做决定。这种决策风格的人常常对决策的结果感到恐惧，不愿为自己的决策承担后果，因而用麻痹自己的方式来逃避做决策。他们通常很注重搜集信息，但往往因为选择项目太多或条件太复杂而无法做出取舍。体现这种决策风格的语言如“急什么？明天再说吧！”“我知道该怎么做，可是我办不到”“我决不能轻易决定，万一选错了，那就惨了”等。</w:t>
            </w:r>
          </w:p>
          <w:p w14:paraId="2985DEA0">
            <w:pPr>
              <w:pStyle w:val="12"/>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（四）系统理性型</w:t>
            </w:r>
          </w:p>
          <w:p w14:paraId="6743927D">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系统理性型决策风格是指个体做决定时会分析自己内在的状况，也会考虑外在环境的要求，广泛搜集信息，用系统分析的方法检验各种选项的利弊得失，从而做出适当且明智的选择。体现这种决策风格的语言如下：“一切操之在我，我是命运的主宰，是自己的主人。”</w:t>
            </w:r>
          </w:p>
          <w:p w14:paraId="55B8130D">
            <w:pPr>
              <w:pStyle w:val="12"/>
              <w:keepNext/>
              <w:keepLines/>
              <w:suppressLineNumbers w:val="0"/>
              <w:spacing w:before="0" w:beforeAutospacing="0" w:after="0" w:afterAutospacing="0" w:line="360" w:lineRule="auto"/>
              <w:ind w:left="0" w:right="0"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系统理性型决策风格是最为理想的风格类型。这种决策风格的人既能充分地搜集相关信息，又不会被过多的信息所迷惑和压倒；既能果断地做出决定，又不会过于冲动和感情用事；既能广泛参考他人的意见，又不会因盲目从众而失去自我；既能坚定地为自己的选择负责，又不会不顾条件的变化而一意孤行。在面对人生的重要选择时，大学生尤其需要这种决策风格来助自己一臂之力。</w:t>
            </w:r>
          </w:p>
          <w:p w14:paraId="6702AE46">
            <w:pPr>
              <w:pStyle w:val="12"/>
              <w:keepNext/>
              <w:keepLines/>
              <w:suppressLineNumbers w:val="0"/>
              <w:spacing w:before="0" w:beforeAutospacing="0" w:after="0" w:afterAutospacing="0" w:line="360" w:lineRule="auto"/>
              <w:ind w:left="0" w:right="0" w:firstLine="420" w:firstLineChars="200"/>
              <w:jc w:val="left"/>
              <w:rPr>
                <w:rFonts w:hint="eastAsia"/>
                <w:lang w:val="en-US" w:eastAsia="zh-CN"/>
              </w:rPr>
            </w:pPr>
            <w:r>
              <w:rPr>
                <w:rFonts w:hint="eastAsia" w:ascii="Times New Roman" w:hAnsi="Times New Roman" w:cs="Times New Roman"/>
                <w:color w:val="auto"/>
                <w:sz w:val="21"/>
                <w:szCs w:val="22"/>
                <w:lang w:val="en-US" w:eastAsia="zh-CN" w:bidi="ar-SA"/>
              </w:rPr>
              <w:t>决策风格受人格特质的影响，但是这种风格并非恒定不变的，而是可以通过训练和实践加以调整的。大学生努力克服人格特质的缺陷，就可以在一定程度上从被动转向主动，从盲目转向理性，从依赖转向独立，从片面转向系统。</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keepNext w:val="0"/>
              <w:keepLines w:val="0"/>
              <w:suppressLineNumbers w:val="0"/>
              <w:spacing w:before="0" w:beforeAutospacing="0" w:after="0" w:afterAutospacing="0" w:line="360" w:lineRule="auto"/>
              <w:ind w:left="0" w:right="0"/>
              <w:jc w:val="both"/>
              <w:rPr>
                <w:rFonts w:hint="default" w:ascii="Times New Roman" w:hAnsi="Times New Roman"/>
                <w:b/>
                <w:szCs w:val="24"/>
              </w:rPr>
            </w:pPr>
            <w:r>
              <w:rPr>
                <w:rFonts w:hint="eastAsia" w:ascii="Times New Roman Bold" w:hAnsi="Times New Roman Bold"/>
                <w:b w:val="0"/>
                <w:bCs/>
                <w:spacing w:val="6"/>
                <w:sz w:val="21"/>
                <w:szCs w:val="24"/>
                <w:lang w:eastAsia="zh-CN"/>
              </w:rPr>
              <w:t>讲述</w:t>
            </w:r>
            <w:r>
              <w:rPr>
                <w:rFonts w:hint="eastAsia" w:ascii="Times New Roman Bold" w:hAnsi="Times New Roman Bold"/>
                <w:b w:val="0"/>
                <w:bCs/>
                <w:spacing w:val="6"/>
                <w:sz w:val="21"/>
                <w:szCs w:val="24"/>
                <w:lang w:val="en-US" w:eastAsia="zh-CN"/>
              </w:rPr>
              <w:t>案例</w:t>
            </w:r>
            <w:r>
              <w:rPr>
                <w:rFonts w:hint="eastAsia" w:ascii="Times New Roman Bold" w:hAnsi="Times New Roman Bold"/>
                <w:b w:val="0"/>
                <w:bCs/>
                <w:spacing w:val="6"/>
                <w:sz w:val="21"/>
                <w:szCs w:val="24"/>
              </w:rPr>
              <w:t>，组织学生讨论</w:t>
            </w:r>
            <w:r>
              <w:rPr>
                <w:rFonts w:hint="eastAsia" w:ascii="Times New Roman Bold" w:hAnsi="Times New Roman Bold"/>
                <w:b w:val="0"/>
                <w:bCs/>
                <w:spacing w:val="6"/>
                <w:sz w:val="21"/>
                <w:szCs w:val="24"/>
                <w:lang w:eastAsia="zh-CN"/>
              </w:rPr>
              <w:t>职业生涯决策的概念</w:t>
            </w:r>
            <w:r>
              <w:rPr>
                <w:rFonts w:hint="eastAsia" w:ascii="Times New Roman Bold" w:hAnsi="Times New Roman Bold"/>
                <w:b w:val="0"/>
                <w:bCs/>
                <w:spacing w:val="6"/>
                <w:sz w:val="21"/>
                <w:szCs w:val="24"/>
              </w:rPr>
              <w:t>，了解</w:t>
            </w:r>
            <w:r>
              <w:rPr>
                <w:rFonts w:hint="eastAsia" w:ascii="Times New Roman Bold" w:hAnsi="Times New Roman Bold"/>
                <w:b w:val="0"/>
                <w:bCs/>
                <w:spacing w:val="6"/>
                <w:sz w:val="21"/>
                <w:szCs w:val="24"/>
                <w:lang w:eastAsia="zh-CN"/>
              </w:rPr>
              <w:t>心理学</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val="en-US" w:eastAsia="zh-CN"/>
              </w:rPr>
              <w:t>职业生涯决策</w:t>
            </w:r>
            <w:r>
              <w:rPr>
                <w:rFonts w:hint="eastAsia" w:ascii="Times New Roman Bold" w:hAnsi="Times New Roman Bold"/>
                <w:b w:val="0"/>
                <w:bCs/>
                <w:spacing w:val="6"/>
                <w:sz w:val="21"/>
                <w:szCs w:val="24"/>
                <w:lang w:eastAsia="zh-CN"/>
              </w:rPr>
              <w:t>的认知</w:t>
            </w:r>
            <w:r>
              <w:rPr>
                <w:rFonts w:hint="eastAsia" w:ascii="Times New Roman Bold" w:hAnsi="Times New Roman Bold"/>
                <w:b w:val="0"/>
                <w:bCs/>
                <w:spacing w:val="6"/>
                <w:sz w:val="21"/>
                <w:szCs w:val="24"/>
              </w:rPr>
              <w:t>。</w:t>
            </w:r>
          </w:p>
        </w:tc>
      </w:tr>
      <w:tr w14:paraId="3DB4C1F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1537089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1460F65D">
            <w:pPr>
              <w:keepNext w:val="0"/>
              <w:keepLines w:val="0"/>
              <w:suppressLineNumbers w:val="0"/>
              <w:spacing w:before="0" w:beforeAutospacing="0" w:after="0" w:afterAutospacing="0" w:line="360" w:lineRule="auto"/>
              <w:ind w:left="0" w:right="0"/>
              <w:jc w:val="center"/>
              <w:rPr>
                <w:rFonts w:hint="default" w:ascii="Times New Roman" w:hAnsi="Times New Roman" w:eastAsia="宋体"/>
              </w:rPr>
            </w:pPr>
            <w:r>
              <w:rPr>
                <w:rFonts w:hint="default"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hint="default"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hint="default"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3A32F0E">
            <w:pPr>
              <w:keepNext w:val="0"/>
              <w:keepLines w:val="0"/>
              <w:widowControl/>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生涯决策概述（</w:t>
            </w:r>
            <w:r>
              <w:rPr>
                <w:rFonts w:hint="eastAsia" w:ascii="Times New Roman" w:hAnsi="Times New Roman" w:eastAsia="宋体"/>
                <w:b/>
                <w:color w:val="CC0066"/>
                <w:szCs w:val="24"/>
                <w:lang w:val="en-US" w:eastAsia="zh-CN"/>
              </w:rPr>
              <w:t>二</w:t>
            </w:r>
            <w:r>
              <w:rPr>
                <w:rFonts w:hint="eastAsia" w:ascii="Times New Roman" w:hAnsi="Times New Roman" w:eastAsia="宋体"/>
                <w:b/>
                <w:color w:val="CC0066"/>
                <w:szCs w:val="24"/>
              </w:rPr>
              <w:t>）</w:t>
            </w:r>
          </w:p>
          <w:p w14:paraId="77689153">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三、职业生涯决策理论</w:t>
            </w:r>
          </w:p>
          <w:p w14:paraId="12A6954A">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常见的职业生涯决策理论有标准化职业生涯决策理论、描述性职业生涯决策理论和职业决策的PIC 模型。</w:t>
            </w:r>
          </w:p>
          <w:p w14:paraId="753DE0CF">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（一）标准化职业生涯决策理论</w:t>
            </w:r>
          </w:p>
          <w:p w14:paraId="68A3F915">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标准化职业生涯决策理论认为，决策者能够加工所有相关信息，做出完全理性的选择，在选择时遵循效用最大化原则。该理论的主要代表是盖拉特的职业决策过程模式和克朗伯兹的社会学习论。</w:t>
            </w:r>
          </w:p>
          <w:p w14:paraId="68552706">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1. 盖拉特的职业决策过程模式</w:t>
            </w:r>
          </w:p>
          <w:p w14:paraId="65D869CF">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该理论认为，决策是一连串决定的组合，任何一个新决定都受先前决定的影响，而新做出的决定又会产生连锁反应而导致接下来决定的出现，所以，决策是多个决定连锁反应的发展历程。这也说明职业生涯决策不是一次选择或一个结果，而是持续不断地做出决定及修正的终生历程。为了使决策过程理性化、系统化，盖拉特职业决策模式特别强调资料的重要性和过程的严整性。为此，盖拉特提出了资料处理的 3 个策略系统和决策过程的 7 个步骤。</w:t>
            </w:r>
          </w:p>
          <w:p w14:paraId="4FA7BAEF">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3 个策略系统分别如下：①预测系统，预测不同的选择可能造成的结果，并估算出每种行动可能造成该结果的概率，以此作为制订行动方案的参考依据；②价值系统，个人对于各种可能行动的喜好程度；③决策系统，评判各种行动方案的标准。权衡这 3 个方面，然后选择一个行动方案。</w:t>
            </w:r>
          </w:p>
          <w:p w14:paraId="422E0EEC">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决策过程的 7 个步骤如下：①根据自己的需求制订决策目的或目标；②搜集与目的或目标有关的信息资料，以了解可能的行动方向；③根据所得的资料，预测各种可能行动的成功概率及其结果；④根据价值系统，估算个人对于每个行动方案的喜好程度；⑤评估各种可能方案，选择其中的一个方案执行；⑥若达成目标则终止决定，然后再等待下一个决定的出现；⑦若没有成功，则继续探索其他可行的办法。</w:t>
            </w:r>
          </w:p>
          <w:p w14:paraId="3AB9381A">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2. 克朗伯兹的社会学习论</w:t>
            </w:r>
          </w:p>
          <w:p w14:paraId="4E575792">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社会学习论由班杜拉在 20 世纪 70 年代提出，强调个人独特的学习经验对其人格与行为的影响。克朗伯兹将这一观念引用到职业生涯决策上，用以了解在个人决策历程当中，社会、遗传与个人因素对决策的影响。</w:t>
            </w:r>
          </w:p>
          <w:p w14:paraId="5814ED20">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在此基础上，他提出了下列影响职业选择的 4 大因素。</w:t>
            </w:r>
          </w:p>
          <w:p w14:paraId="1CC00700">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（1）遗传因素与特殊能力。遗传因素包括种族、性别、仪表、身体健康程度等；个人的特殊能力包括职业偏好、智力、音乐能力、美术能力及动作协调能力等。</w:t>
            </w:r>
          </w:p>
          <w:p w14:paraId="21BB9A1A">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2）环境条件与特殊事件。克朗伯兹认为，在影响教育和职业的选择因素中，有许多来自外部环境，非个人所能控制。这些外部因素大多是人为因素（如社会、文化、政治或经济的活动）所致，也可能由自然力量（如自然资源的分布或自然灾害）引起。</w:t>
            </w:r>
          </w:p>
          <w:p w14:paraId="4465BAC3">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（3）学习经验。克朗伯兹认为，个体独特的学习经验在决定个体生涯路径方面扮演着重要的角色。学习经验包括个体作用于环境的经验和环境作用于个体的经验。</w:t>
            </w:r>
          </w:p>
          <w:p w14:paraId="28D64DA9">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（4）工作取向技能。前面提到的 3 种因素会以一种交互影响的方式使个体形成特有的工作取向技能，这些工作取向技能包括解决问题的能力、工作习惯、工作的标准与价值、情绪反应、知觉和认知的历程（如选择、注意、保留、符号知觉等心理过程）等。之后，克朗伯兹以社会学习理论对职业生涯决策技巧的作用进行研究，提出了进行职业生涯决策的下列 7 个步骤。</w:t>
            </w:r>
          </w:p>
          <w:p w14:paraId="63FACEA3">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（1）界定问题。厘清自己的需求及时间或个人限制，并制订出明确的目标。</w:t>
            </w:r>
          </w:p>
          <w:p w14:paraId="18108698">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（2）拟订行动计划。思考可能达成目标的行动方案，并规划达到目标的流程。</w:t>
            </w:r>
          </w:p>
          <w:p w14:paraId="66857EC3">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（3）澄清价值。界定个人的选择标准，作为评价各项方案的依据。</w:t>
            </w:r>
          </w:p>
          <w:p w14:paraId="79F9746E">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（4）找出可能的选择。搜集资料，论证可行的方法。</w:t>
            </w:r>
          </w:p>
          <w:p w14:paraId="74DC94F0">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（5）评价各种有可能的选择。依据自己的标准，对各种可能的选择方案进行评价。</w:t>
            </w:r>
          </w:p>
          <w:p w14:paraId="415CED93">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（6）系统地删除。有系统地删除不合适的方案，挑选最合适的方案。</w:t>
            </w:r>
          </w:p>
          <w:p w14:paraId="60B07981">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（7）开始执行方案。方案确定之后开始实施。</w:t>
            </w:r>
          </w:p>
          <w:p w14:paraId="2BDD8670">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克朗伯兹的理论是以社会学习的观点来解释人类生涯选择的行为的，其特别强调社会影响因素和学习经验，为实际的生涯辅导工作提供了不少方法和启示，具有较高的实用价值。</w:t>
            </w:r>
          </w:p>
          <w:p w14:paraId="2E61F6D6">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（二）描述性职业生涯决策理论</w:t>
            </w:r>
          </w:p>
          <w:p w14:paraId="36170A24">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描述性职业生涯决策理论主要解释个体面临实际生活的职业选项时如何做出决策，丁克里奇的职业生涯决策风格理论是该理论中比较有代表性的。</w:t>
            </w:r>
          </w:p>
          <w:p w14:paraId="28F2F353">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丁克里奇的职业生涯决策风格是指不同的人在做事方式上所表现出来的习惯偏好也不同。丁克里奇认为，决策风格是影响决策效果与决策效率的一个重要因素。1968 年，他通过访谈研究将人们进行职业生涯决策时所采用的风格归结为以下 8 类。</w:t>
            </w:r>
          </w:p>
          <w:p w14:paraId="081FD81A">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1）冲动型。即个体抓住所遇到的第一个选择，不再考虑其他的选择或继续搜集信息。其想法是“先决定，以后再考虑”。例如，“先找到一份工作干着再说”，这种决策方式的风险太大，当有更好的选择时个体自然追悔莫及。</w:t>
            </w:r>
          </w:p>
          <w:p w14:paraId="062F3429">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（2）宿命型。即个体将决定留给境遇或命运。这类人迷信“我这个人永远也不会走运”，显得无力和无助，人生态度消极低沉，容易成为环境的“受害者”。</w:t>
            </w:r>
          </w:p>
          <w:p w14:paraId="214C0DAE">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3）顺从型。即个体顺从别人的计划而不是独立地做出决定。这类人相信“他们都觉得好，我就觉得好。”从众的人固然能在追随群体的过程中获得一种虚拟的安全感，但却忽略了自身的独特性，其选择在很大程度上并不适合自己。</w:t>
            </w:r>
          </w:p>
          <w:p w14:paraId="7ABD2D0D">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（4）延迟型。即个体把问题往后推迟。例如，“我还没有做好找工作的准备，所以打算先考研。”延迟型的人总是希望“也许过几天，事情就自动解决了。”</w:t>
            </w:r>
          </w:p>
          <w:p w14:paraId="0FF6C671">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（5）烦恼型。即个体过度地搜集信息，使用信息时又顾虑重重，反复比较，当断不断，其心境表现常常是“我就是拿不定主意”。</w:t>
            </w:r>
          </w:p>
          <w:p w14:paraId="7BFF9888">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（6）直觉型。即个体因为“感觉到是对的”而做决策，但不能说明原因。个体的直觉在环境情况无法提供充分信息时能对个体产生有效作用，但可能会不符合事实。</w:t>
            </w:r>
          </w:p>
          <w:p w14:paraId="22F8113A">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7）瘫痪型。即个体接受做决策的责任，但是感觉过于焦虑而不能对决策做出有建设性的工作。这类人知道自己应该开始做决策了，但内心深处总是笼罩着“一想到这种事就害怕”的阴影。结果，他们无法真正地为决策和决策的后果承担责任。</w:t>
            </w:r>
          </w:p>
          <w:p w14:paraId="3F9678F5">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（8）计划型。即个体直接使用标准化决策模型所推荐的理性策略。</w:t>
            </w:r>
          </w:p>
          <w:p w14:paraId="16767A8A">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上述 8 种决策风格没有绝对的优劣之分，各有其适用范围和局限性。例如，直觉型决策反映了决策者能够迅速提取相关信息，或者也可以说他是一个反应快的理性决策者。那种喜欢到处咨询或模仿他人者，有依赖的倾向，但也有可能把个人的认知偏差减少到最小。决策风格既受个性的影响，又受环境的影响，并非绝对无法改变。</w:t>
            </w:r>
          </w:p>
          <w:p w14:paraId="0B9DAC0A">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（三）职业决策的 PIC 模型</w:t>
            </w:r>
          </w:p>
          <w:p w14:paraId="12DB7407">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PIC 模型的理论基础是方面排除理论，是一种在决策方案之间做出选择的方法，即在选择过程的每一阶段，要挑选出某一属性或某一方面，根据其重要性对其做出评价，对不符合决策要求的属性予以排除，直到剩下某种未排除的属性或方面时，再做出最后的选择。</w:t>
            </w:r>
          </w:p>
          <w:p w14:paraId="2A431079">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PIC 模型根据不同的目的、过程和结果，将职业决策过程分解成排除阶段（Prescreening）、深度探索阶段（In-depth exploration）和选择阶段（Choice of the most suitable alternative），“PIC”即是这 3个阶段的缩写。</w:t>
            </w:r>
          </w:p>
          <w:p w14:paraId="391F6EDC">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1）排除阶段。职业世界为人们提供了大量的接受教育培训和工作的机会，大学生在对职业做出选择时可能会感到困惑。本阶段的工作就是为了消除困惑，即根据个人偏好，排除那些与个体偏好不兼容的职业，从而得到少量的、可操作的部分“有可能的方案”。</w:t>
            </w:r>
          </w:p>
          <w:p w14:paraId="42240938">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（2）深度探索阶段。通过深度探索“有可能的方案”，找出一些合适的方案，确定一些既有希望又适合个体的职业。</w:t>
            </w:r>
          </w:p>
          <w:p w14:paraId="7E24AAF2">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（3）选择阶段。基于对所有合适方案的评估和比较，挑选出最合适的方案。</w:t>
            </w:r>
          </w:p>
          <w:p w14:paraId="413603B4">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四、职业生涯决策的方法</w:t>
            </w:r>
          </w:p>
          <w:p w14:paraId="609CFE87">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职业决策是一个复杂的认知过程，决策的方法有很多种。为了更好地帮助大学生完成职业决策过程，并根据规划执行的情况做进一步调整，我们介绍 CASVE 决策法。1991 年，盖瑞·彼得森（Gary Peterson）、詹姆斯·桑普森（James Sampson）、罗伯特·里尔登（Robert Reardon）合著了《生涯发展和服务：一种认知的方法》（Career Development and Services：A Cognitive Approach）一书，阐述了这一认知信息加工的方法。该理论把生涯发展与咨询的过程视为学习信息加工能力的过程。该理论的提出者按照信息加工的特性建构了一个信息加工金字塔。位于塔底的领域是知识的领域，包括自我知识和职业知识。中间领域是决策领域，包括沟通、分析、综合、评估、执行五个阶段。最上层的领域是执行领域，也称为元认知。元认知是一个人所具有的关于自己思维活动和学习活动的知识及其实施的控制，是任何调节认知过程的认知活动，</w:t>
            </w:r>
          </w:p>
          <w:p w14:paraId="021995B0">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即是任何以认知过程与结果为对象的知识，包括自我言语、自我觉察、控制与监督。该理论认为，知识领域相当于计算机的数据文件，需要我们进行存储。决策领域是计算机的程序软件，让我们对所存储的信息进行加工处理。执行领域相当于计算机的工作控制功能，操纵计算机按指令执行程序。决策技能可以通过学习五阶段循环模型获得。CASVE 就是这五个词的英文单词首字母（图 3-1）。这五个阶段如下。</w:t>
            </w:r>
          </w:p>
          <w:p w14:paraId="1319CE77">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（一）沟通（确认需求）：个人开始意识到问题的存在</w:t>
            </w:r>
          </w:p>
          <w:p w14:paraId="6FE43065">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在这个阶段，我们收到了关于职业理想与现实之间存在差距的信息。这些信息可能通过内部或外部交流途径传达给我们。内容沟通包括情绪信号，如不满、厌烦、焦虑和失望，还有身体信号，如昏昏欲睡、头痛、胃部疾病等。外部沟通包括父母对你的职业规划的询问，同事、朋友对你的职业评价，或者是杂志上关于你的专业正在逐渐过时的文章。这是意识到自己需要做出选择的阶段。在这个阶段，我们通过各种感官和思考充分接触问题，发觉存在不容忽视的差距。</w:t>
            </w:r>
          </w:p>
          <w:p w14:paraId="76F34B36">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（二）分析（将问题的各组成部分相互联系起来）：对所有的信息进行分析</w:t>
            </w:r>
          </w:p>
          <w:p w14:paraId="046674F8">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在这个阶段，问题解决者需要花时间去思考、观察、研究，从而更充分地了解差距、了解自己，有效地做出反应的能力。好的生涯决策者阻止用冲动行事来减小在沟通阶段所体验的压力或痛苦，因为他们知道，这是无效的，甚至可能令问题恶化。他们想弄清楚，要解决这个问题需要了解自己的哪些方面，了解环境的哪些方面，需要做些什么才能解决问题，为什么我有这样的感受，家庭会怎样看待我的选择等问题。</w:t>
            </w:r>
          </w:p>
          <w:p w14:paraId="0EB22DFE">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这是了解自己和自己的各种选择的阶段。在这一阶段，生涯问题解决者通常会改善自我知识，不断了解职业世界和家庭需要。简单地说，在分析阶段，生涯决策者应尽可能了解造成在第一阶段发现的差距的原因。分析阶段还需要把各种因素和相关知识联系起来，例如，把自我知识和职业选择联系起来，把家庭和个人生活的需要融入职业选择中等。</w:t>
            </w:r>
          </w:p>
          <w:p w14:paraId="753BC226">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（三）综合（形成选项）：个人形成可能的解决方法并寻求实际的解决方法</w:t>
            </w:r>
          </w:p>
          <w:p w14:paraId="6D8D341D">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主要是综合和加工上一阶段提供的信息，从而制订消除差距的行动方案。其核心任务是，确定自己可以做什么来解决问题。</w:t>
            </w:r>
          </w:p>
          <w:p w14:paraId="73FF47D4">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这是一个先扩大再缩小选择清单的过程。首先，尽可能多地找到消除差距的方法，发散地思考每一种办法，甚至采用“头脑风暴”进行创造性思维。然后，缩小有效方法的数量，通常缩减到 3～5个选项，因为我们头脑中最有效的记忆和工作的容量就是这个数目。</w:t>
            </w:r>
          </w:p>
          <w:p w14:paraId="420E7F79">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bCs w:val="0"/>
                <w:kern w:val="2"/>
                <w:sz w:val="21"/>
                <w:szCs w:val="21"/>
                <w:lang w:val="en-US" w:eastAsia="zh-CN" w:bidi="ar"/>
              </w:rPr>
              <w:t>（四）评估（评估选项）：评估每种选项的优劣，评出先后顺序</w:t>
            </w:r>
          </w:p>
          <w:p w14:paraId="20B0149A">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评估阶段将选择一个职业、工作或大学专业。</w:t>
            </w:r>
          </w:p>
          <w:p w14:paraId="6127B384">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第一步是评估每一种选择对生涯决策者和他人的影响。例如，如果选择了服兵役，这一选择将会给自己、伴侣、父母、孩子等带来什么影响。每一种选择都要从对自己和对他人的代价和益处两方面进行评价，并综合物质上和精神上的因素。</w:t>
            </w:r>
          </w:p>
          <w:p w14:paraId="403FF4CE">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第二步是对综合阶段得出的选项进行排序。把能够最好地消除差距的选项排在第一位，次好的排在第二位，依此类推。此时，职业规划决策者会选出一个最佳选项，并且做出承诺去实施这一选择。</w:t>
            </w:r>
          </w:p>
          <w:p w14:paraId="0738E0DF">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（五）执行（策略的实施）：依照选择的方案做出行动</w:t>
            </w:r>
          </w:p>
          <w:p w14:paraId="14E7BFBD">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这是实施选择的阶段，把思考转换为行动。很多人都觉得在执行阶段制订行动计划是令人兴奋的和有价值的，因为他们终于可以开始采取积极行动去解决问题了。</w:t>
            </w:r>
          </w:p>
          <w:p w14:paraId="527F58C0">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CASVE 循环是一个不断重复的过程。在执行阶段之后，生涯决策者又回到沟通阶段，以确定已经选取的选择是不是最好的，是否能最有效地消除理想与现实间的差距。</w:t>
            </w:r>
          </w:p>
          <w:p w14:paraId="46C83F24">
            <w:pPr>
              <w:pStyle w:val="7"/>
              <w:keepNext w:val="0"/>
              <w:keepLines w:val="0"/>
              <w:widowControl w:val="0"/>
              <w:suppressLineNumbers w:val="0"/>
              <w:autoSpaceDE w:val="0"/>
              <w:autoSpaceDN/>
              <w:spacing w:before="0" w:beforeAutospacing="0" w:after="0" w:afterAutospacing="0" w:line="360" w:lineRule="auto"/>
              <w:ind w:left="0" w:right="0" w:firstLine="400"/>
              <w:jc w:val="left"/>
              <w:rPr>
                <w:rFonts w:hint="default" w:ascii="Times New Roman" w:hAnsi="Times New Roman" w:eastAsia="宋体"/>
                <w:lang w:val="en-US" w:eastAsia="zh-CN"/>
              </w:rPr>
            </w:pPr>
            <w:r>
              <w:rPr>
                <w:rFonts w:hint="eastAsia" w:ascii="宋体" w:hAnsi="宋体" w:eastAsia="宋体" w:cs="宋体"/>
                <w:b w:val="0"/>
                <w:bCs/>
                <w:kern w:val="2"/>
                <w:sz w:val="21"/>
                <w:szCs w:val="21"/>
                <w:lang w:val="en-US" w:eastAsia="zh-CN" w:bidi="ar"/>
              </w:rPr>
              <w:t>CASVE 决策技术，无论是对解决个人职业规划问题，还是对解决团体问题都非常有用。用系统的方法思考这五个步骤，能够提供一个有用的工具，使你成为一个更有效率的人。</w:t>
            </w:r>
          </w:p>
          <w:p w14:paraId="0F3F291B">
            <w:pPr>
              <w:keepNext w:val="0"/>
              <w:keepLines w:val="0"/>
              <w:widowControl/>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735F2A34">
            <w:pPr>
              <w:keepNext w:val="0"/>
              <w:keepLines w:val="0"/>
              <w:suppressLineNumbers w:val="0"/>
              <w:spacing w:before="0" w:beforeAutospacing="0" w:after="0" w:afterAutospacing="0" w:line="360" w:lineRule="auto"/>
              <w:ind w:left="0" w:right="0"/>
              <w:jc w:val="both"/>
              <w:rPr>
                <w:rFonts w:hint="default"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val="en-US" w:eastAsia="zh-CN"/>
              </w:rPr>
              <w:t>讲解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进一步了解生涯决策概述（</w:t>
            </w:r>
            <w:r>
              <w:rPr>
                <w:rFonts w:hint="eastAsia" w:ascii="Times New Roman" w:hAnsi="Times New Roman" w:eastAsia="宋体"/>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eastAsia="宋体"/>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生涯决策概述（</w:t>
            </w:r>
            <w:r>
              <w:rPr>
                <w:rFonts w:hint="eastAsia" w:ascii="Times New Roman" w:hAnsi="Times New Roman" w:eastAsia="宋体"/>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的基础知识。</w:t>
            </w:r>
          </w:p>
        </w:tc>
      </w:tr>
      <w:tr w14:paraId="2E32C92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40B7DDA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3E3C6980">
            <w:pPr>
              <w:keepNext w:val="0"/>
              <w:keepLines w:val="0"/>
              <w:suppressLineNumbers w:val="0"/>
              <w:spacing w:before="0" w:beforeAutospacing="0" w:after="0" w:afterAutospacing="0" w:line="360" w:lineRule="auto"/>
              <w:ind w:left="0" w:right="0"/>
              <w:jc w:val="center"/>
              <w:rPr>
                <w:rFonts w:hint="default" w:ascii="Times New Roman" w:hAnsi="Times New Roman" w:eastAsia="宋体"/>
                <w:color w:val="2F5597" w:themeColor="accent5" w:themeShade="BF"/>
              </w:rPr>
            </w:pPr>
            <w:r>
              <w:rPr>
                <w:rFonts w:hint="default"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hint="default"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7E0BEFA8">
            <w:pPr>
              <w:keepNext w:val="0"/>
              <w:keepLines w:val="0"/>
              <w:suppressLineNumbers w:val="0"/>
              <w:spacing w:before="0" w:beforeAutospacing="0" w:after="0" w:afterAutospacing="0" w:line="360" w:lineRule="auto"/>
              <w:ind w:left="0" w:right="0"/>
              <w:rPr>
                <w:rFonts w:hint="default"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2BCFF24D">
            <w:pPr>
              <w:keepNext w:val="0"/>
              <w:keepLines w:val="0"/>
              <w:suppressLineNumbers w:val="0"/>
              <w:spacing w:before="0" w:beforeAutospacing="0" w:after="0" w:afterAutospacing="0" w:line="360" w:lineRule="auto"/>
              <w:ind w:left="0" w:right="0" w:firstLine="422" w:firstLineChars="200"/>
              <w:rPr>
                <w:rFonts w:hint="eastAsia" w:ascii="Times New Roman" w:hAnsi="Times New Roman" w:eastAsia="宋体"/>
                <w:b/>
                <w:szCs w:val="24"/>
              </w:rPr>
            </w:pPr>
            <w:r>
              <w:rPr>
                <w:rFonts w:hint="eastAsia" w:ascii="Times New Roman" w:hAnsi="Times New Roman" w:eastAsia="宋体"/>
                <w:b/>
                <w:szCs w:val="24"/>
              </w:rPr>
              <w:t>决策风格类型测试</w:t>
            </w:r>
          </w:p>
          <w:p w14:paraId="223742A2">
            <w:pPr>
              <w:keepNext w:val="0"/>
              <w:keepLines w:val="0"/>
              <w:suppressLineNumbers w:val="0"/>
              <w:spacing w:before="0" w:beforeAutospacing="0" w:after="0" w:afterAutospacing="0" w:line="360" w:lineRule="auto"/>
              <w:ind w:left="0" w:right="0" w:firstLine="400" w:firstLineChars="200"/>
              <w:rPr>
                <w:rFonts w:hint="eastAsia" w:ascii="宋体" w:hAnsi="宋体" w:eastAsia="宋体" w:cs="宋体"/>
                <w:kern w:val="2"/>
                <w:sz w:val="20"/>
                <w:szCs w:val="20"/>
                <w:lang w:val="en-US" w:eastAsia="zh-CN" w:bidi="ar"/>
              </w:rPr>
            </w:pPr>
            <w:r>
              <w:rPr>
                <w:rFonts w:hint="eastAsia" w:ascii="宋体" w:hAnsi="宋体" w:eastAsia="宋体" w:cs="宋体"/>
                <w:kern w:val="2"/>
                <w:sz w:val="20"/>
                <w:szCs w:val="20"/>
                <w:lang w:val="en-US" w:eastAsia="zh-CN" w:bidi="ar"/>
              </w:rPr>
              <w:drawing>
                <wp:inline distT="0" distB="0" distL="114300" distR="114300">
                  <wp:extent cx="3329940" cy="3127375"/>
                  <wp:effectExtent l="0" t="0" r="22860" b="22225"/>
                  <wp:docPr id="9"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IMG_256"/>
                          <pic:cNvPicPr>
                            <a:picLocks noChangeAspect="1"/>
                          </pic:cNvPicPr>
                        </pic:nvPicPr>
                        <pic:blipFill>
                          <a:blip r:embed="rId12"/>
                          <a:stretch>
                            <a:fillRect/>
                          </a:stretch>
                        </pic:blipFill>
                        <pic:spPr>
                          <a:xfrm>
                            <a:off x="0" y="0"/>
                            <a:ext cx="3329940" cy="3127375"/>
                          </a:xfrm>
                          <a:prstGeom prst="rect">
                            <a:avLst/>
                          </a:prstGeom>
                          <a:noFill/>
                          <a:ln w="9525">
                            <a:noFill/>
                          </a:ln>
                        </pic:spPr>
                      </pic:pic>
                    </a:graphicData>
                  </a:graphic>
                </wp:inline>
              </w:drawing>
            </w:r>
          </w:p>
          <w:p w14:paraId="54DE79EB">
            <w:pPr>
              <w:keepNext w:val="0"/>
              <w:keepLines w:val="0"/>
              <w:suppressLineNumbers w:val="0"/>
              <w:spacing w:before="0" w:beforeAutospacing="0" w:after="0" w:afterAutospacing="0" w:line="360" w:lineRule="auto"/>
              <w:ind w:left="0" w:right="0" w:firstLine="420" w:firstLineChars="200"/>
              <w:rPr>
                <w:rFonts w:hint="eastAsia" w:ascii="宋体" w:hAnsi="宋体" w:eastAsia="宋体" w:cs="宋体"/>
                <w:kern w:val="2"/>
                <w:sz w:val="20"/>
                <w:szCs w:val="20"/>
                <w:lang w:val="en-US" w:eastAsia="zh-CN" w:bidi="ar"/>
              </w:rPr>
            </w:pPr>
            <w:r>
              <w:rPr>
                <w:rFonts w:hint="default" w:ascii="Calibri" w:hAnsi="Calibri" w:eastAsia="宋体" w:cs="Times New Roman"/>
                <w:kern w:val="2"/>
                <w:sz w:val="21"/>
                <w:szCs w:val="21"/>
                <w:lang w:val="en-US" w:eastAsia="zh-CN" w:bidi="ar"/>
              </w:rPr>
              <w:drawing>
                <wp:inline distT="0" distB="0" distL="114300" distR="114300">
                  <wp:extent cx="3300095" cy="789940"/>
                  <wp:effectExtent l="0" t="0" r="1905" b="22860"/>
                  <wp:docPr id="10" name="图片 7"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IMG_257"/>
                          <pic:cNvPicPr>
                            <a:picLocks noChangeAspect="1"/>
                          </pic:cNvPicPr>
                        </pic:nvPicPr>
                        <pic:blipFill>
                          <a:blip r:embed="rId13"/>
                          <a:stretch>
                            <a:fillRect/>
                          </a:stretch>
                        </pic:blipFill>
                        <pic:spPr>
                          <a:xfrm>
                            <a:off x="0" y="0"/>
                            <a:ext cx="3300095" cy="789940"/>
                          </a:xfrm>
                          <a:prstGeom prst="rect">
                            <a:avLst/>
                          </a:prstGeom>
                          <a:noFill/>
                          <a:ln w="9525">
                            <a:noFill/>
                          </a:ln>
                        </pic:spPr>
                      </pic:pic>
                    </a:graphicData>
                  </a:graphic>
                </wp:inline>
              </w:drawing>
            </w:r>
          </w:p>
          <w:p w14:paraId="0BAEDAF7">
            <w:pPr>
              <w:keepNext w:val="0"/>
              <w:keepLines w:val="0"/>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6～8 人一组，每位参与者测试自己的决策风格。</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3B67E497">
            <w:pPr>
              <w:keepNext w:val="0"/>
              <w:keepLines w:val="0"/>
              <w:suppressLineNumbers w:val="0"/>
              <w:spacing w:before="0" w:beforeAutospacing="0" w:after="0" w:afterAutospacing="0" w:line="360" w:lineRule="auto"/>
              <w:ind w:left="0" w:right="0"/>
              <w:rPr>
                <w:rFonts w:hint="default"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决策风格类型测试</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64C6E71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A9BD258">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216995DE">
            <w:pPr>
              <w:keepNext w:val="0"/>
              <w:keepLines w:val="0"/>
              <w:suppressLineNumbers w:val="0"/>
              <w:spacing w:before="0" w:beforeAutospacing="0" w:after="0" w:afterAutospacing="0" w:line="360" w:lineRule="auto"/>
              <w:ind w:left="0" w:right="0"/>
              <w:jc w:val="center"/>
              <w:rPr>
                <w:rFonts w:hint="default" w:ascii="Times New Roman" w:hAnsi="Times New Roman" w:eastAsia="宋体"/>
                <w:color w:val="2F5597" w:themeColor="accent5" w:themeShade="BF"/>
              </w:rPr>
            </w:pPr>
            <w:r>
              <w:rPr>
                <w:rFonts w:hint="default"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hint="default"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370ACE85">
            <w:pPr>
              <w:keepNext w:val="0"/>
              <w:keepLines w:val="0"/>
              <w:suppressLineNumbers w:val="0"/>
              <w:spacing w:before="0" w:beforeAutospacing="0" w:after="0" w:afterAutospacing="0" w:line="360" w:lineRule="auto"/>
              <w:ind w:left="0" w:right="0"/>
              <w:rPr>
                <w:rFonts w:hint="default"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23E3A2EA">
            <w:pPr>
              <w:keepNext w:val="0"/>
              <w:keepLines w:val="0"/>
              <w:suppressLineNumbers w:val="0"/>
              <w:spacing w:before="0" w:beforeAutospacing="0" w:after="0" w:afterAutospacing="0" w:line="360" w:lineRule="auto"/>
              <w:ind w:left="0" w:right="0"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hint="default" w:ascii="Times New Roman" w:hAnsi="Times New Roman" w:eastAsia="宋体"/>
                <w:b/>
              </w:rPr>
              <w:t>上一起学习了</w:t>
            </w:r>
            <w:r>
              <w:rPr>
                <w:rFonts w:hint="eastAsia" w:ascii="宋体" w:hAnsi="宋体" w:eastAsia="宋体" w:cs="宋体"/>
                <w:b/>
                <w:kern w:val="0"/>
                <w:szCs w:val="24"/>
              </w:rPr>
              <w:t>生涯决策概述（</w:t>
            </w:r>
            <w:r>
              <w:rPr>
                <w:rFonts w:hint="eastAsia" w:ascii="宋体" w:hAnsi="宋体" w:eastAsia="宋体" w:cs="宋体"/>
                <w:b/>
                <w:kern w:val="0"/>
                <w:szCs w:val="24"/>
                <w:lang w:val="en-US" w:eastAsia="zh-CN"/>
              </w:rPr>
              <w:t>二</w:t>
            </w:r>
            <w:r>
              <w:rPr>
                <w:rFonts w:hint="eastAsia" w:ascii="宋体" w:hAnsi="宋体" w:eastAsia="宋体" w:cs="宋体"/>
                <w:b/>
                <w:kern w:val="0"/>
                <w:szCs w:val="24"/>
              </w:rPr>
              <w:t>）</w:t>
            </w:r>
            <w:r>
              <w:rPr>
                <w:rFonts w:hint="eastAsia" w:ascii="Times New Roman" w:hAnsi="Times New Roman" w:eastAsia="宋体"/>
                <w:b/>
              </w:rPr>
              <w:t>。因此明白了描述性职业生涯决策理论主要解释个体面临实际生活的职业选项时如何做出决策，丁克里奇的职业生涯决策风格理论是该理论中比较有代表性的。</w:t>
            </w:r>
          </w:p>
          <w:p w14:paraId="086E4ACC">
            <w:pPr>
              <w:keepNext w:val="0"/>
              <w:keepLines w:val="0"/>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FEA301B">
            <w:pPr>
              <w:keepNext w:val="0"/>
              <w:keepLines w:val="0"/>
              <w:suppressLineNumbers w:val="0"/>
              <w:spacing w:before="0" w:beforeAutospacing="0" w:after="0" w:afterAutospacing="0" w:line="360" w:lineRule="auto"/>
              <w:ind w:left="0" w:right="0"/>
              <w:rPr>
                <w:rFonts w:hint="default"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7DC52E5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719D01DA">
            <w:pPr>
              <w:keepNext w:val="0"/>
              <w:keepLines w:val="0"/>
              <w:suppressLineNumbers w:val="0"/>
              <w:spacing w:before="0" w:beforeAutospacing="0" w:after="0" w:afterAutospacing="0" w:line="360" w:lineRule="auto"/>
              <w:ind w:left="0" w:right="0"/>
              <w:jc w:val="center"/>
              <w:rPr>
                <w:rFonts w:hint="default"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hint="default"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hint="default"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0931041D">
            <w:pPr>
              <w:keepNext w:val="0"/>
              <w:keepLines w:val="0"/>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1AA8C9AA">
            <w:pPr>
              <w:keepNext w:val="0"/>
              <w:keepLines w:val="0"/>
              <w:suppressLineNumbers w:val="0"/>
              <w:spacing w:before="0" w:beforeAutospacing="0" w:after="0" w:afterAutospacing="0" w:line="360" w:lineRule="auto"/>
              <w:ind w:left="0" w:right="0"/>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职业生涯决策理论</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1D2F213">
            <w:pPr>
              <w:keepNext w:val="0"/>
              <w:keepLines w:val="0"/>
              <w:suppressLineNumbers w:val="0"/>
              <w:spacing w:before="0" w:beforeAutospacing="0" w:after="0" w:afterAutospacing="0" w:line="360" w:lineRule="auto"/>
              <w:ind w:left="0" w:right="0"/>
              <w:rPr>
                <w:rFonts w:hint="default" w:ascii="Times New Roman" w:hAnsi="Times New Roman" w:eastAsia="宋体"/>
                <w:b w:val="0"/>
                <w:bCs/>
              </w:rPr>
            </w:pPr>
            <w:r>
              <w:rPr>
                <w:rFonts w:hint="eastAsia" w:ascii="Times New Roman" w:hAnsi="Times New Roman" w:eastAsia="宋体"/>
                <w:b w:val="0"/>
                <w:bCs/>
              </w:rPr>
              <w:t>通过课后练习，使学生巩固所学新知识</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keepNext w:val="0"/>
              <w:keepLines w:val="0"/>
              <w:suppressLineNumbers w:val="0"/>
              <w:spacing w:before="0" w:beforeAutospacing="0" w:after="0" w:afterAutospacing="0" w:line="360" w:lineRule="auto"/>
              <w:ind w:left="0" w:right="0"/>
              <w:jc w:val="center"/>
              <w:rPr>
                <w:rFonts w:hint="default" w:ascii="Times New Roman" w:hAnsi="Times New Roman"/>
              </w:rPr>
            </w:pPr>
            <w:r>
              <w:rPr>
                <w:rFonts w:hint="default"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13EB7D7">
            <w:pPr>
              <w:keepNext w:val="0"/>
              <w:keepLines w:val="0"/>
              <w:widowControl/>
              <w:suppressLineNumbers w:val="0"/>
              <w:spacing w:before="0" w:beforeAutospacing="0" w:after="0" w:afterAutospacing="0" w:line="360" w:lineRule="auto"/>
              <w:ind w:left="0" w:right="0"/>
              <w:rPr>
                <w:rFonts w:hint="default"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了解了生涯决策概述后，让我们一起来看看决策模型应用</w:t>
            </w:r>
            <w:r>
              <w:rPr>
                <w:rFonts w:hint="eastAsia" w:ascii="Times New Roman" w:hAnsi="Times New Roman"/>
                <w:b/>
                <w:szCs w:val="24"/>
                <w:lang w:eastAsia="zh-CN"/>
              </w:rPr>
              <w:t>（</w:t>
            </w:r>
            <w:r>
              <w:rPr>
                <w:rFonts w:hint="eastAsia" w:ascii="Times New Roman" w:hAnsi="Times New Roman"/>
                <w:b/>
                <w:szCs w:val="24"/>
                <w:lang w:val="en-US" w:eastAsia="zh-CN"/>
              </w:rPr>
              <w:t>一）</w:t>
            </w:r>
            <w:r>
              <w:rPr>
                <w:rFonts w:hint="eastAsia" w:ascii="Times New Roman" w:hAnsi="Times New Roman"/>
                <w:b/>
                <w:bCs/>
              </w:rPr>
              <w:t>。首先请几位同学来分享一下</w:t>
            </w:r>
            <w:r>
              <w:rPr>
                <w:rFonts w:hint="eastAsia" w:ascii="Times New Roman" w:hAnsi="Times New Roman"/>
                <w:b/>
                <w:bCs/>
                <w:lang w:eastAsia="zh-CN"/>
              </w:rPr>
              <w:t>对决策模型应用（一）的理解吧</w:t>
            </w:r>
            <w:r>
              <w:rPr>
                <w:rFonts w:hint="eastAsia" w:ascii="Times New Roman" w:hAnsi="Times New Roman"/>
                <w:b/>
                <w:bCs/>
              </w:rPr>
              <w:t>。</w:t>
            </w:r>
          </w:p>
          <w:p w14:paraId="75938B4E">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w:t>
            </w:r>
            <w:r>
              <w:rPr>
                <w:rFonts w:hint="eastAsia" w:ascii="Times New Roman" w:hAnsi="Times New Roman"/>
                <w:b/>
                <w:color w:val="CC0066"/>
                <w:szCs w:val="24"/>
                <w:lang w:eastAsia="zh-CN"/>
              </w:rPr>
              <w:t>见解</w:t>
            </w:r>
            <w:r>
              <w:rPr>
                <w:rFonts w:hint="eastAsia" w:ascii="Times New Roman" w:hAnsi="Times New Roman"/>
                <w:b/>
                <w:color w:val="CC0066"/>
                <w:szCs w:val="24"/>
              </w:rPr>
              <w:t>。</w:t>
            </w:r>
          </w:p>
          <w:p w14:paraId="205165A6">
            <w:pPr>
              <w:keepNext w:val="0"/>
              <w:keepLines w:val="0"/>
              <w:widowControl/>
              <w:suppressLineNumbers w:val="0"/>
              <w:spacing w:before="0" w:beforeAutospacing="0" w:after="0" w:afterAutospacing="0" w:line="360" w:lineRule="auto"/>
              <w:ind w:left="0" w:right="0"/>
              <w:rPr>
                <w:rFonts w:hint="eastAsia"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rPr>
              <w:t>面对迟早都会到来的这样一个重大时刻，你是否准备好了？为了使大家准确地进行生涯决策，下面介绍几种常用的决策模型。</w:t>
            </w:r>
          </w:p>
          <w:p w14:paraId="41B980AD">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决策模型应用</w:t>
            </w:r>
            <w:r>
              <w:rPr>
                <w:rFonts w:hint="eastAsia" w:ascii="Times New Roman" w:hAnsi="Times New Roman"/>
                <w:b/>
                <w:color w:val="CC0066"/>
              </w:rPr>
              <w:t>。</w:t>
            </w:r>
          </w:p>
          <w:p w14:paraId="2B95AA02">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b/>
                <w:bCs w:val="0"/>
              </w:rPr>
            </w:pPr>
            <w:r>
              <w:rPr>
                <w:rFonts w:hint="eastAsia" w:ascii="Times New Roman" w:hAnsi="Times New Roman"/>
                <w:b/>
                <w:bCs w:val="0"/>
              </w:rPr>
              <w:t>一、SWOT 决策分析法</w:t>
            </w:r>
          </w:p>
          <w:p w14:paraId="3379F7AD">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SWOT 决策分析法最早是由美国旧金山大学的管理学教授安德鲁斯（Andrews）于 1971 年提出来的。SWOT 分别是 4 个英文单词的第一个字母，即优势（Strengths）、劣势（Weaknesses）、机会（Opportunities）、威胁（Threats）。其中，S、W 是内部因素，O、T 是外部因素。SWOT 决策分析法是在这 4 个维度上进行分析，然后通过矩阵式交叉的分析，找出适合自己的基本策略。我们先就这 4 个纬度的特性进行解读。</w:t>
            </w:r>
          </w:p>
          <w:p w14:paraId="7B2AA206">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b/>
                <w:bCs w:val="0"/>
              </w:rPr>
            </w:pPr>
            <w:r>
              <w:rPr>
                <w:rFonts w:hint="eastAsia" w:ascii="Times New Roman" w:hAnsi="Times New Roman"/>
                <w:b/>
                <w:bCs w:val="0"/>
              </w:rPr>
              <w:t>（一）优势（Strengths）</w:t>
            </w:r>
          </w:p>
          <w:p w14:paraId="6A390DDB">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对于大学生而言，优势主要分为个人优势和资源优势。</w:t>
            </w:r>
          </w:p>
          <w:p w14:paraId="429BC8BD">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个人优势是指纯粹属于个人因素、不随外界因素变化的优势，如智商较高、情商出色。真正严谨地分析下来，个人优势包含的领域应该更宽些。沟通能力较强、交际能力出众或具备某些文艺、体育类的特长，或亲和力较强、在某一领域有较系统的知识储备，这些都是较为显性的优势。沟通能力强适合需要与人打交道、需要说服别人的工作；交际能力出众适合做销售或公关类岗位；有文艺、体育类特长的，也许招聘企业需要这类人员，也许人事部门负责招聘的人员有相同的爱好；亲和力较强的，进入公司后可以增进人际关系；在某一领域有较系统的知识储备的，很容易给别人留下“渊博”的印象。</w:t>
            </w:r>
          </w:p>
          <w:p w14:paraId="395A89BC">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资源优势，包括人力资源、财力资源、品牌资源、知识资源等。例如你认识一些有能力的朋友，你家里可以给你一大笔钱用于投资创业，你所在学校是口碑不错的名校，你所学的专业刚好市场稀缺等，这些都属于资源优势。</w:t>
            </w:r>
          </w:p>
          <w:p w14:paraId="5581DB6A">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b/>
                <w:bCs w:val="0"/>
              </w:rPr>
            </w:pPr>
            <w:r>
              <w:rPr>
                <w:rFonts w:hint="eastAsia" w:ascii="Times New Roman" w:hAnsi="Times New Roman"/>
                <w:b/>
                <w:bCs w:val="0"/>
              </w:rPr>
              <w:t>（二）劣势（Weaknesses）</w:t>
            </w:r>
          </w:p>
          <w:p w14:paraId="72578F19">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劣势，即相对于优势的各个角度而言，你恰恰很欠缺的地方。找出劣势，对于战略规划的意义也非常重大。在了解自己能做什么之前，应先了解自己最好不要做什么，可能会遇到什么麻烦。在懂得做加法之前，应学会做减法，这样可以帮我们减少挫败的概率。</w:t>
            </w:r>
          </w:p>
          <w:p w14:paraId="23246AF6">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过度自信和过度自卑都可能影响我们的判断力。首先，不要把“没有优势”直接看作“劣势”。在某方面没有优势仅仅说明还不够出众，如果妄自菲薄为“劣势”，它就可能真的成为劣势了。你可以针对前面所提的一些角度，进一步分析自己的劣势，如不善言语、害羞、粗枝大叶、知识贫瘠、学校比较差、专业冷门或太过热门等。分析劣势的目的不是使自己变得更沮丧，而是使自己了解该如何避开这些劣势，使自己的职业之路变得更顺畅些。大学生有些较普遍的劣势，如缺乏经验，自我期望较高并因此造成在职的不稳定性，学校的知识有可能比较陈旧而不适用于企业，在大学生活中可能养成一些不良习气（如懒散、易抱怨、不关心他人及其他基本素质方面的问题）等。</w:t>
            </w:r>
          </w:p>
          <w:p w14:paraId="79512575">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b/>
                <w:bCs w:val="0"/>
              </w:rPr>
            </w:pPr>
            <w:r>
              <w:rPr>
                <w:rFonts w:hint="eastAsia" w:ascii="Times New Roman" w:hAnsi="Times New Roman"/>
                <w:b/>
                <w:bCs w:val="0"/>
              </w:rPr>
              <w:t>（三）机会（Opportunities）</w:t>
            </w:r>
          </w:p>
          <w:p w14:paraId="39F54DD7">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所谓机会，主要针对外界而言，当然也包括学校可能提供的诸如出国、进修、升本科、对口实习等机会。机会的分析需要很广的视角，宏观上包括国家的经济形势、产业政策、法律法规、各区域的产业发展态势、行业趋势等，微观上包括搜集到的来自各企业、政府部门、人才市场、学校或往届学生提供的各类有利的信息，尤其要关注新生的或高增长预期的职业领域，或和自己专业或自身优势有关的边缘性、复合型职业领域，或职业竞争较少等利好信息。</w:t>
            </w:r>
          </w:p>
          <w:p w14:paraId="34B817D4">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b/>
                <w:bCs w:val="0"/>
              </w:rPr>
            </w:pPr>
            <w:r>
              <w:rPr>
                <w:rFonts w:hint="eastAsia" w:ascii="Times New Roman" w:hAnsi="Times New Roman"/>
                <w:b/>
                <w:bCs w:val="0"/>
              </w:rPr>
              <w:t>（四）威胁（Threats）</w:t>
            </w:r>
          </w:p>
          <w:p w14:paraId="4EE372FD">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所谓威胁，包括人才市场存在竞争，人才需求饱和，所学专业领域增长过缓甚至衰退，出现新的低成本竞争者（甚至是技术上的替代者），人才需求方过强的谈判优势，不利的政策信息，新提高的职业门槛等；也包括来自自身的，如身体健康隐患，家庭不稳定因素，糟糕的财务状况及还款压力等。威胁这个词听着总让人有些不舒服，但如果你能对此有所预防而别人不能，你就先确立了一定程度的优势。所以，普遍存在的各类威胁也可能成为你参与社会竞争的有力工具。</w:t>
            </w:r>
          </w:p>
          <w:p w14:paraId="71A83F1D">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SWOT 决策分析法是检查大学生的技能、能力、职业、喜好和职业机会的有用工具。如果你对自己做个细致的 SWOT 决策分析，那么，你能很清晰地知道自己的个人优点和弱点在哪里，并且你能仔细地评估出自己感兴趣的不同职业道路的机会和威胁所在。</w:t>
            </w:r>
          </w:p>
          <w:p w14:paraId="0A872586">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大学生在做 SWOT 决策分析时，最好将自身的优势与劣势、外部面临的机会与威胁清晰地列在一张表格上。表 3-3 是某大学人力资源管理专业的学生张华的 SWOT 决策分析。</w:t>
            </w:r>
          </w:p>
          <w:p w14:paraId="0DF658D2">
            <w:pPr>
              <w:keepNext w:val="0"/>
              <w:keepLines w:val="0"/>
              <w:widowControl/>
              <w:suppressLineNumbers w:val="0"/>
              <w:spacing w:before="0" w:beforeAutospacing="0" w:after="0" w:afterAutospacing="0" w:line="360" w:lineRule="auto"/>
              <w:ind w:left="0" w:right="0" w:firstLine="420" w:firstLineChars="200"/>
              <w:rPr>
                <w:rFonts w:hint="default"/>
              </w:rPr>
            </w:pPr>
            <w:r>
              <w:rPr>
                <w:rFonts w:hint="default"/>
              </w:rPr>
              <w:drawing>
                <wp:inline distT="0" distB="0" distL="114300" distR="114300">
                  <wp:extent cx="3586480" cy="1202055"/>
                  <wp:effectExtent l="0" t="0" r="20320" b="1714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4"/>
                          <a:stretch>
                            <a:fillRect/>
                          </a:stretch>
                        </pic:blipFill>
                        <pic:spPr>
                          <a:xfrm>
                            <a:off x="0" y="0"/>
                            <a:ext cx="3586480" cy="1202055"/>
                          </a:xfrm>
                          <a:prstGeom prst="rect">
                            <a:avLst/>
                          </a:prstGeom>
                          <a:noFill/>
                          <a:ln>
                            <a:noFill/>
                          </a:ln>
                        </pic:spPr>
                      </pic:pic>
                    </a:graphicData>
                  </a:graphic>
                </wp:inline>
              </w:drawing>
            </w:r>
          </w:p>
          <w:p w14:paraId="162FCCEB">
            <w:pPr>
              <w:keepNext w:val="0"/>
              <w:keepLines w:val="0"/>
              <w:widowControl/>
              <w:suppressLineNumbers w:val="0"/>
              <w:spacing w:before="0" w:beforeAutospacing="0" w:after="0" w:afterAutospacing="0" w:line="360" w:lineRule="auto"/>
              <w:ind w:left="0" w:right="0" w:firstLine="420" w:firstLineChars="200"/>
              <w:rPr>
                <w:rFonts w:hint="eastAsia"/>
              </w:rPr>
            </w:pPr>
            <w:r>
              <w:rPr>
                <w:rFonts w:hint="default"/>
              </w:rPr>
              <w:drawing>
                <wp:inline distT="0" distB="0" distL="114300" distR="114300">
                  <wp:extent cx="3567430" cy="2229485"/>
                  <wp:effectExtent l="0" t="0" r="13970" b="571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5"/>
                          <a:stretch>
                            <a:fillRect/>
                          </a:stretch>
                        </pic:blipFill>
                        <pic:spPr>
                          <a:xfrm>
                            <a:off x="0" y="0"/>
                            <a:ext cx="3567430" cy="2229485"/>
                          </a:xfrm>
                          <a:prstGeom prst="rect">
                            <a:avLst/>
                          </a:prstGeom>
                          <a:noFill/>
                          <a:ln>
                            <a:noFill/>
                          </a:ln>
                        </pic:spPr>
                      </pic:pic>
                    </a:graphicData>
                  </a:graphic>
                </wp:inline>
              </w:drawing>
            </w:r>
          </w:p>
          <w:p w14:paraId="62BE2556">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b w:val="0"/>
                <w:bCs/>
              </w:rPr>
            </w:pPr>
            <w:r>
              <w:rPr>
                <w:rFonts w:hint="eastAsia" w:ascii="Times New Roman" w:hAnsi="Times New Roman"/>
                <w:b w:val="0"/>
                <w:bCs/>
              </w:rPr>
              <w:t>结合上述的自我分析以及发展建议的可实施性，张华可以先考研，毕业后可选择留校任教或到企业做人力资源管理，这样更能发挥自己的优势，也容易在工作中做出成绩。应该注意的是，使用 SWOT 决策分析法制定策略时，其依据是对研究对象在某一时期的内外因素所做的具体分析，这些因素并不是一成不变的，当内外因素发生变化时直接影响分析结果的准确性和制定出的策略的可行性。这就要求我们在使用 SWOT 决策分析法时要敏锐地捕捉市场环境的变化因素，并提高对外在形势的预见性，根据最新情况对 SWOT 决策分析出的策略进行相应的调整。</w:t>
            </w:r>
          </w:p>
          <w:p w14:paraId="210C1F61">
            <w:pPr>
              <w:keepNext w:val="0"/>
              <w:keepLines w:val="0"/>
              <w:widowControl/>
              <w:suppressLineNumbers w:val="0"/>
              <w:spacing w:before="0" w:beforeAutospacing="0" w:after="0" w:afterAutospacing="0" w:line="360" w:lineRule="auto"/>
              <w:ind w:left="0" w:right="0" w:firstLine="422" w:firstLineChars="200"/>
              <w:rPr>
                <w:rFonts w:hint="default" w:ascii="Times New Roman" w:hAnsi="Times New Roman"/>
                <w:b/>
                <w:bCs w:val="0"/>
                <w:lang w:val="en-US" w:eastAsia="zh-CN"/>
              </w:rPr>
            </w:pPr>
            <w:r>
              <w:rPr>
                <w:rFonts w:hint="default" w:ascii="Times New Roman" w:hAnsi="Times New Roman"/>
                <w:b/>
                <w:bCs w:val="0"/>
                <w:lang w:val="en-US" w:eastAsia="zh-CN"/>
              </w:rPr>
              <w:t>二、“5What”分析法</w:t>
            </w:r>
          </w:p>
          <w:p w14:paraId="3A71A06C">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“5What”分析法是职业决策过程中经常采用的方法。专业的职业咨询机构在辅助个人进行职业规划时，通常采用问句的方式，协助个人逐次进行筛选。在实际运用中，大学生通过依次回答下列 5个问题，并找到答案的交集，就可以确定职业生涯规划的大体方向。</w:t>
            </w:r>
          </w:p>
          <w:p w14:paraId="26320311">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Who（What） am I ？ 我是谁？</w:t>
            </w:r>
          </w:p>
          <w:p w14:paraId="1C5DFF59">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What do I want ？ 我想做什么？</w:t>
            </w:r>
          </w:p>
          <w:p w14:paraId="30DAA48A">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What can I do ？ 我能够做什么？</w:t>
            </w:r>
          </w:p>
          <w:p w14:paraId="48B5570B">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What can support me ？ 环境支持或允许我做什么？</w:t>
            </w:r>
          </w:p>
          <w:p w14:paraId="5E3EF6F3">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What can I be in the end ？ 我最终的职业目标是什么？</w:t>
            </w:r>
          </w:p>
          <w:p w14:paraId="1F7C7E59">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在不同的情况或个体间，具体的提问内容可能有所差异，但大体的方向和原则是一致的，在此处可以将这些问题分解成以下内容。</w:t>
            </w:r>
          </w:p>
          <w:p w14:paraId="1CC09694">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（1）个人特征。大学生需要对自己有清晰而深刻的认识，把个人的性格特征、特长、能力等方面的优势挖掘出来。根据自身状况进行感知，可以更加清晰地明确目标的范围。</w:t>
            </w:r>
          </w:p>
          <w:p w14:paraId="0FFC7940">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（2）个人喜好。虽然随着年龄和经历的增长，每个人在不同阶段的兴趣发展不完全相同，但兴趣对职业的发展有导向作用是毋庸置疑的，因而大学生可根据个人喜好来锁定个人的职业发展方向。</w:t>
            </w:r>
          </w:p>
          <w:p w14:paraId="49DBEDEC">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3）个人潜能。除了要考虑个人的性格和特长等因素，对自身潜在能力的分析和预测也十分重要。职业的成功依赖于个人的能力，但职业发展的空间往往受个人潜能的限制。通过对潜能的考察，大学生可以进一步缩小职业决策的目标范围。</w:t>
            </w:r>
          </w:p>
          <w:p w14:paraId="6A9409ED">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（4）环境许可。职业的发展与环境相适宜是十分必要的，这就要求大学生在做决策时，需考虑影响职业环境的各种因素，从政治环境、经济环境、科技环境和文化环境等方面进行综合考量。</w:t>
            </w:r>
          </w:p>
          <w:p w14:paraId="3D2B0B05">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（5）职业目标。对前 4 个问题的答案进行筛选，已经将可能的职业方向范围进一步缩小，这时候需要有一个明确的目标来指引职业生涯规划的实施，从而确立个人职业生涯发展的最佳方向。</w:t>
            </w:r>
          </w:p>
          <w:p w14:paraId="155B5BF2">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通过上述分析，大学生可以逐步缩小目标的范围，再结合实现过程中的各种条件，进而找到适合自己的职业目标。在实际运用的过程中，大学生可以借助“5What”分析法职业项目表（表 3-4），通过项目展现的形式回答每个问题，以便寻求它们之间的交集。</w:t>
            </w:r>
          </w:p>
          <w:p w14:paraId="1CEFE274">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b w:val="0"/>
                <w:bCs/>
                <w:lang w:val="en-US" w:eastAsia="zh-CN"/>
              </w:rPr>
            </w:pPr>
            <w:r>
              <w:rPr>
                <w:rFonts w:hint="default"/>
              </w:rPr>
              <w:drawing>
                <wp:inline distT="0" distB="0" distL="114300" distR="114300">
                  <wp:extent cx="3663315" cy="873760"/>
                  <wp:effectExtent l="0" t="0" r="19685" b="1524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6"/>
                          <a:stretch>
                            <a:fillRect/>
                          </a:stretch>
                        </pic:blipFill>
                        <pic:spPr>
                          <a:xfrm>
                            <a:off x="0" y="0"/>
                            <a:ext cx="3663315" cy="873760"/>
                          </a:xfrm>
                          <a:prstGeom prst="rect">
                            <a:avLst/>
                          </a:prstGeom>
                          <a:noFill/>
                          <a:ln>
                            <a:noFill/>
                          </a:ln>
                        </pic:spPr>
                      </pic:pic>
                    </a:graphicData>
                  </a:graphic>
                </wp:inline>
              </w:drawing>
            </w:r>
          </w:p>
          <w:p w14:paraId="041A209B">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keepNext w:val="0"/>
              <w:keepLines w:val="0"/>
              <w:suppressLineNumbers w:val="0"/>
              <w:spacing w:before="0" w:beforeAutospacing="0" w:after="0" w:afterAutospacing="0" w:line="360" w:lineRule="auto"/>
              <w:ind w:left="0" w:right="0"/>
              <w:jc w:val="both"/>
              <w:rPr>
                <w:rFonts w:hint="default"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进一步了解决策模型应用（一），</w:t>
            </w:r>
            <w:r>
              <w:rPr>
                <w:rFonts w:hint="eastAsia" w:ascii="Times New Roman" w:hAnsi="Times New Roman"/>
                <w:b w:val="0"/>
                <w:bCs/>
                <w:spacing w:val="6"/>
                <w:sz w:val="21"/>
                <w:szCs w:val="24"/>
              </w:rPr>
              <w:t>并通过</w:t>
            </w:r>
            <w:r>
              <w:rPr>
                <w:rFonts w:hint="eastAsia" w:ascii="Times New Roman" w:hAnsi="Times New Roman"/>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b w:val="0"/>
                <w:bCs/>
                <w:spacing w:val="6"/>
                <w:sz w:val="21"/>
                <w:szCs w:val="24"/>
              </w:rPr>
              <w:t>，客观直接的展示学习</w:t>
            </w:r>
            <w:r>
              <w:rPr>
                <w:rFonts w:hint="eastAsia" w:ascii="Times New Roman" w:hAnsi="Times New Roman"/>
                <w:b w:val="0"/>
                <w:bCs/>
                <w:spacing w:val="6"/>
                <w:sz w:val="21"/>
                <w:szCs w:val="24"/>
                <w:lang w:eastAsia="zh-CN"/>
              </w:rPr>
              <w:t>决策模型应用（一）</w:t>
            </w:r>
            <w:r>
              <w:rPr>
                <w:rFonts w:hint="eastAsia" w:ascii="Times New Roman" w:hAnsi="Times New Roman"/>
                <w:b w:val="0"/>
                <w:bCs/>
                <w:spacing w:val="6"/>
                <w:sz w:val="21"/>
                <w:szCs w:val="24"/>
              </w:rPr>
              <w:t>的基础知识。</w:t>
            </w:r>
          </w:p>
        </w:tc>
      </w:tr>
      <w:tr w14:paraId="78E5E59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3DB8AE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2CFE88C4">
            <w:pPr>
              <w:keepNext w:val="0"/>
              <w:keepLines w:val="0"/>
              <w:suppressLineNumbers w:val="0"/>
              <w:spacing w:before="0" w:beforeAutospacing="0" w:after="0" w:afterAutospacing="0" w:line="360" w:lineRule="auto"/>
              <w:ind w:left="0" w:right="0"/>
              <w:jc w:val="center"/>
              <w:rPr>
                <w:rFonts w:hint="default" w:ascii="Times New Roman" w:hAnsi="Times New Roman"/>
                <w:color w:val="2F5597" w:themeColor="accent5" w:themeShade="BF"/>
              </w:rPr>
            </w:pPr>
            <w:r>
              <w:rPr>
                <w:rFonts w:hint="default" w:ascii="Times New Roman" w:hAnsi="Times New Roman"/>
                <w:color w:val="2F5597" w:themeColor="accent5" w:themeShade="BF"/>
                <w:szCs w:val="24"/>
              </w:rPr>
              <w:t>（5</w:t>
            </w:r>
            <w:r>
              <w:rPr>
                <w:rFonts w:hint="eastAsia" w:ascii="Times New Roman" w:hAnsi="Times New Roman"/>
                <w:color w:val="2F5597" w:themeColor="accent5" w:themeShade="BF"/>
                <w:szCs w:val="24"/>
              </w:rPr>
              <w:t>min</w:t>
            </w:r>
            <w:r>
              <w:rPr>
                <w:rFonts w:hint="default" w:ascii="Times New Roman" w:hAnsi="Times New Roman"/>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45B66AB0">
            <w:pPr>
              <w:keepNext w:val="0"/>
              <w:keepLines w:val="0"/>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6549A64C">
            <w:pPr>
              <w:keepNext w:val="0"/>
              <w:keepLines w:val="0"/>
              <w:suppressLineNumbers w:val="0"/>
              <w:spacing w:before="0" w:beforeAutospacing="0" w:after="0" w:afterAutospacing="0" w:line="360" w:lineRule="auto"/>
              <w:ind w:left="0" w:right="0" w:firstLine="422" w:firstLineChars="200"/>
              <w:rPr>
                <w:rFonts w:hint="eastAsia" w:ascii="Times New Roman" w:hAnsi="Times New Roman"/>
                <w:b/>
                <w:szCs w:val="24"/>
              </w:rPr>
            </w:pPr>
            <w:r>
              <w:rPr>
                <w:rFonts w:hint="eastAsia" w:ascii="Times New Roman" w:hAnsi="Times New Roman"/>
                <w:b/>
                <w:szCs w:val="24"/>
              </w:rPr>
              <w:t>我的平衡轮</w:t>
            </w:r>
          </w:p>
          <w:p w14:paraId="75846BA9">
            <w:pPr>
              <w:keepNext w:val="0"/>
              <w:keepLines w:val="0"/>
              <w:suppressLineNumbers w:val="0"/>
              <w:spacing w:before="0" w:beforeAutospacing="0" w:after="0" w:afterAutospacing="0" w:line="360" w:lineRule="auto"/>
              <w:ind w:left="0" w:right="0"/>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画一个圆，并将其 8 等分。列出生活中最重要的 8 个方面：健康、家庭、学业、爱情、朋友、财富、个人成长和休闲娱乐。将其填入等分的圆形图中，并思考以下问题：</w:t>
            </w:r>
          </w:p>
          <w:p w14:paraId="1AC9E9D5">
            <w:pPr>
              <w:keepNext w:val="0"/>
              <w:keepLines w:val="0"/>
              <w:suppressLineNumbers w:val="0"/>
              <w:spacing w:before="0" w:beforeAutospacing="0" w:after="0" w:afterAutospacing="0" w:line="360" w:lineRule="auto"/>
              <w:ind w:left="0" w:right="0"/>
              <w:rPr>
                <w:rFonts w:hint="eastAsia" w:ascii="Times New Roman" w:hAnsi="Times New Roman"/>
                <w:b/>
                <w:color w:val="CC0066"/>
                <w:szCs w:val="24"/>
              </w:rPr>
            </w:pPr>
            <w:r>
              <w:rPr>
                <w:rFonts w:hint="eastAsia" w:ascii="Times New Roman" w:hAnsi="Times New Roman"/>
                <w:b/>
                <w:color w:val="CC0066"/>
                <w:szCs w:val="24"/>
              </w:rPr>
              <w:t>（1）它们的优先顺序是怎样的？</w:t>
            </w:r>
          </w:p>
          <w:p w14:paraId="3C9D1841">
            <w:pPr>
              <w:keepNext w:val="0"/>
              <w:keepLines w:val="0"/>
              <w:suppressLineNumbers w:val="0"/>
              <w:spacing w:before="0" w:beforeAutospacing="0" w:after="0" w:afterAutospacing="0" w:line="360" w:lineRule="auto"/>
              <w:ind w:left="0" w:right="0"/>
              <w:rPr>
                <w:rFonts w:hint="eastAsia" w:ascii="Times New Roman" w:hAnsi="Times New Roman"/>
                <w:b/>
                <w:color w:val="CC0066"/>
                <w:szCs w:val="24"/>
              </w:rPr>
            </w:pPr>
            <w:r>
              <w:rPr>
                <w:rFonts w:hint="eastAsia" w:ascii="Times New Roman" w:hAnsi="Times New Roman"/>
                <w:b/>
                <w:color w:val="CC0066"/>
                <w:szCs w:val="24"/>
              </w:rPr>
              <w:t>（2）什么对你是最重要的？</w:t>
            </w:r>
          </w:p>
          <w:p w14:paraId="150EAC1F">
            <w:pPr>
              <w:keepNext w:val="0"/>
              <w:keepLines w:val="0"/>
              <w:suppressLineNumbers w:val="0"/>
              <w:spacing w:before="0" w:beforeAutospacing="0" w:after="0" w:afterAutospacing="0" w:line="360" w:lineRule="auto"/>
              <w:ind w:left="0" w:right="0"/>
              <w:rPr>
                <w:rFonts w:hint="eastAsia" w:ascii="Times New Roman" w:hAnsi="Times New Roman"/>
                <w:b/>
                <w:color w:val="CC0066"/>
                <w:szCs w:val="24"/>
              </w:rPr>
            </w:pPr>
            <w:r>
              <w:rPr>
                <w:rFonts w:hint="eastAsia" w:ascii="Times New Roman" w:hAnsi="Times New Roman"/>
                <w:b/>
                <w:color w:val="CC0066"/>
                <w:szCs w:val="24"/>
              </w:rPr>
              <w:t>（3）如果每个方面的满分是 10 分，你给每一方面打几分？请在圆形图中标识出每个方面的分数。</w:t>
            </w:r>
          </w:p>
          <w:p w14:paraId="66A9CE08">
            <w:pPr>
              <w:keepNext w:val="0"/>
              <w:keepLines w:val="0"/>
              <w:suppressLineNumbers w:val="0"/>
              <w:spacing w:before="0" w:beforeAutospacing="0" w:after="0" w:afterAutospacing="0" w:line="360" w:lineRule="auto"/>
              <w:ind w:left="0" w:right="0"/>
              <w:rPr>
                <w:rFonts w:hint="eastAsia" w:ascii="Times New Roman" w:hAnsi="Times New Roman"/>
                <w:b/>
                <w:color w:val="CC0066"/>
                <w:szCs w:val="24"/>
              </w:rPr>
            </w:pPr>
            <w:r>
              <w:rPr>
                <w:rFonts w:hint="eastAsia" w:ascii="Times New Roman" w:hAnsi="Times New Roman"/>
                <w:b/>
                <w:color w:val="CC0066"/>
                <w:szCs w:val="24"/>
              </w:rPr>
              <w:t>（4）你对每个方面的现状满意吗？你最想改变哪个方面？</w:t>
            </w:r>
          </w:p>
          <w:p w14:paraId="0C58FC5C">
            <w:pPr>
              <w:keepNext w:val="0"/>
              <w:keepLines w:val="0"/>
              <w:suppressLineNumbers w:val="0"/>
              <w:spacing w:before="0" w:beforeAutospacing="0" w:after="0" w:afterAutospacing="0" w:line="360" w:lineRule="auto"/>
              <w:ind w:left="0" w:right="0"/>
              <w:rPr>
                <w:rFonts w:hint="eastAsia" w:ascii="Times New Roman" w:hAnsi="Times New Roman"/>
                <w:b/>
                <w:color w:val="CC0066"/>
                <w:szCs w:val="24"/>
              </w:rPr>
            </w:pPr>
            <w:r>
              <w:rPr>
                <w:rFonts w:hint="eastAsia" w:ascii="Times New Roman" w:hAnsi="Times New Roman"/>
                <w:b/>
                <w:color w:val="CC0066"/>
                <w:szCs w:val="24"/>
              </w:rPr>
              <w:t>（5）假如对不满意的状况进行打分，那么从 1 分到 10 分，你会打几分？假如不满意的状况能得到改善，那么你希望通过改善措施提升几分？那时，你的生活会有什么不同？你会采用哪些措施去改善？请尽可能多地列出来。</w:t>
            </w:r>
          </w:p>
          <w:p w14:paraId="7A9DA88F">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color w:val="CC0066"/>
                <w:szCs w:val="24"/>
              </w:rPr>
              <w:t>（6）在所列方法中，哪一个是可以马上付诸行动的？当你成功地改善了不满意的状况，谁会为你的改变而高兴？那时的你会对自己说些什么？</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2F8BF151">
            <w:pPr>
              <w:keepNext w:val="0"/>
              <w:keepLines w:val="0"/>
              <w:suppressLineNumbers w:val="0"/>
              <w:spacing w:before="0" w:beforeAutospacing="0" w:after="0" w:afterAutospacing="0" w:line="360" w:lineRule="auto"/>
              <w:ind w:left="0" w:right="0"/>
              <w:rPr>
                <w:rFonts w:hint="default" w:ascii="Times New Roman" w:hAnsi="Times New Roman"/>
                <w:b w:val="0"/>
                <w:bCs/>
              </w:rPr>
            </w:pPr>
            <w:r>
              <w:rPr>
                <w:rFonts w:hint="eastAsia" w:ascii="Times New Roman" w:hAnsi="Times New Roman"/>
                <w:b w:val="0"/>
                <w:bCs/>
              </w:rPr>
              <w:t>增强对</w:t>
            </w:r>
            <w:r>
              <w:rPr>
                <w:rFonts w:hint="eastAsia" w:ascii="Times New Roman" w:hAnsi="Times New Roman"/>
                <w:b w:val="0"/>
                <w:bCs/>
                <w:lang w:eastAsia="zh-CN"/>
              </w:rPr>
              <w:t>决策模型应用</w:t>
            </w:r>
            <w:r>
              <w:rPr>
                <w:rFonts w:hint="eastAsia" w:ascii="Times New Roman" w:hAnsi="Times New Roman"/>
                <w:b w:val="0"/>
                <w:bCs/>
              </w:rPr>
              <w:t>的</w:t>
            </w:r>
            <w:r>
              <w:rPr>
                <w:rFonts w:hint="eastAsia" w:ascii="Times New Roman" w:hAnsi="Times New Roman" w:eastAsia="宋体"/>
                <w:b w:val="0"/>
                <w:bCs/>
                <w:lang w:eastAsia="zh-CN"/>
              </w:rPr>
              <w:t>理解</w:t>
            </w:r>
            <w:r>
              <w:rPr>
                <w:rFonts w:hint="eastAsia" w:ascii="Times New Roman" w:hAnsi="Times New Roman"/>
                <w:b w:val="0"/>
                <w:bCs/>
              </w:rPr>
              <w:t>。</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keepNext w:val="0"/>
              <w:keepLines w:val="0"/>
              <w:suppressLineNumbers w:val="0"/>
              <w:spacing w:before="0" w:beforeAutospacing="0" w:after="0" w:afterAutospacing="0" w:line="360" w:lineRule="auto"/>
              <w:ind w:left="0" w:right="0"/>
              <w:jc w:val="center"/>
              <w:rPr>
                <w:rFonts w:hint="default" w:ascii="Times New Roman" w:hAnsi="Times New Roman"/>
                <w:color w:val="2F5597" w:themeColor="accent5" w:themeShade="BF"/>
              </w:rPr>
            </w:pPr>
            <w:r>
              <w:rPr>
                <w:rFonts w:hint="default"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hint="default"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keepNext w:val="0"/>
              <w:keepLines w:val="0"/>
              <w:suppressLineNumbers w:val="0"/>
              <w:spacing w:before="0" w:beforeAutospacing="0" w:after="0" w:afterAutospacing="0" w:line="360" w:lineRule="auto"/>
              <w:ind w:left="0" w:right="0"/>
              <w:rPr>
                <w:rFonts w:hint="default"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keepNext w:val="0"/>
              <w:keepLines w:val="0"/>
              <w:suppressLineNumbers w:val="0"/>
              <w:spacing w:before="0" w:beforeAutospacing="0" w:after="0" w:afterAutospacing="0" w:line="360" w:lineRule="auto"/>
              <w:ind w:left="0" w:right="0" w:firstLine="422" w:firstLineChars="200"/>
              <w:rPr>
                <w:rFonts w:hint="eastAsia" w:ascii="Times New Roman" w:hAnsi="Times New Roman" w:eastAsia="宋体"/>
                <w:b/>
                <w:lang w:eastAsia="zh-CN"/>
              </w:rPr>
            </w:pPr>
            <w:r>
              <w:rPr>
                <w:rFonts w:hint="eastAsia" w:ascii="Times New Roman" w:hAnsi="Times New Roman"/>
                <w:b/>
              </w:rPr>
              <w:t>这节课</w:t>
            </w:r>
            <w:r>
              <w:rPr>
                <w:rFonts w:hint="default" w:ascii="Times New Roman" w:hAnsi="Times New Roman"/>
                <w:b/>
              </w:rPr>
              <w:t>上一起学习了</w:t>
            </w:r>
            <w:r>
              <w:rPr>
                <w:rFonts w:hint="eastAsia" w:ascii="宋体" w:hAnsi="宋体" w:cs="宋体"/>
                <w:b/>
                <w:kern w:val="0"/>
                <w:szCs w:val="24"/>
              </w:rPr>
              <w:t>决策模型应用</w:t>
            </w:r>
            <w:r>
              <w:rPr>
                <w:rFonts w:hint="eastAsia" w:ascii="Times New Roman" w:hAnsi="Times New Roman"/>
                <w:b/>
              </w:rPr>
              <w:t>。因此明白了在人生的发展中有的选择无足轻重，有的选择关乎一生。有关自己未来职业发展的选择就是影响将来的生活方式、幸福指数的重要选择。</w:t>
            </w:r>
          </w:p>
          <w:p w14:paraId="4133753C">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keepNext w:val="0"/>
              <w:keepLines w:val="0"/>
              <w:suppressLineNumbers w:val="0"/>
              <w:spacing w:before="0" w:beforeAutospacing="0" w:after="0" w:afterAutospacing="0" w:line="360" w:lineRule="auto"/>
              <w:ind w:left="0" w:right="0"/>
              <w:rPr>
                <w:rFonts w:hint="default"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keepNext w:val="0"/>
              <w:keepLines w:val="0"/>
              <w:suppressLineNumbers w:val="0"/>
              <w:spacing w:before="0" w:beforeAutospacing="0" w:after="0" w:afterAutospacing="0" w:line="360" w:lineRule="auto"/>
              <w:ind w:left="0" w:right="0"/>
              <w:jc w:val="center"/>
              <w:rPr>
                <w:rFonts w:hint="default"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hint="default"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suppressLineNumbers w:val="0"/>
              <w:spacing w:before="0" w:beforeAutospacing="0" w:after="0" w:afterAutospacing="0" w:line="360" w:lineRule="auto"/>
              <w:ind w:left="0" w:right="0"/>
              <w:rPr>
                <w:rFonts w:hint="eastAsia" w:ascii="Times New Roman" w:hAnsi="Times New Roman" w:eastAsia="宋体"/>
                <w:b/>
                <w:lang w:eastAsia="zh-CN"/>
              </w:rPr>
            </w:pPr>
            <w:r>
              <w:rPr>
                <w:rFonts w:hint="eastAsia" w:ascii="Times New Roman" w:hAnsi="Times New Roman"/>
                <w:b/>
                <w:lang w:eastAsia="zh-CN"/>
              </w:rPr>
              <w:t>简述</w:t>
            </w:r>
            <w:r>
              <w:rPr>
                <w:rFonts w:hint="eastAsia" w:ascii="Times New Roman" w:hAnsi="Times New Roman"/>
                <w:b/>
              </w:rPr>
              <w:t>“5What”分析法</w:t>
            </w:r>
            <w:r>
              <w:rPr>
                <w:rFonts w:hint="eastAsia" w:ascii="Times New Roman" w:hAnsi="Times New Roman"/>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keepNext w:val="0"/>
              <w:keepLines w:val="0"/>
              <w:suppressLineNumbers w:val="0"/>
              <w:spacing w:before="0" w:beforeAutospacing="0" w:after="0" w:afterAutospacing="0" w:line="360" w:lineRule="auto"/>
              <w:ind w:left="0" w:right="0"/>
              <w:rPr>
                <w:rFonts w:hint="default" w:ascii="Times New Roman" w:hAnsi="Times New Roman"/>
                <w:b w:val="0"/>
                <w:bCs/>
              </w:rPr>
            </w:pPr>
            <w:r>
              <w:rPr>
                <w:rFonts w:hint="eastAsia" w:ascii="Times New Roman" w:hAnsi="Times New Roman"/>
                <w:b w:val="0"/>
                <w:bCs/>
              </w:rPr>
              <w:t>通过课后练习，使学生巩固所学新知识</w:t>
            </w:r>
          </w:p>
        </w:tc>
      </w:tr>
      <w:tr w14:paraId="256E8F6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4B5A179F">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113CBF30">
            <w:pPr>
              <w:keepNext w:val="0"/>
              <w:keepLines w:val="0"/>
              <w:suppressLineNumbers w:val="0"/>
              <w:spacing w:before="0" w:beforeAutospacing="0" w:after="0" w:afterAutospacing="0" w:line="360" w:lineRule="auto"/>
              <w:ind w:left="0" w:right="0"/>
              <w:jc w:val="center"/>
              <w:rPr>
                <w:rFonts w:hint="default" w:ascii="Times New Roman" w:hAnsi="Times New Roman" w:eastAsia="宋体"/>
              </w:rPr>
            </w:pPr>
            <w:r>
              <w:rPr>
                <w:rFonts w:hint="default"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hint="default"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hint="default"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12231D72">
            <w:pPr>
              <w:keepNext w:val="0"/>
              <w:keepLines w:val="0"/>
              <w:widowControl/>
              <w:suppressLineNumbers w:val="0"/>
              <w:spacing w:before="0" w:beforeAutospacing="0" w:after="0" w:afterAutospacing="0" w:line="360" w:lineRule="auto"/>
              <w:ind w:left="0" w:right="0"/>
              <w:rPr>
                <w:rFonts w:hint="default"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了解了什么是心理和心理活动后，让我们一起来看看制订行动计划</w:t>
            </w:r>
            <w:r>
              <w:rPr>
                <w:rFonts w:hint="eastAsia" w:ascii="Times New Roman" w:hAnsi="Times New Roman"/>
                <w:b/>
                <w:szCs w:val="24"/>
                <w:lang w:eastAsia="zh-CN"/>
              </w:rPr>
              <w:t>（</w:t>
            </w:r>
            <w:r>
              <w:rPr>
                <w:rFonts w:hint="eastAsia" w:ascii="Times New Roman" w:hAnsi="Times New Roman"/>
                <w:b/>
                <w:szCs w:val="24"/>
                <w:lang w:val="en-US" w:eastAsia="zh-CN"/>
              </w:rPr>
              <w:t>一）</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对制订行动计划（一）理解吧</w:t>
            </w:r>
            <w:r>
              <w:rPr>
                <w:rFonts w:hint="eastAsia" w:ascii="Times New Roman" w:hAnsi="Times New Roman" w:eastAsia="宋体"/>
                <w:b/>
                <w:bCs/>
              </w:rPr>
              <w:t>。</w:t>
            </w:r>
          </w:p>
          <w:p w14:paraId="497719C4">
            <w:pPr>
              <w:keepNext w:val="0"/>
              <w:keepLines w:val="0"/>
              <w:widowControl/>
              <w:suppressLineNumbers w:val="0"/>
              <w:spacing w:before="0" w:beforeAutospacing="0" w:after="0" w:afterAutospacing="0" w:line="360" w:lineRule="auto"/>
              <w:ind w:left="0" w:right="0"/>
              <w:rPr>
                <w:rFonts w:hint="default"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分享</w:t>
            </w:r>
            <w:r>
              <w:rPr>
                <w:rFonts w:hint="eastAsia" w:ascii="Times New Roman" w:hAnsi="Times New Roman" w:eastAsia="宋体"/>
                <w:b/>
                <w:color w:val="CC0066"/>
                <w:szCs w:val="24"/>
                <w:lang w:eastAsia="zh-CN"/>
              </w:rPr>
              <w:t>见解</w:t>
            </w:r>
            <w:r>
              <w:rPr>
                <w:rFonts w:hint="eastAsia" w:ascii="Times New Roman" w:hAnsi="Times New Roman" w:eastAsia="宋体"/>
                <w:b/>
                <w:color w:val="CC0066"/>
                <w:szCs w:val="24"/>
              </w:rPr>
              <w:t>。</w:t>
            </w:r>
          </w:p>
          <w:p w14:paraId="3AA9D040">
            <w:pPr>
              <w:keepNext w:val="0"/>
              <w:keepLines w:val="0"/>
              <w:widowControl/>
              <w:suppressLineNumbers w:val="0"/>
              <w:spacing w:before="0" w:beforeAutospacing="0" w:after="0" w:afterAutospacing="0" w:line="360" w:lineRule="auto"/>
              <w:ind w:left="0" w:right="0"/>
              <w:rPr>
                <w:rFonts w:hint="eastAsia" w:ascii="Times New Roman" w:hAnsi="Times New Roman" w:eastAsia="宋体"/>
                <w:b/>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在人的一生中，用时最长、对自己影响最大的旅程莫过于我们的职业生涯，时间跨度长达 20 年、30 年、40 年，甚至 50 年。面对长达一生的职业生涯，你可曾想过如何来完成呢？该如何拟订行动计</w:t>
            </w:r>
          </w:p>
          <w:p w14:paraId="75C278B9">
            <w:pPr>
              <w:keepNext w:val="0"/>
              <w:keepLines w:val="0"/>
              <w:widowControl/>
              <w:suppressLineNumbers w:val="0"/>
              <w:spacing w:before="0" w:beforeAutospacing="0" w:after="0" w:afterAutospacing="0" w:line="360" w:lineRule="auto"/>
              <w:ind w:left="0" w:right="0"/>
              <w:rPr>
                <w:rFonts w:hint="eastAsia" w:ascii="Times New Roman" w:hAnsi="Times New Roman" w:eastAsia="宋体"/>
                <w:b/>
              </w:rPr>
            </w:pPr>
            <w:r>
              <w:rPr>
                <w:rFonts w:hint="eastAsia" w:ascii="Times New Roman" w:hAnsi="Times New Roman" w:eastAsia="宋体"/>
                <w:b/>
                <w:szCs w:val="24"/>
              </w:rPr>
              <w:t>划呢？是漫无目的地行动呢？还是预先策划好再朝着目标稳步前行呢？</w:t>
            </w:r>
          </w:p>
          <w:p w14:paraId="12101CB4">
            <w:pPr>
              <w:keepNext w:val="0"/>
              <w:keepLines w:val="0"/>
              <w:widowControl/>
              <w:suppressLineNumbers w:val="0"/>
              <w:spacing w:before="0" w:beforeAutospacing="0" w:after="0" w:afterAutospacing="0" w:line="360" w:lineRule="auto"/>
              <w:ind w:left="0" w:right="0"/>
              <w:rPr>
                <w:rFonts w:hint="default"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制订行动计划（一）</w:t>
            </w:r>
            <w:r>
              <w:rPr>
                <w:rFonts w:hint="eastAsia" w:ascii="Times New Roman" w:hAnsi="Times New Roman" w:eastAsia="宋体"/>
                <w:b/>
                <w:color w:val="CC0066"/>
              </w:rPr>
              <w:t>。</w:t>
            </w:r>
          </w:p>
          <w:p w14:paraId="7B166893">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eastAsia="宋体"/>
                <w:b w:val="0"/>
                <w:bCs/>
              </w:rPr>
            </w:pPr>
            <w:r>
              <w:rPr>
                <w:rFonts w:hint="eastAsia" w:ascii="Times New Roman" w:hAnsi="Times New Roman" w:eastAsia="宋体"/>
                <w:b/>
                <w:bCs w:val="0"/>
              </w:rPr>
              <w:t>一、选择职业生涯路径</w:t>
            </w:r>
          </w:p>
          <w:p w14:paraId="7CAF0DF7">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职业生涯路径是指一个人选定职业后选择从什么途径去实现自己的职业目标，是向行政管理方向发展，还是向专业技术方向发展。</w:t>
            </w:r>
          </w:p>
          <w:p w14:paraId="67B5FC01">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发展方向不同，要求也不同。这就如同登山，要达到山顶的目标，就要选择最佳的登山路线与方式。人们常说条条大路通罗马，讲的是道路多、选择多、办法多的道理。可是那么多条道路，到底哪条是到罗马最近、最好走的路呢？这就是实现目标中的路线选择问题，选择了捷径，就易于进入职业发展的快车道；否则，就会耽搁在路上。如果没有一个职业发展的路线蓝图，就会走错路、走弯路、走回头路，这将直接影响我们的心情和成就，导致我们的努力、动力、能力不能直接作用于目标，就会产生资源、时间、精力的浪费，在无形中延长了成功的期限。因此，在职业确定之后，必须对职业生涯路线进行选择，以使今后的学习和工作沿着职业生涯路线和预定的方向发展。</w:t>
            </w:r>
          </w:p>
          <w:p w14:paraId="2AEE1543">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典型的职业生涯路线图是一个“V”形图（图 3-2）。假如一个人 24 岁大学毕业参加工作，即“V”形图的起点是 24 岁。以起点向上发展，“V”形图的左侧是行政管理路线，右侧是专业技术路线。将路线分成若干等份，每等份表示一个年龄段，并将专业技术的等级、行政职务的等级分别标在路线图上，作为自己的职业生涯目标。</w:t>
            </w:r>
          </w:p>
          <w:p w14:paraId="15A41FB3">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default"/>
              </w:rPr>
              <w:drawing>
                <wp:inline distT="0" distB="0" distL="114300" distR="114300">
                  <wp:extent cx="3035300" cy="2082800"/>
                  <wp:effectExtent l="0" t="0" r="12700" b="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7"/>
                          <a:stretch>
                            <a:fillRect/>
                          </a:stretch>
                        </pic:blipFill>
                        <pic:spPr>
                          <a:xfrm>
                            <a:off x="0" y="0"/>
                            <a:ext cx="3035300" cy="2082800"/>
                          </a:xfrm>
                          <a:prstGeom prst="rect">
                            <a:avLst/>
                          </a:prstGeom>
                          <a:noFill/>
                          <a:ln>
                            <a:noFill/>
                          </a:ln>
                        </pic:spPr>
                      </pic:pic>
                    </a:graphicData>
                  </a:graphic>
                </wp:inline>
              </w:drawing>
            </w:r>
          </w:p>
          <w:p w14:paraId="0DC20014">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通常职业生涯路线的选择须考虑以下 3 个问题。</w:t>
            </w:r>
          </w:p>
          <w:p w14:paraId="2D1757F3">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（1）我想往哪一条路线发展？这是你的价值取向。通过对自己的兴趣、价值观念、理想、成就动机等因素的分析，确定自己的目标取向，即自己的志向在哪，希望走哪一条路线。</w:t>
            </w:r>
          </w:p>
          <w:p w14:paraId="6F540D3B">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2）我能往哪一条路线发展？这是你的能力取向。通过对自己的性格、特长、智力、技能、情商、学识、经历等因素的分析，确定自己的能力取向，即自己能向哪一条路线发展。也就是说，自己走这一条路线，是否具有这方面的特长，是否具有这方面的优势。</w:t>
            </w:r>
          </w:p>
          <w:p w14:paraId="2AC5A4EB">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（3）我可以往哪一条路线发展？这是你的机会取向。通过对当前及未来的组织环境、社会环境、经济环境的分析，确定自己的机会取向，即内外环境是否允许自己走这一条路线，是否有发展的机会。</w:t>
            </w:r>
          </w:p>
          <w:p w14:paraId="21FB6CEF">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回答上述 3 个问题，是对“知己”“知彼”有关情况进行综合分析并加以利用的过程，以此确定自己的最佳职业生涯路线。</w:t>
            </w:r>
          </w:p>
          <w:p w14:paraId="02FC5401">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eastAsia="宋体"/>
                <w:b/>
                <w:bCs w:val="0"/>
              </w:rPr>
            </w:pPr>
            <w:r>
              <w:rPr>
                <w:rFonts w:hint="eastAsia" w:ascii="Times New Roman" w:hAnsi="Times New Roman" w:eastAsia="宋体"/>
                <w:b/>
                <w:bCs w:val="0"/>
              </w:rPr>
              <w:t>二、制订行动计划</w:t>
            </w:r>
          </w:p>
          <w:p w14:paraId="0E8C3E35">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大学生在确定了职业生涯目标和职业生涯路线后，围绕职业目标的实现，需要制订具有针对性、明确性与可行性的行动计划，特别是要详尽地制订大学期间和毕业后 5 年内的行动计划，可参考表3-5。例如，为达到目标，大学生计划采取什么措施来提高自己的学习和工作效率；大学生计划学习哪些知识，掌握哪些技能，来提高自己的业务能力；大学生希望采取什么措施开发自己的潜能；等等。这些都要有具体的计划与明确的措施，并且这些计划要特别具体，以便于定时检查。</w:t>
            </w:r>
          </w:p>
          <w:p w14:paraId="432B271E">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default"/>
              </w:rPr>
              <w:drawing>
                <wp:inline distT="0" distB="0" distL="114300" distR="114300">
                  <wp:extent cx="3608705" cy="1729740"/>
                  <wp:effectExtent l="0" t="0" r="23495" b="22860"/>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8"/>
                          <a:stretch>
                            <a:fillRect/>
                          </a:stretch>
                        </pic:blipFill>
                        <pic:spPr>
                          <a:xfrm>
                            <a:off x="0" y="0"/>
                            <a:ext cx="3608705" cy="1729740"/>
                          </a:xfrm>
                          <a:prstGeom prst="rect">
                            <a:avLst/>
                          </a:prstGeom>
                          <a:noFill/>
                          <a:ln>
                            <a:noFill/>
                          </a:ln>
                        </pic:spPr>
                      </pic:pic>
                    </a:graphicData>
                  </a:graphic>
                </wp:inline>
              </w:drawing>
            </w:r>
          </w:p>
          <w:p w14:paraId="161C0C1B">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大学生制订的行动计划要和职业目标一致。职业目标可以分解为短期目标、中期目标和长期目标。与职业目标相对应，大学生制订的行动计划也可分为短期计划、中期计划和长期计划。</w:t>
            </w:r>
          </w:p>
          <w:p w14:paraId="51EFF7AE">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lang w:val="en-US" w:eastAsia="zh-CN"/>
              </w:rPr>
            </w:pPr>
            <w:r>
              <w:rPr>
                <w:rFonts w:hint="eastAsia" w:ascii="Times New Roman" w:hAnsi="Times New Roman" w:eastAsia="宋体"/>
                <w:b w:val="0"/>
                <w:bCs/>
              </w:rPr>
              <w:t>职业生涯规划的行动计划应从一生的发展写起，然后分别制订出 10 年、5 年、3 年、1 年计划，以及一月、一周、一日的计划。越是近期的计划越应该明确、清晰、具体。</w:t>
            </w:r>
          </w:p>
          <w:p w14:paraId="4A66AC04">
            <w:pPr>
              <w:keepNext w:val="0"/>
              <w:keepLines w:val="0"/>
              <w:widowControl/>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7F231A5">
            <w:pPr>
              <w:keepNext w:val="0"/>
              <w:keepLines w:val="0"/>
              <w:suppressLineNumbers w:val="0"/>
              <w:spacing w:before="0" w:beforeAutospacing="0" w:after="0" w:afterAutospacing="0" w:line="360" w:lineRule="auto"/>
              <w:ind w:left="0" w:right="0"/>
              <w:jc w:val="both"/>
              <w:rPr>
                <w:rFonts w:hint="default"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进一步了解制订行动计划（一），</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制订行动计划（一）</w:t>
            </w:r>
            <w:r>
              <w:rPr>
                <w:rFonts w:hint="eastAsia" w:ascii="Times New Roman" w:hAnsi="Times New Roman" w:eastAsia="宋体"/>
                <w:b w:val="0"/>
                <w:bCs/>
                <w:spacing w:val="6"/>
                <w:sz w:val="21"/>
                <w:szCs w:val="24"/>
              </w:rPr>
              <w:t>的基础知识。</w:t>
            </w:r>
          </w:p>
        </w:tc>
      </w:tr>
      <w:tr w14:paraId="0742C98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BA282C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530FC739">
            <w:pPr>
              <w:keepNext w:val="0"/>
              <w:keepLines w:val="0"/>
              <w:suppressLineNumbers w:val="0"/>
              <w:spacing w:before="0" w:beforeAutospacing="0" w:after="0" w:afterAutospacing="0" w:line="360" w:lineRule="auto"/>
              <w:ind w:left="0" w:right="0"/>
              <w:jc w:val="center"/>
              <w:rPr>
                <w:rFonts w:hint="default" w:ascii="Times New Roman" w:hAnsi="Times New Roman" w:eastAsia="宋体"/>
                <w:color w:val="2F5597" w:themeColor="accent5" w:themeShade="BF"/>
              </w:rPr>
            </w:pPr>
            <w:r>
              <w:rPr>
                <w:rFonts w:hint="default"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hint="default"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6F60A63D">
            <w:pPr>
              <w:keepNext w:val="0"/>
              <w:keepLines w:val="0"/>
              <w:suppressLineNumbers w:val="0"/>
              <w:spacing w:before="0" w:beforeAutospacing="0" w:after="0" w:afterAutospacing="0" w:line="360" w:lineRule="auto"/>
              <w:ind w:left="0" w:right="0"/>
              <w:rPr>
                <w:rFonts w:hint="default"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492C22E3">
            <w:pPr>
              <w:keepNext w:val="0"/>
              <w:keepLines w:val="0"/>
              <w:suppressLineNumbers w:val="0"/>
              <w:spacing w:before="0" w:beforeAutospacing="0" w:after="0" w:afterAutospacing="0" w:line="360" w:lineRule="auto"/>
              <w:ind w:left="0" w:right="0" w:firstLine="422" w:firstLineChars="200"/>
              <w:rPr>
                <w:rFonts w:hint="eastAsia" w:ascii="Times New Roman" w:hAnsi="Times New Roman" w:eastAsia="宋体"/>
                <w:b/>
                <w:szCs w:val="24"/>
              </w:rPr>
            </w:pPr>
            <w:r>
              <w:rPr>
                <w:rFonts w:hint="eastAsia" w:ascii="Times New Roman" w:hAnsi="Times New Roman" w:eastAsia="宋体"/>
                <w:b/>
                <w:szCs w:val="24"/>
              </w:rPr>
              <w:t>制订的行动计划</w:t>
            </w:r>
          </w:p>
          <w:p w14:paraId="75D11469">
            <w:pPr>
              <w:keepNext w:val="0"/>
              <w:keepLines w:val="0"/>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6～8 人一组，每位参与者准备一张 16 开大小的白纸，每组准备一盒笔。在 8～10 分钟内，每人在白纸上制订的行动计划。小组内交流制订的行动计划的</w:t>
            </w:r>
            <w:r>
              <w:rPr>
                <w:rFonts w:hint="eastAsia" w:ascii="Times New Roman" w:hAnsi="Times New Roman"/>
                <w:b/>
                <w:color w:val="CC0066"/>
                <w:szCs w:val="24"/>
                <w:lang w:val="en-US" w:eastAsia="zh-CN"/>
              </w:rPr>
              <w:t>内容</w:t>
            </w:r>
            <w:r>
              <w:rPr>
                <w:rFonts w:hint="eastAsia" w:ascii="Times New Roman" w:hAnsi="Times New Roman" w:eastAsia="宋体"/>
                <w:b/>
                <w:color w:val="CC0066"/>
                <w:szCs w:val="24"/>
              </w:rPr>
              <w:t>，同组成员可以提出质疑。</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640299E9">
            <w:pPr>
              <w:keepNext w:val="0"/>
              <w:keepLines w:val="0"/>
              <w:suppressLineNumbers w:val="0"/>
              <w:spacing w:before="0" w:beforeAutospacing="0" w:after="0" w:afterAutospacing="0" w:line="360" w:lineRule="auto"/>
              <w:ind w:left="0" w:right="0"/>
              <w:rPr>
                <w:rFonts w:hint="default"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制订的行动计划</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67CFE93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6154E44">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19ED1F6">
            <w:pPr>
              <w:keepNext w:val="0"/>
              <w:keepLines w:val="0"/>
              <w:suppressLineNumbers w:val="0"/>
              <w:spacing w:before="0" w:beforeAutospacing="0" w:after="0" w:afterAutospacing="0" w:line="360" w:lineRule="auto"/>
              <w:ind w:left="0" w:right="0"/>
              <w:jc w:val="center"/>
              <w:rPr>
                <w:rFonts w:hint="default" w:ascii="Times New Roman" w:hAnsi="Times New Roman" w:eastAsia="宋体"/>
                <w:color w:val="2F5597" w:themeColor="accent5" w:themeShade="BF"/>
              </w:rPr>
            </w:pPr>
            <w:r>
              <w:rPr>
                <w:rFonts w:hint="default"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hint="default"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0EA548E8">
            <w:pPr>
              <w:keepNext w:val="0"/>
              <w:keepLines w:val="0"/>
              <w:suppressLineNumbers w:val="0"/>
              <w:spacing w:before="0" w:beforeAutospacing="0" w:after="0" w:afterAutospacing="0" w:line="360" w:lineRule="auto"/>
              <w:ind w:left="0" w:right="0"/>
              <w:rPr>
                <w:rFonts w:hint="default"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63E6C1F">
            <w:pPr>
              <w:keepNext w:val="0"/>
              <w:keepLines w:val="0"/>
              <w:suppressLineNumbers w:val="0"/>
              <w:spacing w:before="0" w:beforeAutospacing="0" w:after="0" w:afterAutospacing="0" w:line="360" w:lineRule="auto"/>
              <w:ind w:left="0" w:right="0"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hint="default" w:ascii="Times New Roman" w:hAnsi="Times New Roman" w:eastAsia="宋体"/>
                <w:b/>
              </w:rPr>
              <w:t>上一起学习了</w:t>
            </w:r>
            <w:r>
              <w:rPr>
                <w:rFonts w:hint="eastAsia" w:ascii="宋体" w:hAnsi="宋体" w:eastAsia="宋体" w:cs="宋体"/>
                <w:b/>
                <w:kern w:val="0"/>
                <w:szCs w:val="24"/>
              </w:rPr>
              <w:t>制订行动计划（一）</w:t>
            </w:r>
            <w:r>
              <w:rPr>
                <w:rFonts w:hint="eastAsia" w:ascii="Times New Roman" w:hAnsi="Times New Roman" w:eastAsia="宋体"/>
                <w:b/>
              </w:rPr>
              <w:t>。因此明白了当代中国青年是与新时代同向同行、共同前进的一代，生逢盛世，肩负重任。在平凡的工作岗位上努力实现职业价值，就是对人生梦想的有力回馈，就是对国家、对社会的有益贡献。</w:t>
            </w:r>
          </w:p>
          <w:p w14:paraId="5F01DE55">
            <w:pPr>
              <w:keepNext w:val="0"/>
              <w:keepLines w:val="0"/>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15D4C4F5">
            <w:pPr>
              <w:keepNext w:val="0"/>
              <w:keepLines w:val="0"/>
              <w:suppressLineNumbers w:val="0"/>
              <w:spacing w:before="0" w:beforeAutospacing="0" w:after="0" w:afterAutospacing="0" w:line="360" w:lineRule="auto"/>
              <w:ind w:left="0" w:right="0"/>
              <w:rPr>
                <w:rFonts w:hint="default"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117685E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6B989C22">
            <w:pPr>
              <w:keepNext w:val="0"/>
              <w:keepLines w:val="0"/>
              <w:suppressLineNumbers w:val="0"/>
              <w:spacing w:before="0" w:beforeAutospacing="0" w:after="0" w:afterAutospacing="0" w:line="360" w:lineRule="auto"/>
              <w:ind w:left="0" w:right="0"/>
              <w:jc w:val="center"/>
              <w:rPr>
                <w:rFonts w:hint="default"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hint="default"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hint="default"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4F6A281E">
            <w:pPr>
              <w:keepNext w:val="0"/>
              <w:keepLines w:val="0"/>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5FEAB5AC">
            <w:pPr>
              <w:keepNext w:val="0"/>
              <w:keepLines w:val="0"/>
              <w:suppressLineNumbers w:val="0"/>
              <w:spacing w:before="0" w:beforeAutospacing="0" w:after="0" w:afterAutospacing="0" w:line="360" w:lineRule="auto"/>
              <w:ind w:left="0" w:right="0"/>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选择职业生涯路径</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16A0E464">
            <w:pPr>
              <w:keepNext w:val="0"/>
              <w:keepLines w:val="0"/>
              <w:suppressLineNumbers w:val="0"/>
              <w:spacing w:before="0" w:beforeAutospacing="0" w:after="0" w:afterAutospacing="0" w:line="360" w:lineRule="auto"/>
              <w:ind w:left="0" w:right="0"/>
              <w:rPr>
                <w:rFonts w:hint="default" w:ascii="Times New Roman" w:hAnsi="Times New Roman" w:eastAsia="宋体"/>
                <w:b w:val="0"/>
                <w:bCs/>
              </w:rPr>
            </w:pPr>
            <w:r>
              <w:rPr>
                <w:rFonts w:hint="eastAsia" w:ascii="Times New Roman" w:hAnsi="Times New Roman" w:eastAsia="宋体"/>
                <w:b w:val="0"/>
                <w:bCs/>
              </w:rPr>
              <w:t>通过课后练习，使学生巩固所学新知识</w:t>
            </w:r>
          </w:p>
        </w:tc>
      </w:tr>
      <w:tr w14:paraId="42329A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4BD6EB2B">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64D8E516">
            <w:pPr>
              <w:keepNext w:val="0"/>
              <w:keepLines w:val="0"/>
              <w:suppressLineNumbers w:val="0"/>
              <w:spacing w:before="0" w:beforeAutospacing="0" w:after="0" w:afterAutospacing="0" w:line="360" w:lineRule="auto"/>
              <w:ind w:left="0" w:right="0"/>
              <w:jc w:val="center"/>
              <w:rPr>
                <w:rFonts w:hint="default" w:ascii="Times New Roman" w:hAnsi="Times New Roman" w:eastAsia="宋体"/>
              </w:rPr>
            </w:pPr>
            <w:r>
              <w:rPr>
                <w:rFonts w:hint="default"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hint="default"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hint="default"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1A69C58C">
            <w:pPr>
              <w:keepNext w:val="0"/>
              <w:keepLines w:val="0"/>
              <w:widowControl/>
              <w:suppressLineNumbers w:val="0"/>
              <w:spacing w:before="0" w:beforeAutospacing="0" w:after="0" w:afterAutospacing="0" w:line="360" w:lineRule="auto"/>
              <w:ind w:left="0" w:right="0"/>
              <w:rPr>
                <w:rFonts w:hint="default"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制订行动计划（</w:t>
            </w:r>
            <w:r>
              <w:rPr>
                <w:rFonts w:hint="eastAsia" w:ascii="Times New Roman" w:hAnsi="Times New Roman"/>
                <w:b/>
                <w:color w:val="CC0066"/>
                <w:szCs w:val="24"/>
                <w:lang w:val="en-US" w:eastAsia="zh-CN"/>
              </w:rPr>
              <w:t>二</w:t>
            </w:r>
            <w:r>
              <w:rPr>
                <w:rFonts w:hint="eastAsia" w:ascii="Times New Roman" w:hAnsi="Times New Roman" w:eastAsia="宋体"/>
                <w:b/>
                <w:color w:val="CC0066"/>
                <w:szCs w:val="24"/>
              </w:rPr>
              <w:t>）</w:t>
            </w:r>
            <w:r>
              <w:rPr>
                <w:rFonts w:hint="eastAsia" w:ascii="Times New Roman" w:hAnsi="Times New Roman" w:eastAsia="宋体"/>
                <w:b/>
                <w:color w:val="CC0066"/>
              </w:rPr>
              <w:t>。</w:t>
            </w:r>
          </w:p>
          <w:p w14:paraId="7C6A7D8C">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eastAsia="宋体"/>
                <w:b w:val="0"/>
                <w:bCs/>
              </w:rPr>
            </w:pPr>
            <w:r>
              <w:rPr>
                <w:rFonts w:hint="eastAsia" w:ascii="Times New Roman" w:hAnsi="Times New Roman" w:eastAsia="宋体"/>
                <w:b/>
                <w:bCs w:val="0"/>
              </w:rPr>
              <w:t>三、评估与调整</w:t>
            </w:r>
          </w:p>
          <w:p w14:paraId="25D6A50A">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俗话说“计划赶不上变化”。影响职业生涯规划的因素有很多，有的因素可以预测，有的因素难以预测。在这种情况下，要使自己的职业生涯规划行之有效，就需要对职业生涯规划进行不断的评估与调整。</w:t>
            </w:r>
          </w:p>
          <w:p w14:paraId="73679BF1">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eastAsia="宋体"/>
                <w:b/>
                <w:bCs w:val="0"/>
              </w:rPr>
            </w:pPr>
            <w:r>
              <w:rPr>
                <w:rFonts w:hint="eastAsia" w:ascii="Times New Roman" w:hAnsi="Times New Roman" w:eastAsia="宋体"/>
                <w:b/>
                <w:bCs w:val="0"/>
              </w:rPr>
              <w:t>（一）调整的必要性</w:t>
            </w:r>
          </w:p>
          <w:p w14:paraId="578E6FBF">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在职业生涯的每一个阶段，为适应社会的变化，大学生必须主动地调整职业生涯规划，调整的目的并不是放弃自己的追求，而是让自己的规划更适应社会，更适合自己。</w:t>
            </w:r>
          </w:p>
          <w:p w14:paraId="502F3CF8">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eastAsia="宋体"/>
                <w:b/>
                <w:bCs w:val="0"/>
              </w:rPr>
            </w:pPr>
            <w:r>
              <w:rPr>
                <w:rFonts w:hint="eastAsia" w:ascii="Times New Roman" w:hAnsi="Times New Roman" w:eastAsia="宋体"/>
                <w:b/>
                <w:bCs w:val="0"/>
              </w:rPr>
              <w:t>（二）调整的时机</w:t>
            </w:r>
          </w:p>
          <w:p w14:paraId="0B1F271E">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调整职业生涯规划的最佳时期有两个：一是毕业前夕，为了求职的需要，根据新的就业信息和供需情况，在求职过程中进行调整；二是工作 3～5 年时，有了一定的社会实践经验，有了对社会、对人生的切身体验。此时，可根据这些年的工作经验，对自己的职业生涯规划再次进行检验，得出正确的结论，并及时调整。</w:t>
            </w:r>
          </w:p>
          <w:p w14:paraId="57C9ED52">
            <w:pPr>
              <w:keepNext w:val="0"/>
              <w:keepLines w:val="0"/>
              <w:widowControl/>
              <w:suppressLineNumbers w:val="0"/>
              <w:spacing w:before="0" w:beforeAutospacing="0" w:after="0" w:afterAutospacing="0" w:line="360" w:lineRule="auto"/>
              <w:ind w:left="0" w:right="0" w:firstLine="422" w:firstLineChars="200"/>
              <w:rPr>
                <w:rFonts w:hint="eastAsia" w:ascii="Times New Roman" w:hAnsi="Times New Roman" w:eastAsia="宋体"/>
                <w:b/>
                <w:bCs w:val="0"/>
              </w:rPr>
            </w:pPr>
            <w:r>
              <w:rPr>
                <w:rFonts w:hint="eastAsia" w:ascii="Times New Roman" w:hAnsi="Times New Roman" w:eastAsia="宋体"/>
                <w:b/>
                <w:bCs w:val="0"/>
              </w:rPr>
              <w:t>（三）调整的步骤</w:t>
            </w:r>
          </w:p>
          <w:p w14:paraId="5D8C7589">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1. 重新剖析自我</w:t>
            </w:r>
          </w:p>
          <w:p w14:paraId="6FC3BBB3">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大学毕业生在工作一段时间后需要重新剖析和认识自我，必要时对自己的职业生涯做出相应的调整。</w:t>
            </w:r>
          </w:p>
          <w:p w14:paraId="4155DE61">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2. 重新评估职业生涯机会</w:t>
            </w:r>
          </w:p>
          <w:p w14:paraId="1E1EB0D3">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外部环境在不断地发生变化，因此，大学生要重视评估职业生涯的机会，积极适应环境，以变应变。</w:t>
            </w:r>
          </w:p>
          <w:p w14:paraId="15D4DB64">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3. 修订职业生涯目标</w:t>
            </w:r>
          </w:p>
          <w:p w14:paraId="224372EE">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在重新剖析自我和重新评估职业生涯机会以后，要慎重考虑是否需要重新修订职业生涯目标。</w:t>
            </w:r>
          </w:p>
          <w:p w14:paraId="6801009A">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4. 修订落实计划</w:t>
            </w:r>
          </w:p>
          <w:p w14:paraId="73C98811">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如果修订了职业生涯目标，就要重新制订相应的落实计划，以保证新的目标的实现。</w:t>
            </w:r>
          </w:p>
          <w:p w14:paraId="7EAFC89C">
            <w:pPr>
              <w:keepNext w:val="0"/>
              <w:keepLines w:val="0"/>
              <w:widowControl/>
              <w:suppressLineNumbers w:val="0"/>
              <w:spacing w:before="0" w:beforeAutospacing="0" w:after="0" w:afterAutospacing="0" w:line="360" w:lineRule="auto"/>
              <w:ind w:left="0" w:right="0" w:firstLine="420" w:firstLineChars="200"/>
              <w:rPr>
                <w:rFonts w:hint="eastAsia" w:ascii="Times New Roman" w:hAnsi="Times New Roman" w:eastAsia="宋体"/>
                <w:b w:val="0"/>
                <w:bCs/>
              </w:rPr>
            </w:pPr>
            <w:r>
              <w:rPr>
                <w:rFonts w:hint="eastAsia" w:ascii="Times New Roman" w:hAnsi="Times New Roman" w:eastAsia="宋体"/>
                <w:b w:val="0"/>
                <w:bCs/>
              </w:rPr>
              <w:t>当代中国青年是与新时代同向同行、共同前进的一代，生逢盛世，肩负重任。在平凡的工作岗位上努力实现职业价值，就是对人生梦想的有力回馈，就是对国家、对社会的有益贡献。在时代大潮中找到自己的坐标，在不懈奋斗中尽到自己的责任，必能让个体奋斗与强国宏图同频共振。</w:t>
            </w:r>
          </w:p>
          <w:p w14:paraId="09BDC199">
            <w:pPr>
              <w:keepNext w:val="0"/>
              <w:keepLines w:val="0"/>
              <w:widowControl/>
              <w:suppressLineNumbers w:val="0"/>
              <w:spacing w:before="0" w:beforeAutospacing="0" w:after="0" w:afterAutospacing="0" w:line="360" w:lineRule="auto"/>
              <w:ind w:left="0" w:right="0" w:firstLine="422" w:firstLineChars="200"/>
              <w:rPr>
                <w:rFonts w:hint="default" w:ascii="Times New Roman" w:hAnsi="Times New Roman" w:eastAsia="宋体"/>
                <w:b w:val="0"/>
                <w:bCs/>
                <w:color w:val="2F5597" w:themeColor="accent5" w:themeShade="BF"/>
                <w:lang w:val="en-US" w:eastAsia="zh-CN"/>
              </w:rPr>
            </w:pPr>
            <w:r>
              <w:rPr>
                <w:rFonts w:hint="default" w:ascii="Times New Roman" w:hAnsi="Times New Roman" w:eastAsia="宋体"/>
                <w:b/>
                <w:bCs w:val="0"/>
                <w:color w:val="2F5597" w:themeColor="accent5" w:themeShade="BF"/>
                <w:lang w:val="en-US" w:eastAsia="zh-CN"/>
              </w:rPr>
              <w:t>拓展阅读</w:t>
            </w:r>
          </w:p>
          <w:p w14:paraId="07BBD41F">
            <w:pPr>
              <w:keepNext w:val="0"/>
              <w:keepLines w:val="0"/>
              <w:widowControl/>
              <w:suppressLineNumbers w:val="0"/>
              <w:spacing w:before="0" w:beforeAutospacing="0" w:after="0" w:afterAutospacing="0" w:line="360" w:lineRule="auto"/>
              <w:ind w:left="0" w:right="0" w:firstLine="422" w:firstLineChars="200"/>
              <w:jc w:val="center"/>
              <w:rPr>
                <w:rFonts w:hint="default" w:ascii="Times New Roman" w:hAnsi="Times New Roman" w:eastAsia="宋体"/>
                <w:b w:val="0"/>
                <w:bCs/>
                <w:lang w:val="en-US" w:eastAsia="zh-CN"/>
              </w:rPr>
            </w:pPr>
            <w:r>
              <w:rPr>
                <w:rFonts w:hint="default" w:ascii="Times New Roman" w:hAnsi="Times New Roman" w:eastAsia="宋体"/>
                <w:b/>
                <w:bCs w:val="0"/>
                <w:lang w:val="en-US" w:eastAsia="zh-CN"/>
              </w:rPr>
              <w:t>学会自我对话</w:t>
            </w:r>
          </w:p>
          <w:p w14:paraId="7081FF3B">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如何保持积极、乐观的心态？教大家一个自我对话的方式，首先要从改变自己的内部语言入手。</w:t>
            </w:r>
          </w:p>
          <w:p w14:paraId="587F06F0">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一、用“我希望”代替“我必须”</w:t>
            </w:r>
          </w:p>
          <w:p w14:paraId="0E1A56DB">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遇到了利益攸关的事，比如说，晋升职务，你不能说“我志在必得”，而是说“我希望能晋升职务”，这句话的潜台词是我知道有时候我的努力不一定有成效，我尽力而为就行了。</w:t>
            </w:r>
          </w:p>
          <w:p w14:paraId="3B1BCC7A">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二、不要说“完了”，什么时候都不要这么说</w:t>
            </w:r>
          </w:p>
          <w:p w14:paraId="2DB2425C">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应该说“是的，很糟糕”，但是不能说“完了”，一定有比这更糟糕的。如果遇到什么事你都是说“完了，完了”，你就容易绝望。</w:t>
            </w:r>
          </w:p>
          <w:p w14:paraId="5937DAF9">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三、用问题解决取代问题剖析</w:t>
            </w:r>
          </w:p>
          <w:p w14:paraId="44E9E69B">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问题剖析式的语言就是反省自己：我有什么错？我为什么这样啊？我怎么这么倒霉？我怎么没发现错误？问题解决式的语言是注重事情：我有什么弥补损失的方案吗？我要做什么有助于解决问题？如何做对自己最有利？这些问题指向现实和未来。</w:t>
            </w:r>
          </w:p>
          <w:p w14:paraId="34B7C3C7">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四、用灵活的因果关系代替僵化的因果关系</w:t>
            </w:r>
          </w:p>
          <w:p w14:paraId="09CDDBA4">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僵化的因果关系，就是用一个消极解释另一个消极。例如，因为领导不喜欢我，所以我晋级失败；因为失败，所以别人瞧不起我；因为他们说我坏话，所以报复他们。大家应该这样与自我进行对话：领导批评我了所以我要更加努力，因为只有这样才能改变他对我的印象。</w:t>
            </w:r>
          </w:p>
          <w:p w14:paraId="0D0B0F6F">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五、将困境置于时间中</w:t>
            </w:r>
          </w:p>
          <w:p w14:paraId="35CDB024">
            <w:pPr>
              <w:keepNext w:val="0"/>
              <w:keepLines w:val="0"/>
              <w:widowControl/>
              <w:suppressLineNumbers w:val="0"/>
              <w:spacing w:before="0" w:beforeAutospacing="0" w:after="0" w:afterAutospacing="0" w:line="360" w:lineRule="auto"/>
              <w:ind w:left="0" w:right="0"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把“我不具备这个能力”改成“到目前为止我还不具备这个能力”，“我办不成这件事”改成“到目前为止我还办不成这件事”，这是乐观的态度。如果要否定，只能否定行为，不能否定人格。</w:t>
            </w:r>
          </w:p>
          <w:p w14:paraId="1387ECF8">
            <w:pPr>
              <w:keepNext w:val="0"/>
              <w:keepLines w:val="0"/>
              <w:widowControl/>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00D2EEA2">
            <w:pPr>
              <w:keepNext w:val="0"/>
              <w:keepLines w:val="0"/>
              <w:suppressLineNumbers w:val="0"/>
              <w:spacing w:before="0" w:beforeAutospacing="0" w:after="0" w:afterAutospacing="0" w:line="360" w:lineRule="auto"/>
              <w:ind w:left="0" w:right="0"/>
              <w:jc w:val="both"/>
              <w:rPr>
                <w:rFonts w:hint="default"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b w:val="0"/>
                <w:bCs/>
                <w:spacing w:val="6"/>
                <w:sz w:val="21"/>
                <w:szCs w:val="24"/>
                <w:lang w:val="en-US" w:eastAsia="zh-CN"/>
              </w:rPr>
              <w:t>讲解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进一步了解制订行动计划（</w:t>
            </w:r>
            <w:r>
              <w:rPr>
                <w:rFonts w:hint="eastAsia" w:ascii="Times New Roman" w:hAnsi="Times New Roman"/>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制订行动计划（</w:t>
            </w:r>
            <w:r>
              <w:rPr>
                <w:rFonts w:hint="eastAsia" w:ascii="Times New Roman" w:hAnsi="Times New Roman"/>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的基础知识。</w:t>
            </w:r>
          </w:p>
        </w:tc>
      </w:tr>
      <w:tr w14:paraId="77AD036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3F8E6D9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34DE830F">
            <w:pPr>
              <w:keepNext w:val="0"/>
              <w:keepLines w:val="0"/>
              <w:suppressLineNumbers w:val="0"/>
              <w:spacing w:before="0" w:beforeAutospacing="0" w:after="0" w:afterAutospacing="0" w:line="360" w:lineRule="auto"/>
              <w:ind w:left="0" w:right="0"/>
              <w:jc w:val="center"/>
              <w:rPr>
                <w:rFonts w:hint="default" w:ascii="Times New Roman" w:hAnsi="Times New Roman" w:eastAsia="宋体"/>
                <w:color w:val="2F5597" w:themeColor="accent5" w:themeShade="BF"/>
              </w:rPr>
            </w:pPr>
            <w:r>
              <w:rPr>
                <w:rFonts w:hint="default"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hint="default"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1E138B7A">
            <w:pPr>
              <w:keepNext w:val="0"/>
              <w:keepLines w:val="0"/>
              <w:suppressLineNumbers w:val="0"/>
              <w:spacing w:before="0" w:beforeAutospacing="0" w:after="0" w:afterAutospacing="0" w:line="360" w:lineRule="auto"/>
              <w:ind w:left="0" w:right="0"/>
              <w:rPr>
                <w:rFonts w:hint="default"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2A432470">
            <w:pPr>
              <w:keepNext w:val="0"/>
              <w:keepLines w:val="0"/>
              <w:suppressLineNumbers w:val="0"/>
              <w:spacing w:before="0" w:beforeAutospacing="0" w:after="0" w:afterAutospacing="0" w:line="360" w:lineRule="auto"/>
              <w:ind w:left="0" w:right="0" w:firstLine="422" w:firstLineChars="200"/>
              <w:rPr>
                <w:rFonts w:hint="eastAsia" w:ascii="Times New Roman" w:hAnsi="Times New Roman" w:eastAsia="宋体"/>
                <w:b/>
                <w:szCs w:val="24"/>
              </w:rPr>
            </w:pPr>
            <w:r>
              <w:rPr>
                <w:rFonts w:hint="eastAsia" w:ascii="Times New Roman" w:hAnsi="Times New Roman" w:eastAsia="宋体"/>
                <w:b/>
                <w:szCs w:val="24"/>
              </w:rPr>
              <w:t>寻找人生目标：“6 步游戏”</w:t>
            </w:r>
          </w:p>
          <w:p w14:paraId="4C54855F">
            <w:pPr>
              <w:keepNext w:val="0"/>
              <w:keepLines w:val="0"/>
              <w:suppressLineNumbers w:val="0"/>
              <w:spacing w:before="0" w:beforeAutospacing="0" w:after="0" w:afterAutospacing="0" w:line="360" w:lineRule="auto"/>
              <w:ind w:left="0" w:right="0"/>
              <w:rPr>
                <w:rFonts w:hint="eastAsia"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（1）游戏道具：4～5 张小纸片。</w:t>
            </w:r>
          </w:p>
          <w:p w14:paraId="5BD44150">
            <w:pPr>
              <w:keepNext w:val="0"/>
              <w:keepLines w:val="0"/>
              <w:suppressLineNumbers w:val="0"/>
              <w:spacing w:before="0" w:beforeAutospacing="0" w:after="0" w:afterAutospacing="0" w:line="360" w:lineRule="auto"/>
              <w:ind w:left="0" w:right="0"/>
              <w:rPr>
                <w:rFonts w:hint="eastAsia" w:ascii="Times New Roman" w:hAnsi="Times New Roman" w:eastAsia="宋体"/>
                <w:b/>
                <w:color w:val="CC0066"/>
                <w:szCs w:val="24"/>
              </w:rPr>
            </w:pPr>
            <w:r>
              <w:rPr>
                <w:rFonts w:hint="eastAsia" w:ascii="Times New Roman" w:hAnsi="Times New Roman" w:eastAsia="宋体"/>
                <w:b/>
                <w:color w:val="CC0066"/>
                <w:szCs w:val="24"/>
              </w:rPr>
              <w:t>（2）环境要求：安静舒适。</w:t>
            </w:r>
          </w:p>
          <w:p w14:paraId="5F420012">
            <w:pPr>
              <w:keepNext w:val="0"/>
              <w:keepLines w:val="0"/>
              <w:suppressLineNumbers w:val="0"/>
              <w:spacing w:before="0" w:beforeAutospacing="0" w:after="0" w:afterAutospacing="0" w:line="360" w:lineRule="auto"/>
              <w:ind w:left="0" w:right="0"/>
              <w:rPr>
                <w:rFonts w:hint="eastAsia" w:ascii="Times New Roman" w:hAnsi="Times New Roman" w:eastAsia="宋体"/>
                <w:b/>
                <w:color w:val="CC0066"/>
                <w:szCs w:val="24"/>
              </w:rPr>
            </w:pPr>
            <w:r>
              <w:rPr>
                <w:rFonts w:hint="eastAsia" w:ascii="Times New Roman" w:hAnsi="Times New Roman" w:eastAsia="宋体"/>
                <w:b/>
                <w:color w:val="CC0066"/>
                <w:szCs w:val="24"/>
              </w:rPr>
              <w:t>（3）情绪状态：精神饱满，情绪激昂，思维活跃。</w:t>
            </w:r>
          </w:p>
          <w:p w14:paraId="33D3A6D5">
            <w:pPr>
              <w:keepNext w:val="0"/>
              <w:keepLines w:val="0"/>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b/>
                <w:color w:val="CC0066"/>
                <w:szCs w:val="24"/>
              </w:rPr>
              <w:t>（4）注意：考虑目标时应尽量全面，避免仅从一个方面考虑（如仅考虑事业）。</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58A3952A">
            <w:pPr>
              <w:keepNext w:val="0"/>
              <w:keepLines w:val="0"/>
              <w:suppressLineNumbers w:val="0"/>
              <w:spacing w:before="0" w:beforeAutospacing="0" w:after="0" w:afterAutospacing="0" w:line="360" w:lineRule="auto"/>
              <w:ind w:left="0" w:right="0"/>
              <w:rPr>
                <w:rFonts w:hint="default"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人生目标</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3A14FAD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4A2D536B">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5F458269">
            <w:pPr>
              <w:keepNext w:val="0"/>
              <w:keepLines w:val="0"/>
              <w:suppressLineNumbers w:val="0"/>
              <w:spacing w:before="0" w:beforeAutospacing="0" w:after="0" w:afterAutospacing="0" w:line="360" w:lineRule="auto"/>
              <w:ind w:left="0" w:right="0"/>
              <w:jc w:val="center"/>
              <w:rPr>
                <w:rFonts w:hint="default" w:ascii="Times New Roman" w:hAnsi="Times New Roman" w:eastAsia="宋体"/>
                <w:color w:val="2F5597" w:themeColor="accent5" w:themeShade="BF"/>
              </w:rPr>
            </w:pPr>
            <w:r>
              <w:rPr>
                <w:rFonts w:hint="default"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hint="default"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3BBC6726">
            <w:pPr>
              <w:keepNext w:val="0"/>
              <w:keepLines w:val="0"/>
              <w:suppressLineNumbers w:val="0"/>
              <w:spacing w:before="0" w:beforeAutospacing="0" w:after="0" w:afterAutospacing="0" w:line="360" w:lineRule="auto"/>
              <w:ind w:left="0" w:right="0"/>
              <w:rPr>
                <w:rFonts w:hint="default"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2B793A2F">
            <w:pPr>
              <w:keepNext w:val="0"/>
              <w:keepLines w:val="0"/>
              <w:suppressLineNumbers w:val="0"/>
              <w:spacing w:before="0" w:beforeAutospacing="0" w:after="0" w:afterAutospacing="0" w:line="360" w:lineRule="auto"/>
              <w:ind w:left="0" w:right="0"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hint="default" w:ascii="Times New Roman" w:hAnsi="Times New Roman" w:eastAsia="宋体"/>
                <w:b/>
              </w:rPr>
              <w:t>上一起学习了</w:t>
            </w:r>
            <w:r>
              <w:rPr>
                <w:rFonts w:hint="eastAsia" w:ascii="宋体" w:hAnsi="宋体" w:eastAsia="宋体" w:cs="宋体"/>
                <w:b/>
                <w:kern w:val="0"/>
                <w:szCs w:val="24"/>
              </w:rPr>
              <w:t>制订行动计划（</w:t>
            </w:r>
            <w:r>
              <w:rPr>
                <w:rFonts w:hint="eastAsia" w:ascii="宋体" w:hAnsi="宋体" w:cs="宋体"/>
                <w:b/>
                <w:kern w:val="0"/>
                <w:szCs w:val="24"/>
                <w:lang w:val="en-US" w:eastAsia="zh-CN"/>
              </w:rPr>
              <w:t>二</w:t>
            </w:r>
            <w:r>
              <w:rPr>
                <w:rFonts w:hint="eastAsia" w:ascii="宋体" w:hAnsi="宋体" w:eastAsia="宋体" w:cs="宋体"/>
                <w:b/>
                <w:kern w:val="0"/>
                <w:szCs w:val="24"/>
              </w:rPr>
              <w:t>）</w:t>
            </w:r>
            <w:r>
              <w:rPr>
                <w:rFonts w:hint="eastAsia" w:ascii="Times New Roman" w:hAnsi="Times New Roman" w:eastAsia="宋体"/>
                <w:b/>
              </w:rPr>
              <w:t>。因此明白了职业生涯路径是指一个人选定职业后选择从什么途径去实现自己的职业目标，是向行政管理方向发展，还是向专业技术方向发展。</w:t>
            </w:r>
          </w:p>
          <w:p w14:paraId="620F75A6">
            <w:pPr>
              <w:keepNext w:val="0"/>
              <w:keepLines w:val="0"/>
              <w:suppressLineNumbers w:val="0"/>
              <w:spacing w:before="0" w:beforeAutospacing="0" w:after="0" w:afterAutospacing="0" w:line="360" w:lineRule="auto"/>
              <w:ind w:left="0" w:right="0"/>
              <w:rPr>
                <w:rFonts w:hint="eastAsia" w:ascii="Times New Roman" w:hAnsi="Times New Roman" w:eastAsia="宋体"/>
                <w:b/>
                <w:bCs/>
                <w:color w:val="CC0066"/>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p w14:paraId="45A70E9E">
            <w:pPr>
              <w:keepNext w:val="0"/>
              <w:keepLines w:val="0"/>
              <w:suppressLineNumbers w:val="0"/>
              <w:spacing w:before="0" w:beforeAutospacing="0" w:after="0" w:afterAutospacing="0" w:line="360" w:lineRule="auto"/>
              <w:ind w:left="0" w:right="0"/>
              <w:rPr>
                <w:rFonts w:hint="eastAsia" w:ascii="Times New Roman" w:hAnsi="Times New Roman" w:eastAsia="宋体"/>
                <w:b/>
                <w:bCs/>
                <w:color w:val="CC0066"/>
              </w:rPr>
            </w:pPr>
          </w:p>
          <w:p w14:paraId="2BD64149">
            <w:pPr>
              <w:keepNext w:val="0"/>
              <w:keepLines w:val="0"/>
              <w:suppressLineNumbers w:val="0"/>
              <w:spacing w:before="0" w:beforeAutospacing="0" w:after="0" w:afterAutospacing="0" w:line="360" w:lineRule="auto"/>
              <w:ind w:left="0" w:right="0"/>
              <w:rPr>
                <w:rFonts w:hint="default" w:ascii="Times New Roman" w:hAnsi="Times New Roman" w:eastAsia="宋体"/>
                <w:b/>
                <w:bCs/>
                <w:color w:val="CC0066"/>
              </w:rPr>
            </w:pP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70F6ABD1">
            <w:pPr>
              <w:keepNext w:val="0"/>
              <w:keepLines w:val="0"/>
              <w:suppressLineNumbers w:val="0"/>
              <w:spacing w:before="0" w:beforeAutospacing="0" w:after="0" w:afterAutospacing="0" w:line="360" w:lineRule="auto"/>
              <w:ind w:left="0" w:right="0"/>
              <w:rPr>
                <w:rFonts w:hint="default"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72B8148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0B2008AE">
            <w:pPr>
              <w:keepNext w:val="0"/>
              <w:keepLines w:val="0"/>
              <w:suppressLineNumbers w:val="0"/>
              <w:spacing w:before="0" w:beforeAutospacing="0" w:after="0" w:afterAutospacing="0" w:line="360" w:lineRule="auto"/>
              <w:ind w:left="0" w:right="0"/>
              <w:jc w:val="center"/>
              <w:rPr>
                <w:rFonts w:hint="default"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hint="default"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hint="default"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30572A01">
            <w:pPr>
              <w:keepNext w:val="0"/>
              <w:keepLines w:val="0"/>
              <w:suppressLineNumbers w:val="0"/>
              <w:spacing w:before="0" w:beforeAutospacing="0" w:after="0" w:afterAutospacing="0" w:line="360" w:lineRule="auto"/>
              <w:ind w:left="0" w:right="0"/>
              <w:rPr>
                <w:rFonts w:hint="default"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450528F4">
            <w:pPr>
              <w:keepNext w:val="0"/>
              <w:keepLines w:val="0"/>
              <w:suppressLineNumbers w:val="0"/>
              <w:spacing w:before="0" w:beforeAutospacing="0" w:after="0" w:afterAutospacing="0" w:line="360" w:lineRule="auto"/>
              <w:ind w:left="0" w:right="0"/>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调整的步骤</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51EE579B">
            <w:pPr>
              <w:keepNext w:val="0"/>
              <w:keepLines w:val="0"/>
              <w:suppressLineNumbers w:val="0"/>
              <w:spacing w:before="0" w:beforeAutospacing="0" w:after="0" w:afterAutospacing="0" w:line="360" w:lineRule="auto"/>
              <w:ind w:left="0" w:right="0"/>
              <w:rPr>
                <w:rFonts w:hint="default" w:ascii="Times New Roman" w:hAnsi="Times New Roman" w:eastAsia="宋体"/>
                <w:b w:val="0"/>
                <w:bCs/>
              </w:rPr>
            </w:pPr>
            <w:r>
              <w:rPr>
                <w:rFonts w:hint="eastAsia" w:ascii="Times New Roman" w:hAnsi="Times New Roman" w:eastAsia="宋体"/>
                <w:b w:val="0"/>
                <w:bCs/>
              </w:rPr>
              <w:t>通过课后练习，使学生巩固所学新知识</w:t>
            </w:r>
          </w:p>
        </w:tc>
      </w:tr>
      <w:tr w14:paraId="14D10C2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70AD47" w:themeColor="accent6" w:sz="4" w:space="0"/>
              <w:right w:val="dashSmallGap" w:color="5B9BD5" w:themeColor="accent1" w:sz="4" w:space="0"/>
            </w:tcBorders>
            <w:shd w:val="clear" w:color="auto" w:fill="FFE5E4"/>
            <w:vAlign w:val="center"/>
          </w:tcPr>
          <w:p w14:paraId="0AB5636C">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C00000"/>
                <w:sz w:val="24"/>
                <w:szCs w:val="24"/>
              </w:rPr>
            </w:pPr>
            <w:r>
              <w:rPr>
                <w:rFonts w:hint="eastAsia" w:ascii="微软雅黑" w:hAnsi="微软雅黑" w:eastAsia="微软雅黑"/>
                <w:b/>
                <w:color w:val="C00000"/>
                <w:sz w:val="24"/>
                <w:szCs w:val="24"/>
              </w:rPr>
              <w:t>观影活动</w:t>
            </w:r>
            <w:r>
              <w:rPr>
                <w:rFonts w:hint="eastAsia" w:ascii="Times New Roman" w:hAnsi="Times New Roman"/>
                <w:color w:val="C00000"/>
                <w:szCs w:val="24"/>
              </w:rPr>
              <w:t>（40min）</w:t>
            </w:r>
          </w:p>
          <w:p w14:paraId="5A185E97">
            <w:pPr>
              <w:keepNext w:val="0"/>
              <w:keepLines w:val="0"/>
              <w:suppressLineNumbers w:val="0"/>
              <w:spacing w:before="0" w:beforeAutospacing="0" w:after="0" w:afterAutospacing="0" w:line="360" w:lineRule="auto"/>
              <w:ind w:left="0" w:right="0"/>
              <w:jc w:val="both"/>
              <w:rPr>
                <w:rFonts w:hint="default" w:ascii="Times New Roman" w:hAnsi="Times New Roman"/>
              </w:rPr>
            </w:pPr>
          </w:p>
        </w:tc>
        <w:tc>
          <w:tcPr>
            <w:tcW w:w="6658" w:type="dxa"/>
            <w:tcBorders>
              <w:top w:val="dashSmallGap" w:color="F4B083" w:themeColor="accent2" w:themeTint="99" w:sz="4" w:space="0"/>
              <w:left w:val="dashSmallGap" w:color="5B9BD5" w:themeColor="accent1" w:sz="4" w:space="0"/>
              <w:bottom w:val="dashSmallGap" w:color="70AD47" w:themeColor="accent6" w:sz="4" w:space="0"/>
              <w:right w:val="dashSmallGap" w:color="5B9BD5" w:themeColor="accent1" w:sz="4" w:space="0"/>
            </w:tcBorders>
            <w:shd w:val="clear" w:color="auto" w:fill="auto"/>
            <w:vAlign w:val="center"/>
          </w:tcPr>
          <w:p w14:paraId="7F4FBD2E">
            <w:pPr>
              <w:keepNext w:val="0"/>
              <w:keepLines w:val="0"/>
              <w:widowControl/>
              <w:suppressLineNumbers w:val="0"/>
              <w:spacing w:before="0" w:beforeAutospacing="0" w:after="0" w:afterAutospacing="0" w:line="360" w:lineRule="auto"/>
              <w:ind w:left="0" w:right="0"/>
              <w:jc w:val="both"/>
              <w:rPr>
                <w:rFonts w:hint="eastAsia" w:ascii="Times New Roman" w:hAnsi="Times New Roman"/>
                <w:b/>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lang w:eastAsia="zh-CN"/>
              </w:rPr>
              <w:t>学习了前</w:t>
            </w:r>
            <w:r>
              <w:rPr>
                <w:rFonts w:hint="eastAsia" w:ascii="Times New Roman" w:hAnsi="Times New Roman"/>
                <w:b/>
                <w:szCs w:val="24"/>
                <w:lang w:val="en-US" w:eastAsia="zh-CN"/>
              </w:rPr>
              <w:t>几</w:t>
            </w:r>
            <w:r>
              <w:rPr>
                <w:rFonts w:hint="eastAsia" w:ascii="Times New Roman" w:hAnsi="Times New Roman"/>
                <w:b/>
                <w:szCs w:val="24"/>
                <w:lang w:eastAsia="zh-CN"/>
              </w:rPr>
              <w:t>节内容之后，这节课我们来观看一部电影《社交网络》。</w:t>
            </w:r>
          </w:p>
          <w:p w14:paraId="43771336">
            <w:pPr>
              <w:keepNext w:val="0"/>
              <w:keepLines w:val="0"/>
              <w:widowControl/>
              <w:suppressLineNumbers w:val="0"/>
              <w:spacing w:before="0" w:beforeAutospacing="0" w:after="0" w:afterAutospacing="0" w:line="360" w:lineRule="auto"/>
              <w:ind w:left="0" w:right="0"/>
              <w:jc w:val="both"/>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lang w:eastAsia="zh-CN"/>
              </w:rPr>
              <w:t>分享对该电影的见解</w:t>
            </w:r>
            <w:r>
              <w:rPr>
                <w:rFonts w:hint="eastAsia" w:ascii="Times New Roman" w:hAnsi="Times New Roman"/>
                <w:b/>
                <w:color w:val="CC0066"/>
              </w:rPr>
              <w:t>。</w:t>
            </w:r>
          </w:p>
          <w:p w14:paraId="3587E747">
            <w:pPr>
              <w:keepNext w:val="0"/>
              <w:keepLines w:val="0"/>
              <w:widowControl/>
              <w:suppressLineNumbers w:val="0"/>
              <w:spacing w:before="0" w:beforeAutospacing="0" w:after="0" w:afterAutospacing="0" w:line="360" w:lineRule="auto"/>
              <w:ind w:left="0" w:right="0"/>
              <w:jc w:val="both"/>
              <w:rPr>
                <w:rFonts w:hint="eastAsia" w:ascii="Times New Roman" w:hAnsi="Times New Roman" w:eastAsia="宋体" w:cs="宋体"/>
                <w:b/>
                <w:kern w:val="0"/>
                <w:sz w:val="24"/>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电影《社交网络》是一部以真实题材为基础的传记电影，讲述了Facebook创始人马克·扎克伯格的创业历程。‌电影通过生动的情节和出色的表演，展现了互联网的魅力和社交网络的力量。马克·扎克伯格的形象非常引人注目，他是一个充满激情和创造力的人，勇敢地追求自己的梦想。电影不仅揭示了他的个性缺陷和道德困境，还深入探讨了社交网络的巨大影响力和社交空间的变革。《社交网络》‌</w:t>
            </w:r>
            <w:r>
              <w:rPr>
                <w:rFonts w:hint="eastAsia" w:ascii="Times New Roman" w:hAnsi="Times New Roman" w:eastAsia="宋体" w:cs="宋体"/>
                <w:b/>
                <w:kern w:val="0"/>
                <w:sz w:val="24"/>
                <w:szCs w:val="24"/>
                <w:lang w:eastAsia="zh-CN"/>
              </w:rPr>
              <w:t>由大卫·芬奇执导，艾伦·索金和本·麦兹里奇编剧，杰西·艾森伯格、安德鲁·加菲尔德等联袂出演。该片于2010年上映，获得了第83届奥斯卡金像奖最佳改编剧本、最佳电影剪辑、最佳原创配乐等多项大奖，并在第68届金球奖上获得了最佳导演、最佳编剧和最佳剧情片等奖项。</w:t>
            </w:r>
          </w:p>
          <w:p w14:paraId="4F09A417">
            <w:pPr>
              <w:keepNext w:val="0"/>
              <w:keepLines w:val="0"/>
              <w:widowControl/>
              <w:suppressLineNumbers w:val="0"/>
              <w:spacing w:before="0" w:beforeAutospacing="0" w:after="0" w:afterAutospacing="0" w:line="360" w:lineRule="auto"/>
              <w:ind w:left="0" w:right="0"/>
              <w:jc w:val="both"/>
              <w:rPr>
                <w:rFonts w:hint="eastAsia" w:ascii="Times New Roman" w:hAnsi="Times New Roman" w:eastAsia="宋体"/>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szCs w:val="24"/>
                <w:lang w:val="en-US" w:eastAsia="zh-CN"/>
              </w:rPr>
              <w:t xml:space="preserve"> </w:t>
            </w:r>
            <w:r>
              <w:rPr>
                <w:rFonts w:hint="eastAsia" w:ascii="Times New Roman" w:hAnsi="Times New Roman"/>
                <w:b/>
                <w:color w:val="CC0066"/>
                <w:szCs w:val="24"/>
                <w:lang w:val="en-US" w:eastAsia="zh-CN"/>
              </w:rPr>
              <w:t>我们从该电影中学到了什么？</w:t>
            </w:r>
          </w:p>
          <w:p w14:paraId="4B676CC5">
            <w:pPr>
              <w:keepNext w:val="0"/>
              <w:keepLines w:val="0"/>
              <w:widowControl/>
              <w:suppressLineNumbers w:val="0"/>
              <w:spacing w:before="0" w:beforeAutospacing="0" w:after="0" w:afterAutospacing="0" w:line="360" w:lineRule="auto"/>
              <w:ind w:left="-19" w:leftChars="-9" w:right="0" w:firstLine="441" w:firstLineChars="209"/>
              <w:jc w:val="both"/>
              <w:rPr>
                <w:rFonts w:hint="eastAsia" w:ascii="Times New Roman" w:hAnsi="Times New Roman"/>
              </w:rPr>
            </w:pPr>
            <w:r>
              <w:rPr>
                <w:rFonts w:hint="eastAsia" w:ascii="Times New Roman" w:hAnsi="Times New Roman"/>
                <w:b/>
                <w:szCs w:val="24"/>
              </w:rPr>
              <w:t>电影通过回忆与谈判的方式，展现了马克·扎克伯格与他人合作的复杂关系。影片中，马克与孪生兄弟卡梅隆和泰勒·温克沃斯的合作，以及他与爱德华多·塞维林的友谊，都通过细腻的表演得以展现。这些关系的变化过程展示了友情、金钱与人性之间的微妙平衡。此外，电影还通过法庭调查的背景，解析了可能发生的情况，反映了权力、名声、背叛和责任的主题。</w:t>
            </w:r>
          </w:p>
          <w:p w14:paraId="27484654">
            <w:pPr>
              <w:keepNext w:val="0"/>
              <w:keepLines w:val="0"/>
              <w:widowControl/>
              <w:suppressLineNumbers w:val="0"/>
              <w:spacing w:before="0" w:beforeAutospacing="0" w:after="0" w:afterAutospacing="0" w:line="360" w:lineRule="auto"/>
              <w:ind w:left="0" w:right="0"/>
              <w:jc w:val="both"/>
              <w:rPr>
                <w:rFonts w:hint="default"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F4B083" w:themeColor="accent2" w:themeTint="99" w:sz="4" w:space="0"/>
              <w:left w:val="dashSmallGap" w:color="5B9BD5" w:themeColor="accent1" w:sz="4" w:space="0"/>
              <w:bottom w:val="dashSmallGap" w:color="70AD47" w:themeColor="accent6" w:sz="4" w:space="0"/>
            </w:tcBorders>
            <w:shd w:val="clear" w:color="auto" w:fill="auto"/>
            <w:vAlign w:val="center"/>
          </w:tcPr>
          <w:p w14:paraId="2C6D2038">
            <w:pPr>
              <w:keepNext w:val="0"/>
              <w:keepLines w:val="0"/>
              <w:suppressLineNumbers w:val="0"/>
              <w:spacing w:before="0" w:beforeAutospacing="0" w:after="0" w:afterAutospacing="0" w:line="360" w:lineRule="auto"/>
              <w:ind w:left="0" w:right="0"/>
              <w:jc w:val="both"/>
              <w:rPr>
                <w:rFonts w:hint="default" w:ascii="Times New Roman" w:hAnsi="Times New Roman"/>
                <w:b w:val="0"/>
                <w:bCs/>
                <w:szCs w:val="24"/>
              </w:rPr>
            </w:pPr>
            <w:r>
              <w:rPr>
                <w:rFonts w:hint="eastAsia" w:ascii="Times New Roman" w:hAnsi="Times New Roman"/>
                <w:b w:val="0"/>
                <w:bCs/>
                <w:szCs w:val="24"/>
              </w:rPr>
              <w:t>通过</w:t>
            </w:r>
            <w:r>
              <w:rPr>
                <w:rFonts w:hint="eastAsia" w:ascii="Times New Roman" w:hAnsi="Times New Roman"/>
                <w:b w:val="0"/>
                <w:bCs/>
                <w:szCs w:val="24"/>
                <w:lang w:eastAsia="zh-CN"/>
              </w:rPr>
              <w:t>观看电影</w:t>
            </w:r>
            <w:r>
              <w:rPr>
                <w:rFonts w:hint="eastAsia" w:ascii="Times New Roman" w:hAnsi="Times New Roman"/>
                <w:b w:val="0"/>
                <w:bCs/>
                <w:szCs w:val="24"/>
              </w:rPr>
              <w:t>，客观直接的展示学习</w:t>
            </w:r>
            <w:r>
              <w:rPr>
                <w:rFonts w:hint="eastAsia" w:ascii="Times New Roman" w:hAnsi="Times New Roman"/>
                <w:b w:val="0"/>
                <w:bCs/>
                <w:szCs w:val="24"/>
                <w:lang w:val="en-US" w:eastAsia="zh-CN"/>
              </w:rPr>
              <w:t>职业</w:t>
            </w:r>
            <w:r>
              <w:rPr>
                <w:rFonts w:hint="eastAsia" w:ascii="Times New Roman" w:hAnsi="Times New Roman"/>
                <w:b w:val="0"/>
                <w:bCs/>
                <w:szCs w:val="24"/>
              </w:rPr>
              <w:t>的基础知识。</w:t>
            </w:r>
          </w:p>
        </w:tc>
      </w:tr>
      <w:tr w14:paraId="4C7C17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ouble" w:color="823B0B" w:themeColor="accent2" w:themeShade="7F" w:sz="4" w:space="0"/>
              <w:right w:val="dashSmallGap" w:color="70AD47" w:themeColor="accent6" w:sz="4" w:space="0"/>
            </w:tcBorders>
            <w:shd w:val="clear" w:color="auto" w:fill="E2EFDA" w:themeFill="accent6" w:themeFillTint="32"/>
            <w:vAlign w:val="center"/>
          </w:tcPr>
          <w:p w14:paraId="651019F2">
            <w:pPr>
              <w:keepNext w:val="0"/>
              <w:keepLines w:val="0"/>
              <w:suppressLineNumbers w:val="0"/>
              <w:spacing w:before="0" w:beforeAutospacing="0" w:after="0" w:afterAutospacing="0" w:line="360" w:lineRule="auto"/>
              <w:ind w:left="0" w:right="0"/>
              <w:jc w:val="center"/>
              <w:rPr>
                <w:rFonts w:hint="default" w:ascii="Times New Roman" w:hAnsi="Times New Roman"/>
                <w:color w:val="385724" w:themeColor="accent6" w:themeShade="80"/>
              </w:rPr>
            </w:pPr>
            <w:r>
              <w:rPr>
                <w:rFonts w:hint="eastAsia" w:ascii="微软雅黑" w:hAnsi="微软雅黑" w:eastAsia="微软雅黑"/>
                <w:b/>
                <w:color w:val="385724" w:themeColor="accent6" w:themeShade="80"/>
                <w:sz w:val="24"/>
                <w:szCs w:val="24"/>
                <w:lang w:eastAsia="zh-CN"/>
              </w:rPr>
              <w:t>互动聊心</w:t>
            </w:r>
            <w:r>
              <w:rPr>
                <w:rFonts w:hint="default" w:ascii="Times New Roman" w:hAnsi="Times New Roman"/>
                <w:color w:val="385724" w:themeColor="accent6" w:themeShade="80"/>
                <w:szCs w:val="24"/>
              </w:rPr>
              <w:t>（5</w:t>
            </w:r>
            <w:r>
              <w:rPr>
                <w:rFonts w:hint="eastAsia" w:ascii="Times New Roman" w:hAnsi="Times New Roman"/>
                <w:color w:val="385724" w:themeColor="accent6" w:themeShade="80"/>
                <w:szCs w:val="24"/>
              </w:rPr>
              <w:t>min</w:t>
            </w:r>
            <w:r>
              <w:rPr>
                <w:rFonts w:hint="default"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ouble" w:color="823B0B" w:themeColor="accent2" w:themeShade="7F" w:sz="4" w:space="0"/>
              <w:right w:val="dashSmallGap" w:color="70AD47" w:themeColor="accent6" w:sz="4" w:space="0"/>
            </w:tcBorders>
            <w:shd w:val="clear" w:color="auto" w:fill="auto"/>
            <w:vAlign w:val="center"/>
          </w:tcPr>
          <w:p w14:paraId="5B122E2B">
            <w:pPr>
              <w:keepNext w:val="0"/>
              <w:keepLines w:val="0"/>
              <w:suppressLineNumbers w:val="0"/>
              <w:spacing w:before="0" w:beforeAutospacing="0" w:after="0" w:afterAutospacing="0" w:line="360" w:lineRule="auto"/>
              <w:ind w:left="0" w:right="0"/>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eastAsia="zh-CN"/>
              </w:rPr>
              <w:t>接下来的五分钟，是互动时间，我们看了电影，学了知识，那么在以后的生活和学习中再遇到挫折我们应该怎么做？</w:t>
            </w:r>
          </w:p>
          <w:p w14:paraId="15DC3513">
            <w:pPr>
              <w:keepNext w:val="0"/>
              <w:keepLines w:val="0"/>
              <w:suppressLineNumbers w:val="0"/>
              <w:spacing w:before="0" w:beforeAutospacing="0" w:after="0" w:afterAutospacing="0" w:line="360" w:lineRule="auto"/>
              <w:ind w:left="0" w:right="0"/>
              <w:rPr>
                <w:rFonts w:hint="default" w:ascii="Times New Roman" w:hAnsi="Times New Roman" w:eastAsia="宋体"/>
                <w:lang w:val="en-US" w:eastAsia="zh-C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lang w:eastAsia="zh-CN"/>
              </w:rPr>
              <w:t>分组讨论，积极踊跃发言</w:t>
            </w:r>
            <w:r>
              <w:rPr>
                <w:rFonts w:hint="eastAsia" w:ascii="Times New Roman" w:hAnsi="Times New Roman"/>
                <w:b/>
                <w:color w:val="CC0066"/>
                <w:szCs w:val="24"/>
                <w:lang w:val="en-US" w:eastAsia="zh-CN"/>
              </w:rPr>
              <w:t xml:space="preserve"> ，给小组加学分。</w:t>
            </w:r>
          </w:p>
        </w:tc>
        <w:tc>
          <w:tcPr>
            <w:tcW w:w="1527" w:type="dxa"/>
            <w:tcBorders>
              <w:top w:val="dashSmallGap" w:color="70AD47" w:themeColor="accent6" w:sz="4" w:space="0"/>
              <w:left w:val="dashSmallGap" w:color="70AD47" w:themeColor="accent6" w:sz="4" w:space="0"/>
              <w:bottom w:val="double" w:color="823B0B" w:themeColor="accent2" w:themeShade="7F" w:sz="4" w:space="0"/>
            </w:tcBorders>
            <w:shd w:val="clear" w:color="auto" w:fill="auto"/>
            <w:vAlign w:val="center"/>
          </w:tcPr>
          <w:p w14:paraId="13190A1F">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val="0"/>
                <w:bCs/>
              </w:rPr>
              <w:t>增强对</w:t>
            </w:r>
            <w:r>
              <w:rPr>
                <w:rFonts w:hint="eastAsia" w:ascii="Times New Roman" w:hAnsi="Times New Roman"/>
                <w:b w:val="0"/>
                <w:bCs/>
                <w:lang w:eastAsia="zh-CN"/>
              </w:rPr>
              <w:t>权力、名声、背叛和责任</w:t>
            </w:r>
            <w:r>
              <w:rPr>
                <w:rFonts w:hint="eastAsia" w:ascii="Times New Roman" w:hAnsi="Times New Roman"/>
                <w:b w:val="0"/>
                <w:bCs/>
              </w:rPr>
              <w:t>的理解。</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lang w:val="en-US" w:eastAsia="zh-CN"/>
              </w:rPr>
              <w:t>重视情感、态度、价值观的正确导向，把培养学生高尚的道德情操和健康的审美情趣，构成正确的价值观和用心的人生态度</w:t>
            </w:r>
            <w:r>
              <w:rPr>
                <w:rFonts w:hint="eastAsia" w:ascii="Times New Roman" w:hAnsi="Times New Roman"/>
              </w:rPr>
              <w:t>。</w:t>
            </w:r>
          </w:p>
        </w:tc>
      </w:tr>
    </w:tbl>
    <w:p w14:paraId="1CD61DC9"/>
    <w:sectPr>
      <w:headerReference r:id="rId6" w:type="default"/>
      <w:footerReference r:id="rId7" w:type="default"/>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MS Mincho">
    <w:panose1 w:val="02020609040205080304"/>
    <w:charset w:val="80"/>
    <w:family w:val="modern"/>
    <w:pitch w:val="default"/>
    <w:sig w:usb0="E00002FF" w:usb1="6AC7FDFB" w:usb2="00000012" w:usb3="00000000" w:csb0="4002009F" w:csb1="DFD70000"/>
  </w:font>
  <w:font w:name="Times New Roman Bold">
    <w:altName w:val="Times"/>
    <w:panose1 w:val="02020503050405090304"/>
    <w:charset w:val="00"/>
    <w:family w:val="auto"/>
    <w:pitch w:val="default"/>
    <w:sig w:usb0="00000000" w:usb1="00000000" w:usb2="00000001" w:usb3="00000000" w:csb0="400001BF" w:csb1="DFF70000"/>
  </w:font>
  <w:font w:name="Gulim">
    <w:panose1 w:val="020B0600000101010101"/>
    <w:charset w:val="81"/>
    <w:family w:val="auto"/>
    <w:pitch w:val="default"/>
    <w:sig w:usb0="B00002AF" w:usb1="69D77CFB" w:usb2="00000030" w:usb3="00000000" w:csb0="4008009F" w:csb1="DFD70000"/>
  </w:font>
  <w:font w:name="Times">
    <w:altName w:val="CG Times"/>
    <w:panose1 w:val="00000000000000000000"/>
    <w:charset w:val="00"/>
    <w:family w:val="auto"/>
    <w:pitch w:val="default"/>
    <w:sig w:usb0="00000000" w:usb1="00000000" w:usb2="00000000" w:usb3="00000000" w:csb0="00000000" w:csb1="00000000"/>
  </w:font>
  <w:font w:name="CG Times">
    <w:panose1 w:val="02020603050405020304"/>
    <w:charset w:val="00"/>
    <w:family w:val="auto"/>
    <w:pitch w:val="default"/>
    <w:sig w:usb0="00000000"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0"/>
  <w:bordersDoNotSurroundFooter w:val="0"/>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F1118F5"/>
    <w:rsid w:val="2E544C0E"/>
    <w:rsid w:val="30B61474"/>
    <w:rsid w:val="316300E7"/>
    <w:rsid w:val="33C87681"/>
    <w:rsid w:val="35EB1C9E"/>
    <w:rsid w:val="3BFF76B0"/>
    <w:rsid w:val="3FFF5074"/>
    <w:rsid w:val="55E02539"/>
    <w:rsid w:val="5D2123A5"/>
    <w:rsid w:val="5FFBB96B"/>
    <w:rsid w:val="619E44D3"/>
    <w:rsid w:val="620B756E"/>
    <w:rsid w:val="63A66EE8"/>
    <w:rsid w:val="67DE171C"/>
    <w:rsid w:val="69E10DBC"/>
    <w:rsid w:val="6DDF3EBD"/>
    <w:rsid w:val="6FB10D76"/>
    <w:rsid w:val="71AF9D7C"/>
    <w:rsid w:val="79765681"/>
    <w:rsid w:val="7DA623FB"/>
    <w:rsid w:val="7E417A1A"/>
    <w:rsid w:val="7FFFE2CE"/>
    <w:rsid w:val="AEFF9907"/>
    <w:rsid w:val="B3DFF6E3"/>
    <w:rsid w:val="BF97CDE9"/>
    <w:rsid w:val="BFBFEEE4"/>
    <w:rsid w:val="BFEF97CF"/>
    <w:rsid w:val="DDDDAF9E"/>
    <w:rsid w:val="EDFFD737"/>
    <w:rsid w:val="EF5F96CA"/>
    <w:rsid w:val="FF6FC1D9"/>
    <w:rsid w:val="FFFE7ADF"/>
    <w:rsid w:val="FFFFD1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10">
    <w:name w:val="Default Paragraph Font"/>
    <w:semiHidden/>
    <w:unhideWhenUsed/>
    <w:qFormat/>
    <w:uiPriority w:val="1"/>
  </w:style>
  <w:style w:type="table" w:default="1" w:styleId="8">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4">
    <w:name w:val="Balloon Text"/>
    <w:basedOn w:val="1"/>
    <w:link w:val="18"/>
    <w:semiHidden/>
    <w:unhideWhenUsed/>
    <w:qFormat/>
    <w:uiPriority w:val="99"/>
    <w:rPr>
      <w:sz w:val="18"/>
      <w:szCs w:val="18"/>
    </w:rPr>
  </w:style>
  <w:style w:type="paragraph" w:styleId="5">
    <w:name w:val="footer"/>
    <w:basedOn w:val="1"/>
    <w:link w:val="17"/>
    <w:unhideWhenUsed/>
    <w:qFormat/>
    <w:uiPriority w:val="99"/>
    <w:pPr>
      <w:tabs>
        <w:tab w:val="center" w:pos="4153"/>
        <w:tab w:val="right" w:pos="8306"/>
      </w:tabs>
      <w:snapToGrid w:val="0"/>
      <w:jc w:val="left"/>
    </w:pPr>
    <w:rPr>
      <w:sz w:val="18"/>
      <w:szCs w:val="18"/>
    </w:rPr>
  </w:style>
  <w:style w:type="paragraph" w:styleId="6">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semiHidden/>
    <w:unhideWhenUsed/>
    <w:qFormat/>
    <w:uiPriority w:val="99"/>
    <w:rPr>
      <w:sz w:val="24"/>
    </w:rPr>
  </w:style>
  <w:style w:type="table" w:styleId="9">
    <w:name w:val="Table Grid"/>
    <w:basedOn w:val="8"/>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1">
    <w:name w:val="页眉 Char"/>
    <w:basedOn w:val="10"/>
    <w:link w:val="6"/>
    <w:qFormat/>
    <w:uiPriority w:val="99"/>
    <w:rPr>
      <w:rFonts w:ascii="Calibri" w:hAnsi="Calibri" w:eastAsia="宋体" w:cs="Times New Roman"/>
      <w:sz w:val="18"/>
      <w:szCs w:val="18"/>
    </w:r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脚 Char"/>
    <w:basedOn w:val="10"/>
    <w:link w:val="5"/>
    <w:qFormat/>
    <w:uiPriority w:val="99"/>
    <w:rPr>
      <w:rFonts w:ascii="Calibri" w:hAnsi="Calibri" w:eastAsia="宋体" w:cs="Times New Roman"/>
      <w:sz w:val="18"/>
      <w:szCs w:val="18"/>
    </w:rPr>
  </w:style>
  <w:style w:type="character" w:customStyle="1" w:styleId="18">
    <w:name w:val="批注框文本 Char"/>
    <w:basedOn w:val="10"/>
    <w:link w:val="4"/>
    <w:semiHidden/>
    <w:qFormat/>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24</Pages>
  <Words>16026</Words>
  <Characters>16566</Characters>
  <Lines>1</Lines>
  <Paragraphs>1</Paragraphs>
  <TotalTime>58</TotalTime>
  <ScaleCrop>false</ScaleCrop>
  <LinksUpToDate>false</LinksUpToDate>
  <CharactersWithSpaces>16750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2021-06-12T00:16:00Z</dcterms:created>
  <dc:creator>DELL</dc:creator>
  <cp:lastModifiedBy>韩丽红</cp:lastModifiedBy>
  <dcterms:modified xsi:type="dcterms:W3CDTF">2025-02-26T08:52:02Z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9DB29A4222D7DC8B4D86BC67607A130E_43</vt:lpwstr>
  </property>
  <property fmtid="{D5CDD505-2E9C-101B-9397-08002B2CF9AE}" pid="4" name="KSOTemplateDocerSaveRecord">
    <vt:lpwstr>eyJoZGlkIjoiNjJjOTZlNmRjMjkzNDVhODVhZWQzOTZlNDA1MzFlOWYiLCJ1c2VySWQiOiIyMDc1NzgzNjAifQ==</vt:lpwstr>
  </property>
</Properties>
</file>