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5</w:t>
      </w:r>
      <w:r>
        <w:rPr>
          <w:rFonts w:hint="eastAsia" w:ascii="Times New Roman" w:hAnsi="Times New Roman"/>
          <w:b/>
          <w:bCs/>
          <w:sz w:val="28"/>
          <w:szCs w:val="28"/>
        </w:rPr>
        <w:t>课  谨防诈骗</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谨防诈骗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2</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1. 了解诈骗的危害和主要手段。</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2. 了解防范诈骗的基本常识。</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新时代大学生网络诈骗防范教育对于建设平安校园、助推高校培养德智体美劳全面发展的时代新人，具有基础性的战略意义。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预防诈骗</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校园贷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展示预防诈骗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一、诈骗罪的概念和相关法律法规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（一）诈骗罪的概念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诈骗罪也就是为了非法占有，通过隐瞒或虚构真相骗取较大价值公共财物或者私人财物的犯罪行为。诈骗罪最主要的特征就是它的欺骗性，它不是暴力犯罪，不具有现实人身伤害性，但造成的经济损失有时可以达到惊人的数额，这同样可以让受害人家破人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（二）相关法律法规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对于诈骗罪的处罚，《中华人民共和国刑法》第二百六十六条“诈骗罪”规定：诈骗公私财物，数额较大的，处三年以下有期徒刑、拘役或者管制，并处或者单处罚金；数额巨大或者有其他严重情节的，处三年以上十年以下有期徒刑，并处罚金；数额特别巨大或者有其他特别严重情节的，处十年以上有期徒刑或者无期徒刑，并处罚金或者没收财产。本法另有规定的，依照规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二、大学诈骗作案的主要特征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（一）作案手段比较智能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诈骗人员在高校行骗之前，通常都会精心策划设计，运用诱饵诱骗大学生。在行骗过程中常用有较高科技性、有较大迷惑性的手法来加强效果。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有较高科技性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其中最有代表性的莫过于网络行骗。部分个人和组织利用网购渠道信息给学生提供信用卡账号、计算机设备资料，骗得学生账号信息后划拨款项得到钱财。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有较大迷惑性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诈骗者进入高校行骗多数都可以摸准学生的心理。这些诈骗者通常有作案经验，随机应变能力较强，可以根据情势采取不同的骗术和手段，以假乱真骗取钱财。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（二）方式多样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高校诈骗发生的方式很多，诈骗者会根据情况使用不同的行骗方式。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假冒身份，流窜作案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诈骗者通常会将自己伪装成老乡、老师、亲戚、同学或其他人员身份，有些诈骗者还会用假的名片、身份证，骗得学生信任，得手之后就会立刻逃离。部分诈骗者还会用骗取的名片、财物和信誉作为资本，去诈骗其他人，反复作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投其所好，引诱上钩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诈骗者实施诈骗前通常会进行套话，如果发现学生亟须就业或存在留学、旅游等需求，则以此为切入点来制造诡计对学生进行财物诈骗。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 身份伪装，合同不全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由于学生的社会经历不足又存在赚钱的需求，部分不法者会伪装成组织或企业代表请求学生帮助自身销售或推广产品并许诺给予酬金，当学生完成任务后却拒绝兑现其承诺。各高校中该类案件时有发生，因为缺乏合同或合同有缺陷，基本都难以得到有效解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 高利为虚，诈骗为实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因为多数人都无法不对利益动心，部分不法者就通过许诺高利来吸引学生加入集资活动，然后带着其钱财藏匿起来，导致学生不得不承担钱财损失，个别学生甚至由于学费被骗而不得不退学。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5. 用劣品充优品，既诈骗又盗窃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部分学生过分在意物品价格又缺乏足够的鉴别经验，诈骗者就抓住该特点到各寝室骗取学生购买质量低劣或名不符实的产品，假如碰巧寝室内没有学生，则趁机行窃然后快速溜走。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6. 接近学生，伺机行骗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诈骗者会把握一切时机来与学生套近乎，从情感上向其靠近，或假装与其气味相投，或假装慷慨来打动学生，逐步获得其信任，再伺机诈骗。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7. 改头换面，伪装骗局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因为学生大多在勤工俭学方面有所需求，部分不法者就通过收取各种费用，如服装费、中介费、押金等来实施诈骗，或是借助 App 等传播工具大量发布广告邀请学生参加虚假培训或学习，之后又用各种借口不予退款。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（三）目标上的选择性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不法者对高校学生实施诈骗前，通常会与选定对象进行长期接触，接触方式包括信息沟通、网络聊天、直接交谈等。长期接触后不法者会对选定对象进行评估，如果发现其易于受骗，则会将其确定为行骗目标，再寻找机会作案。诈骗者还会向学生求助，如果学生行事草率、防范力低、爱慕虚荣、意气用事、爱占便宜、容易冲动、见钱眼开、思维简单、贪功求名，则极易成为其诈骗目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三、诈骗作案的主要手段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（一）校园内诈骗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一，犯罪嫌疑人利用学生警惕性不高、入学时间短不熟悉情况、没有社会经验等弱点或将学生亟须就业以及留学、旅游等紧迫需求作为切入点，专门制造诡计对学生进行财物诈骗，而且能够轻易得手。尤其是新入学的同学们不要轻易相信陌生人采用收费方式帮助联系入党和推荐做学生干部等事情，防止坏人冒充学校工作人员入校行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第二，谎称自己是富家子弟，因发生意外急需用钱，并承诺加倍返还；或对同学谎称自己发生意外，利用同学的同情心理寻机诈骗。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第三，学生社会经历不足、合同意识不强，再加上存在赚钱的需求，部分不法者会伪装成组织或企业代表请求学生帮助自身销售或推广产品并许诺给予酬金，当学生完成任务后却拒绝兑现其承诺。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各高校中该类案件时有爆出，不过因为缺乏合同或合同有缺陷，处理时难度极大，而且过程耗时偏长且极耗精力，对学生而言可谓得不偿失。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第四，冒充学校老师，通过电话进行诈骗，诈骗分子多以学生身体不适的理由，利用学生家长恐慌急切的心理实施诈骗，并要求家长尽快将所要费用汇入其指定账户。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第五，谎称学生遭遇意外伤害，亟待治疗但费用不够，对其亲属或父母实施诈骗。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第六，将骗局隐藏在兼职或招工活动中，欺骗学生缴纳服装费、中介费、押金等。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第七，把握一切机会与大学生拉关系、套近乎或通过上网聊天交友，骗取其信任后寻机作案。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（二）校园外诈骗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近年来，诈骗案急剧增加，其中马路诈骗频繁发生，受骗者主要为年轻人，大学生也屡见不鲜，所以大学生尤其要注意防范该类案件。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提防魔术行骗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该类案件看似不存在任何骗局，实际上大多暗藏机关，而普通人基本没有能力对其进行辨别，只要稍不注意，就会落入骗局。行骗者通常是先让事主获得利益，然后再席卷其钱财。所以，假如有人设摊表演魔术，务必提高警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防范诈骗者借助迷信设局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部分诈骗者的行骗手段为看诊，他们利用患者希望尽快摆脱疾病的需求来引诱其落入骗局；或者以“血光之灾”等说法吓唬人，攻破某些人的心理防线，而后他们就会以祈福消灾的迷信手段，骗人拿钱消灾解难。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 尽量避免加入诈骗者的游戏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部分情况下诈骗者的意图其实相当明显，不过他们懂得借助人的从众心或好奇心来引诱他人上当。例如，马路诈骗就是将简单的游戏设置于街道、小巷，引诱路人参与，逐渐使其沉迷游戏，放松警惕，再伺机行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 切勿贪便宜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骗局得以成功的一大前提为事主热衷于占便宜，所以切勿在流动摊点处购买自身完全不熟悉或缺乏了解的商品；切勿被货摊周围购买者众多或是有人不停夸赞商品的质量或价格的现象引诱而购买商品，因为他们可能是“诱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四、高校常见的诈骗类型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（一）网络购物诈骗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具体的行骗手段如下。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第一，通过电邮将虚假内容发送给诈骗目标引诱其受骗。不法者通过群发账户核对、咨询、中奖等带有欺骗内容的电邮来引诱接收者回复自身信息。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二，不法者首先创建与银行网站极为相似的伪造网站，当使用者输错链接后，将进入该伪造网站。此时若使用者输入卡号、密码，其实际接收者为诈骗者而非银行系统，之后诈骗者将冒领或转走该卡号对应的钱款。除此以外，不法者还会将木马植入电邮中，当接收者打开该邮件时，木马将进入计算机系统，假如有人通过该计算机登入电子银行，则其账号、密码或许会被不法者所获得，导致其资金被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（二）假冒老师，亲朋行骗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通过网络假冒相识之人行骗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利用 QQ 假冒好友借款。诈骗者会借助黑客程序来获得某 QQ 的密码，之后假装自己是该 QQ 的主人向其好友借款，假如对方稍不留意就可能会受骗。学生假如遭遇此类情况务必要有所警惕，应该首先确认借款者是否的确是自身好友，尤其要注意的是假冒相识之人通过视频实施诈骗的手法，这种案件中对方的“视频”实质为其所窃取的图像，务必要仔细鉴别，当该情况发生时，最好先通过电话等方式与该 QQ 的主人进行联系，避免受骗。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通过电话假冒教师行骗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大学生去往异地求学，父母也必然会有种种担心，不法之徒就借助家长的这种心理来实施多种违法活动。例如，假称自身为教师，告诉家长其孩子身体有恙，亟待手术或入院，欺骗其转账。为提升诈骗成效，诈骗者还会借助干扰软件将学生的手机伪造成忙音，隔绝其与父母的联系。因此，在校学生务必强化防范意识，注意对隐私信息进行保密，还要与家长保持联系，避免其受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（三）网络游戏装备及游戏币交易诈骗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由于网游产业的持续成长，最近数年，有关网游的诈骗案件也日益增加，主要的诈骗手法有三种：第一，将装备低价挂牌，不法之徒依托某网络游戏从事游戏币与装备交易，当玩家相信后，就要求玩家通过银行汇款进行购买，当买家照此操作后其却拒绝发货；第二，四处发布代练广告，一旦玩家将游戏账号与代练款项转交给不法之徒，不法之徒则假装代练一两天，之后再将账号转售给他人；第三，出售账号时，尽管把详细信息一并转交给了玩家，但交易一旦达成，数日后又将账户找回，导致玩家既支付了钱款又没拥有账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（四）网络中奖诈骗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不法之徒借助 QQ、MSN、邮箱、淘宝等渠道向网络用户发送中奖信息，假如有人误信该消息，通过信息中列明的“电话”“网站”查证时，诈骗者会以税款、押金等诸多事由要求其持续汇款，而事主直到与其失联后才会察觉受骗。如果开启邮箱或登录 QQ 后发现存在没有具体列明出处的中奖消息，无论该消息具备多高的诱惑性，都务必将其忽略，更不能通过信息中列明的“电话”“网站”查证，如若不然必将陷入骗局。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（五）网络购票诈骗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由于具备便捷优势，网络购票开始逐渐为国人所青睐，但它也正在成为诈骗的温床。调查表明，年龄位于 20～35 岁，教育水平偏上的网民是该类案件的主要受害者，尤以大学生与企业员工居多。其常用手段如下。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第一，骗取订金或保证金。该类案件中，诈骗者通常会让事主事先支付部分款项作为押金，之后再紧抓其急需出行的心理用多种事由引诱其追加款项。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二，见票汇款。该类案件中，诈骗者一般会告诉事主由其与自己在某处见面给票，再让其朋友在银行等，给票后即刻让朋友转账。然后，诈骗者再借助相关软件（来电任意显）假冒事主联系其朋友进行转账，因为诈骗者会特意使其无法与朋友联系制造时间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（六）推销诈骗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推销文具用品诈骗。诈骗者穿成学生模样，将劣质文具装满书包，到学生宿舍推销，许以低廉的价格，留下联系电话，承诺优厚的退货条件等，蛊惑涉世不深的学生陷入骗局。而实际上，这些文具要么严重破损，要么质量不合格，要么仅仅书包面上是文具，里面全是废纸等。所以，防范的关键是提高警惕，自觉拒绝推销，不去理睬这些巧舌如簧的推销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在日常的保卫工作中，多数上门推销人员经常打着卖低廉商品的幌子在宿舍中进行盗窃或诈骗，他们推销的学习用品、生活用品，质量不能保证、价格不菲，甚至诱骗部分无经验的新生交订金预订大量商品，实际上推销人员离开后，就无法再联系上他们，这时才知道自己上当受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（七）拾物分赃诈骗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诈骗者故意在路上丢下假钱包、手机、首饰等做诱饵，等路过的学生捡拾后，便立即以目击者的身份上前，声称看见了捡拾财物的事情，要求与学生分利，并大方地表示自己只要少部分，大头留给学生。而这些财物都是无法分割的，于是诈骗者就表示干脆给他多少钱算了，有些学生一想，自己捡了大便宜，于是利令智昏，落入骗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五、诈骗的防范和处置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当前诈骗手法频出且形式不一，大学生应通过下列方法予以防范。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第一，切勿轻信他人。切勿随意将自身的隐私信息与亲属的手机号码告知他人，切勿将身份证、手机、校园卡、学生证以及银行卡等物品借给他人用或交给他人保管，否则后患无穷。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第二，严防信息泄露。不要轻易填写或透露个人的相关身份信息，给不法分子实施诈骗等违法活动以可乘之机。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第三，与家长约定好汇款条件、方式，让家长不要草率寄钱。凡是涉及掏钱出去，或要求你在规定时间到指定地点的行为，必须三思而后行，至少应该先向家长或辅导员老师打个电话确认后再决定是否行动。</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展示预防诈骗</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w:t>
            </w:r>
            <w:r>
              <w:rPr>
                <w:rFonts w:hint="eastAsia" w:hAnsi="宋体"/>
                <w:bCs/>
              </w:rPr>
              <w:t>高校常见的诈骗类型</w:t>
            </w:r>
            <w:r>
              <w:rPr>
                <w:rFonts w:hint="eastAsia" w:hAnsi="宋体"/>
                <w:bCs/>
                <w:lang w:eastAsia="zh-CN"/>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展示校园贷</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一、校园贷概述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（一）校园贷的含义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校园贷是在校学生向金融机构或借贷平台借钱的行为。借贷时通常无抵押无担保，但一些借贷公司存在高利借贷的情况。若不能及时归还贷款，放贷人可能会采取恐吓、殴打、威胁学生甚至其父母的手段进行暴力讨债，对学生的人身安全和校园秩序造成严重的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（二）校园贷形式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校园贷严格来说可以分为以下四类。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消费金融公司：如趣分期、任分期等，部分还提供较低额度的现金提现。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P2P 贷款平台（网贷平台）：用于大学生助学和创业，如名校贷等。因国家监管要求，包括名校贷在内的大多数正规网贷平台均已暂停校园贷业务。</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线下私贷：俗称高利贷，高利贷通常会虚假宣传、在线下签约、做非法中介、收取超高费率，同时存在暴力催收等问题。受害者通常会遭受巨大的财产损失，甚至遭受人身安全威胁。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银行机构：银行面向大学生提供的校园产品，如招商银行的“大学生闪电贷”、中国建设银行的“金蜜蜂校园快贷”、青岛银行的“学 e 贷”等。另外，还有阿里、京东、淘宝等传统电商平台提供的信贷服务，如蚂蚁花呗、京东校园白条等。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（三）校园贷的特征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无孔不入的虚假广告。非法校园贷通过在学校内部及周围张贴墙体广告，或通过朋友圈及QQ 群发布广告，打着手续简单快捷、不用抵押、直接用身份证就能申请贷款等虚假的旗号，以隐瞒或模糊实际资费标准、逾期滞纳金、违约金等方式来诱骗学生。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额度小，期限短。低门槛、高利率、无担保、无抵押，几乎成了校园贷的专用广告词，“额度小”是为了迎合大学生的借款需求；“期限短”是为了间接提高贷款利息，而且短期的总利息看起来不会很高，大学生也比较容易接受。但如果真正计算贷款成本，费用是非常高的，因为它还包括了手续费及其他费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债务越滚越大。若借款学生无法偿还贷款，借贷公司会主动把其介绍到另外一家借贷公司借钱，来偿还自家公司的欠款。学生拆了东墙补西墙，签下更高额的欠款合同，其债务如雪球般越滚越大。然后，借贷公司还会用各种借口挖坑，比如还款时借故到外地，让借款人无法联系到；或将违约条款设置得非常苛刻，比如“逾期还款”的时限按小时甚至分钟计算，令借款人的债务翻着倍地往上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规避法律风险做假流水，留有一手。由于高利贷是不受法律保护的，为了规避法律风险，这些贷款公司往往留有一手。如在借款过程中，一些贷款公司先将承诺的款项打入借款人的账户，然后让借款人取出来，从中取走一部分钱，银行流水找不出违法的证据，最后借款人拿到手的钱并没有承诺的那么多，但实际还款金额却是承诺的借款数额。</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二、校园贷的危害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高出本金很多的利息。目前网贷平台多数产品的年化借款利率在 15% 以上，所谓的“低利息”并不可信。0.99% 月利率是营销把戏，学生容易“上当受骗”。</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连累身边同学和家人。有的贷款很便捷，只需要一张身份证就可以，有的同学碍于人情关系等原因，用身份证替别人办贷款。这种行为风险很高，因为一旦对方无力还款，剩余的债务就由“被”办理人独自承担。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一旦逾期，催款就是“全方位”的。有些案例中，一旦学生贷款还不上，网贷平台并不会通过正当途径追款，而是采用给父母、亲友、老师群发短信，在校园里贴大字报，甚至安排人员上门堵截等威胁、恐吓的手段向学生催款逼债。涉事学生因此受到胁迫和利益伤害，严重影响正常的学习和生活，也给家人和周围师生造成困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易滋生借款恶习。有的学生爱攀比，或有恶习，父母提供的费用不能满足其需求。这些学生可能会转向校园高利贷获取资金，并引发赌博、酗酒等恶习，甚至因无法还款而逃课、辍学。</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易诱发其他犯罪。放贷人可能利用校园“高利贷”诈骗学生抵押物、保证金，或利用学生信息搞电话诈骗、骗领信用卡等。</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三、防范校园贷</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（一）学校层面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（1）积极营造不良网贷风险警示教育氛围。在学生宿舍、食堂区域、教学楼和各学院门口悬挂宣传横幅，利用 LED 电子屏滚动播放不良网贷风险警示教育内容。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充分利用校园网站、校园广播、微信、微博、板报橱窗等多种载体进行全面宣传，多渠道全方位地向学生发布预警提示信息，加强警示教育。特别要通过不良网贷的典型案例，播放宣传警示片，发放警示手册，开展宣传活动，让广大学生了解校园网贷的潜在风险，提高对不良网贷的甄别和抵制能力。</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积极做好防范校园不良网贷教育和引导工作。充分发挥“开学第一课”新生入学教育的关键作用，加强社会主义核心价值观教育，深入开展“三爱”“三节”主题教育活动，帮助学生养成文明、健康的生活习惯。引导学生树立正确的消费观，培养勤俭节约意识，及时发现并纠正学生超前消费、过度消费和从众消费等错误观念。加强与家长的沟通与联系，帮助学生制订消费计划，合理安排生活支出，鼓励学生利用业余时间开展勤工助学。</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（3）积极做好校园不良网贷风险防范工作。加强日常排查，建立校园不良网络借贷日常监测机制，学生处、宣传部、财务处、保卫处等部门要密切关注校园传单、熟人推荐、App 推送等校园网贷业务传播途径，禁止在学校宣传、推荐、代理不良网贷业务。</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积极做好学生资助工作。学校要充分发挥国家资助体系的作用，加强资助宣传，提高学生资助的精准度，简化资助办理流程，提高资助工作效率，保障国家各项资助政策落到实处，帮助家庭经济困难学生解决学费、住宿费、生活费等保障性需求；要通过多形式、多层次、多方位的资助政策宣传，使学生知道找谁办、怎么办，切实提高资助政策宣传的广泛性和有效性，使学生在遇到资金困难时能够将国家资助体系作为首选。要充分挖掘校内外资源，拓展学生勤工俭学渠道，为学生勤工俭学提供更多的岗位需求。</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（二）个人方面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避免冲动消费。血气方刚的年轻人往往存在争强好胜的心理，对于别人有的东西，他们觉得自己就一定要有，甚至要有比别人更好的。大学生要树立理性消费观点，切勿盲目攀比。大学生应根据自身经济状况合理消费，合理安排生活支出，做到量入为出、适度消费，减少情绪化消费、跟风消费，拒绝过度消费、超前消费，树立理性科学的消费观。</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积极参加勤工俭学活动。积极参加勤工俭学活动，可获得一定的经济收入，改善经济窘迫状况。另外，通过自己勤工俭学去赚钱，也能让自己明白赚钱的辛苦，自己的消费观念或多或少也会因此而有所改变。</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寻求学校和线下正规金融机构的帮助。若实在遇到困难，应主动向学校寻求帮助。学校资助政策体系可以保障家庭经济困难的学生完成学业，如学生学习、生活面临经济困难，可向学校提出帮助诉求，学校会积极采取措施给予资助。</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bookmarkStart w:id="0" w:name="_GoBack"/>
            <w:bookmarkEnd w:id="0"/>
            <w:r>
              <w:rPr>
                <w:rFonts w:hint="eastAsia" w:ascii="宋体" w:hAnsi="宋体" w:eastAsia="宋体" w:cs="宋体"/>
                <w:b w:val="0"/>
                <w:bCs/>
                <w:color w:val="000000"/>
                <w:kern w:val="2"/>
                <w:sz w:val="21"/>
                <w:szCs w:val="21"/>
                <w:lang w:val="en-US" w:eastAsia="zh-CN" w:bidi="ar"/>
              </w:rPr>
              <w:t>（4）避免信息泄露。强化自我保护意识，维护自身权益。要提高警惕，谨慎使用个人信息，不随意填写和泄露个人信息，妥善保管好学生证、身份证、银行卡等。坚决不将学生证、身份证、银行卡借给他人使用。如因前期疏于防范，已陷入不良网贷的困扰中，自身权益正在或者即将遭受伤害，应及时向学校报告有关情况，并寻求公安部门的介入，以维护自己的合法权益。</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（5）增强法律意识。除了要做好以上几点防范措施外，还要增强法律意识。当发现因为校园贷而使得自己利益受损时，我们也能通过法律途径去维护自己的合法权益，不至于让自己白白地吃亏。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（6）掌握金融贷款知识。部分校园借贷平台利用少数学生金融知识匮乏和金融监管空子，诱导学生过度消费，形成消费惯性。最终导致学生无力还款，造成信用记录不良，并影响正常的学习和生活。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掌握金融贷款知识，提高对金融诈骗和不良借贷的防范意识。当前金融产品层出不穷，广大学生应主动了解和学习金融知识，提高辨别合法金融服务的能力，避免被表面假象误导，从而陷入困境</w:t>
            </w:r>
            <w:r>
              <w:rPr>
                <w:rFonts w:hint="eastAsia" w:ascii="宋体" w:hAnsi="宋体" w:cs="宋体"/>
                <w:b w:val="0"/>
                <w:bCs/>
                <w:color w:val="000000"/>
                <w:kern w:val="2"/>
                <w:sz w:val="21"/>
                <w:szCs w:val="21"/>
                <w:lang w:val="en-US" w:eastAsia="zh-CN" w:bidi="ar"/>
              </w:rPr>
              <w:t>。</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通过教师讲解，了解校园贷的基本理论知识。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校园贷</w:t>
            </w:r>
            <w:r>
              <w:rPr>
                <w:rFonts w:hint="eastAsia" w:ascii="宋体" w:hAnsi="宋体" w:cs="宋体"/>
                <w:b/>
                <w:bCs w:val="0"/>
                <w:kern w:val="0"/>
                <w:sz w:val="21"/>
                <w:szCs w:val="21"/>
                <w:lang w:val="en-US" w:eastAsia="zh-CN" w:bidi="ar"/>
              </w:rPr>
              <w:t>，让学生知道“防人之心不可无”，保持理性；不轻信，不感情用事；不图虚荣，冷静辨真伪；“天上不会掉馅饼”，贪图便宜吃大亏；有求于人谨慎行事；怀疑被骗及时报案。</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如何</w:t>
            </w:r>
            <w:r>
              <w:rPr>
                <w:rFonts w:hint="eastAsia" w:ascii="宋体" w:hAnsi="宋体" w:eastAsia="宋体" w:cs="宋体"/>
                <w:bCs/>
                <w:kern w:val="2"/>
                <w:sz w:val="21"/>
                <w:szCs w:val="21"/>
                <w:lang w:val="en-US" w:eastAsia="zh-CN" w:bidi="ar"/>
              </w:rPr>
              <w:t>防范校园贷</w:t>
            </w:r>
            <w:r>
              <w:rPr>
                <w:rFonts w:hint="eastAsia" w:ascii="宋体" w:hAnsi="宋体" w:cs="宋体"/>
                <w:bCs/>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eastAsia="宋体"/>
                <w:lang w:eastAsia="zh-CN"/>
              </w:rPr>
            </w:pPr>
            <w:r>
              <w:rPr>
                <w:rFonts w:hint="default" w:ascii="Times New Roman" w:hAnsi="Times New Roman"/>
              </w:rPr>
              <w:t>教学设计要结合实际生活、引导学生积极思考，探究。这种教学设计有利于激发学生学习兴趣，使学生对新的知识产生强烈的求知欲望</w:t>
            </w:r>
            <w:r>
              <w:rPr>
                <w:rFonts w:hint="eastAsia" w:ascii="Times New Roman" w:hAnsi="Times New Roman"/>
                <w:lang w:eastAsia="zh-CN"/>
              </w:rPr>
              <w:t>。</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0C537B20"/>
    <w:rsid w:val="15C534AB"/>
    <w:rsid w:val="1F117DB2"/>
    <w:rsid w:val="38F55823"/>
    <w:rsid w:val="436C72A2"/>
    <w:rsid w:val="44B33A23"/>
    <w:rsid w:val="65BC6F69"/>
    <w:rsid w:val="6A5365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uiPriority w:val="0"/>
    <w:rPr>
      <w:rFonts w:ascii="宋体" w:hAnsi="宋体" w:eastAsia="宋体" w:cs="宋体"/>
      <w:sz w:val="20"/>
      <w:szCs w:val="20"/>
      <w:lang w:val="zh-TW" w:eastAsia="zh-TW" w:bidi="zh-TW"/>
    </w:rPr>
  </w:style>
  <w:style w:type="character" w:customStyle="1" w:styleId="17">
    <w:name w:val="页眉 Char"/>
    <w:basedOn w:val="11"/>
    <w:link w:val="8"/>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13354</Words>
  <Characters>13677</Characters>
  <Lines>1</Lines>
  <Paragraphs>1</Paragraphs>
  <TotalTime>85</TotalTime>
  <ScaleCrop>false</ScaleCrop>
  <LinksUpToDate>false</LinksUpToDate>
  <CharactersWithSpaces>13863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2023-09-03T10:57:33Z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