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40" w:after="240" w:line="720" w:lineRule="auto"/>
        <w:jc w:val="center"/>
        <w:outlineLvl w:val="0"/>
        <w:rPr>
          <w:rFonts w:ascii="黑体" w:hAnsi="黑体" w:eastAsia="黑体"/>
          <w:bCs/>
          <w:kern w:val="44"/>
          <w:sz w:val="44"/>
          <w:szCs w:val="44"/>
        </w:rPr>
      </w:pPr>
      <w:r>
        <w:rPr>
          <w:rFonts w:hint="eastAsia" w:ascii="黑体" w:hAnsi="黑体" w:eastAsia="黑体"/>
          <w:bCs/>
          <w:kern w:val="44"/>
          <w:sz w:val="44"/>
          <w:szCs w:val="44"/>
        </w:rPr>
        <w:t>《</w:t>
      </w:r>
      <w:r>
        <w:rPr>
          <w:rFonts w:hint="eastAsia" w:ascii="黑体" w:hAnsi="黑体" w:eastAsia="黑体"/>
          <w:bCs/>
          <w:kern w:val="44"/>
          <w:sz w:val="44"/>
          <w:szCs w:val="44"/>
          <w:lang w:eastAsia="zh-CN"/>
        </w:rPr>
        <w:t>舞蹈鉴赏</w:t>
      </w:r>
      <w:r>
        <w:rPr>
          <w:rFonts w:hint="eastAsia" w:ascii="黑体" w:hAnsi="黑体" w:eastAsia="黑体"/>
          <w:bCs/>
          <w:kern w:val="44"/>
          <w:sz w:val="44"/>
          <w:szCs w:val="44"/>
        </w:rPr>
        <w:t>》教案</w:t>
      </w:r>
    </w:p>
    <w:p>
      <w:pPr>
        <w:keepNext/>
        <w:keepLines/>
        <w:spacing w:before="240" w:after="240" w:line="720" w:lineRule="auto"/>
        <w:jc w:val="center"/>
        <w:outlineLvl w:val="0"/>
        <w:rPr>
          <w:rFonts w:ascii="黑体" w:hAnsi="黑体" w:eastAsia="黑体"/>
          <w:b/>
          <w:bCs/>
          <w:kern w:val="44"/>
          <w:szCs w:val="21"/>
        </w:rPr>
      </w:pPr>
      <w:r>
        <w:rPr>
          <w:rFonts w:ascii="黑体" w:hAnsi="黑体" w:eastAsia="黑体"/>
          <w:b/>
          <w:bCs/>
          <w:kern w:val="44"/>
          <w:szCs w:val="21"/>
        </w:rPr>
        <w:t>课时安排</w:t>
      </w:r>
    </w:p>
    <w:tbl>
      <w:tblPr>
        <w:tblStyle w:val="3"/>
        <w:tblW w:w="8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4128"/>
        <w:gridCol w:w="1733"/>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Chars="-8" w:hanging="16" w:hangingChars="7"/>
              <w:jc w:val="center"/>
              <w:rPr>
                <w:rFonts w:ascii="黑体" w:hAnsi="黑体" w:eastAsia="黑体"/>
                <w:sz w:val="24"/>
                <w:szCs w:val="24"/>
              </w:rPr>
            </w:pPr>
            <w:r>
              <w:rPr>
                <w:rFonts w:hint="eastAsia" w:ascii="黑体" w:hAnsi="黑体" w:eastAsia="黑体"/>
                <w:sz w:val="24"/>
                <w:szCs w:val="24"/>
              </w:rPr>
              <w:t>章节</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26"/>
              <w:jc w:val="center"/>
              <w:rPr>
                <w:rFonts w:ascii="黑体" w:hAnsi="黑体" w:eastAsia="黑体"/>
                <w:sz w:val="24"/>
                <w:szCs w:val="24"/>
              </w:rPr>
            </w:pPr>
            <w:r>
              <w:rPr>
                <w:rFonts w:hint="eastAsia" w:ascii="黑体" w:hAnsi="黑体" w:eastAsia="黑体"/>
                <w:sz w:val="24"/>
                <w:szCs w:val="24"/>
              </w:rPr>
              <w:t>课程内容</w:t>
            </w:r>
          </w:p>
        </w:tc>
        <w:tc>
          <w:tcPr>
            <w:tcW w:w="1733" w:type="dxa"/>
            <w:tcBorders>
              <w:top w:val="single" w:color="auto" w:sz="4" w:space="0"/>
              <w:left w:val="single" w:color="auto" w:sz="4" w:space="0"/>
              <w:right w:val="single" w:color="auto" w:sz="4" w:space="0"/>
            </w:tcBorders>
            <w:shd w:val="clear" w:color="auto" w:fill="auto"/>
            <w:vAlign w:val="center"/>
          </w:tcPr>
          <w:p>
            <w:pPr>
              <w:spacing w:line="360" w:lineRule="auto"/>
              <w:jc w:val="center"/>
              <w:rPr>
                <w:rFonts w:ascii="黑体" w:hAnsi="黑体" w:eastAsia="黑体"/>
                <w:sz w:val="24"/>
                <w:szCs w:val="24"/>
              </w:rPr>
            </w:pPr>
            <w:r>
              <w:rPr>
                <w:rFonts w:hint="eastAsia" w:ascii="黑体" w:hAnsi="黑体" w:eastAsia="黑体"/>
                <w:sz w:val="24"/>
                <w:szCs w:val="24"/>
              </w:rPr>
              <w:t>课 时</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黑体" w:hAnsi="黑体" w:eastAsia="黑体"/>
                <w:sz w:val="24"/>
                <w:szCs w:val="24"/>
              </w:rPr>
            </w:pPr>
            <w:r>
              <w:rPr>
                <w:rFonts w:hint="eastAsia" w:ascii="黑体" w:hAnsi="黑体" w:eastAsia="黑体"/>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1</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ascii="Times New Roman" w:hAnsi="Times New Roman" w:eastAsia="仿宋_GB2312"/>
                <w:b/>
                <w:szCs w:val="21"/>
              </w:rPr>
            </w:pPr>
            <w:r>
              <w:rPr>
                <w:rFonts w:hint="eastAsia" w:ascii="宋体" w:hAnsi="宋体" w:eastAsia="宋体" w:cs="宋体"/>
                <w:b/>
                <w:sz w:val="18"/>
                <w:szCs w:val="18"/>
                <w:lang w:val="en-US" w:eastAsia="zh-CN"/>
              </w:rPr>
              <w:t>舞蹈基础知识</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2</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舞蹈鉴赏概述</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3</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舞蹈的人文内涵与学科融合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4</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26"/>
              <w:jc w:val="center"/>
              <w:rPr>
                <w:rFonts w:ascii="宋体" w:hAnsi="宋体" w:cs="宋体"/>
                <w:b/>
                <w:sz w:val="18"/>
                <w:szCs w:val="18"/>
              </w:rPr>
            </w:pPr>
            <w:r>
              <w:rPr>
                <w:rFonts w:hint="eastAsia" w:ascii="宋体" w:hAnsi="宋体" w:eastAsia="宋体" w:cs="宋体"/>
                <w:b/>
                <w:sz w:val="18"/>
                <w:szCs w:val="18"/>
                <w:lang w:val="en-US" w:eastAsia="zh-CN"/>
              </w:rPr>
              <w:t>中国古典舞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5</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numPr>
                <w:ilvl w:val="0"/>
                <w:numId w:val="0"/>
              </w:numPr>
              <w:kinsoku/>
              <w:wordWrap/>
              <w:overflowPunct/>
              <w:topLinePunct w:val="0"/>
              <w:bidi w:val="0"/>
              <w:spacing w:line="360" w:lineRule="auto"/>
              <w:ind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中国民族民间舞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6</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西方芭蕾舞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7</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中国舞剧、舞蹈诗 </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8</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现代舞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ascii="Times New Roman" w:hAnsi="Times New Roman" w:eastAsia="仿宋_GB2312"/>
                <w:szCs w:val="21"/>
              </w:rPr>
            </w:pPr>
            <w:r>
              <w:rPr>
                <w:rFonts w:hint="eastAsia" w:ascii="Times New Roman" w:hAnsi="Times New Roman" w:eastAsia="仿宋_GB2312"/>
                <w:szCs w:val="21"/>
              </w:rPr>
              <w:t>9</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26"/>
              <w:jc w:val="center"/>
              <w:rPr>
                <w:rFonts w:ascii="宋体" w:hAnsi="宋体" w:cs="宋体"/>
                <w:b/>
                <w:sz w:val="18"/>
                <w:szCs w:val="18"/>
              </w:rPr>
            </w:pPr>
            <w:r>
              <w:rPr>
                <w:rFonts w:hint="eastAsia" w:ascii="宋体" w:hAnsi="宋体" w:eastAsia="宋体" w:cs="宋体"/>
                <w:b/>
                <w:sz w:val="18"/>
                <w:szCs w:val="18"/>
                <w:lang w:val="en-US" w:eastAsia="zh-CN"/>
              </w:rPr>
              <w:t>中国当代舞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10</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1447" w:firstLineChars="801"/>
              <w:jc w:val="both"/>
              <w:rPr>
                <w:rFonts w:ascii="Times New Roman" w:hAnsi="Times New Roman" w:eastAsia="仿宋_GB2312"/>
                <w:szCs w:val="21"/>
              </w:rPr>
            </w:pPr>
            <w:r>
              <w:rPr>
                <w:rFonts w:hint="eastAsia" w:ascii="宋体" w:hAnsi="宋体" w:eastAsia="宋体" w:cs="宋体"/>
                <w:b/>
                <w:sz w:val="18"/>
                <w:szCs w:val="18"/>
                <w:lang w:val="en-US" w:eastAsia="zh-CN"/>
              </w:rPr>
              <w:t>国际标准舞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11</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cs="宋体"/>
                <w:b/>
                <w:sz w:val="18"/>
                <w:szCs w:val="18"/>
              </w:rPr>
            </w:pPr>
            <w:r>
              <w:rPr>
                <w:rFonts w:hint="eastAsia" w:ascii="宋体" w:hAnsi="宋体" w:eastAsia="宋体" w:cs="宋体"/>
                <w:b/>
                <w:sz w:val="18"/>
                <w:szCs w:val="18"/>
                <w:lang w:val="en-US" w:eastAsia="zh-CN"/>
              </w:rPr>
              <w:t>流行舞蹈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12</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26"/>
              <w:jc w:val="center"/>
              <w:rPr>
                <w:rFonts w:hint="eastAsia" w:ascii="宋体" w:hAnsi="宋体" w:cs="宋体"/>
                <w:b/>
                <w:sz w:val="18"/>
                <w:szCs w:val="18"/>
              </w:rPr>
            </w:pPr>
            <w:r>
              <w:rPr>
                <w:rFonts w:hint="eastAsia" w:ascii="宋体" w:hAnsi="宋体" w:eastAsia="宋体" w:cs="宋体"/>
                <w:b/>
                <w:sz w:val="18"/>
                <w:szCs w:val="18"/>
                <w:lang w:val="en-US" w:eastAsia="zh-CN"/>
              </w:rPr>
              <w:t>新媒体舞蹈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eastAsia" w:ascii="Times New Roman" w:hAnsi="Times New Roman" w:eastAsia="仿宋_GB2312"/>
                <w:szCs w:val="21"/>
                <w:lang w:eastAsia="zh-CN"/>
              </w:rPr>
            </w:pPr>
            <w:r>
              <w:rPr>
                <w:rFonts w:hint="eastAsia" w:ascii="Times New Roman" w:hAnsi="Times New Roman" w:eastAsia="仿宋_GB2312"/>
                <w:szCs w:val="21"/>
                <w:lang w:eastAsia="zh-CN"/>
              </w:rPr>
              <w:t>合计</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bl>
    <w:p/>
    <w:p/>
    <w:p/>
    <w:p/>
    <w:p/>
    <w:p/>
    <w:p/>
    <w:p/>
    <w:p/>
    <w:p/>
    <w:p/>
    <w:p/>
    <w:p/>
    <w:p>
      <w:pPr>
        <w:keepNext/>
        <w:keepLines/>
        <w:spacing w:before="240" w:after="240" w:line="720" w:lineRule="auto"/>
        <w:jc w:val="center"/>
        <w:outlineLvl w:val="0"/>
      </w:pPr>
      <w:r>
        <w:rPr>
          <w:rFonts w:hint="eastAsia" w:ascii="黑体" w:hAnsi="黑体" w:eastAsia="黑体"/>
          <w:bCs/>
          <w:kern w:val="44"/>
          <w:sz w:val="44"/>
          <w:szCs w:val="44"/>
        </w:rPr>
        <w:t>《</w:t>
      </w:r>
      <w:r>
        <w:rPr>
          <w:rFonts w:hint="eastAsia" w:ascii="黑体" w:hAnsi="黑体" w:eastAsia="黑体"/>
          <w:bCs/>
          <w:kern w:val="44"/>
          <w:sz w:val="44"/>
          <w:szCs w:val="44"/>
          <w:lang w:eastAsia="zh-CN"/>
        </w:rPr>
        <w:t>舞蹈鉴赏</w:t>
      </w:r>
      <w:r>
        <w:rPr>
          <w:rFonts w:hint="eastAsia" w:ascii="黑体" w:hAnsi="黑体" w:eastAsia="黑体"/>
          <w:bCs/>
          <w:kern w:val="44"/>
          <w:sz w:val="44"/>
          <w:szCs w:val="44"/>
        </w:rPr>
        <w:t>》教案</w:t>
      </w:r>
    </w:p>
    <w:tbl>
      <w:tblPr>
        <w:tblStyle w:val="3"/>
        <w:tblW w:w="85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81"/>
        <w:gridCol w:w="5752"/>
        <w:gridCol w:w="146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hint="eastAsia" w:ascii="Times New Roman" w:hAnsi="Times New Roman"/>
                <w:b/>
                <w:szCs w:val="20"/>
              </w:rPr>
              <w:t>题</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tabs>
                <w:tab w:val="left" w:pos="1791"/>
              </w:tabs>
              <w:spacing w:line="240" w:lineRule="auto"/>
              <w:ind w:hanging="8"/>
              <w:rPr>
                <w:rFonts w:hint="default" w:ascii="Times New Roman" w:hAnsi="Times New Roman" w:eastAsia="宋体"/>
                <w:szCs w:val="20"/>
                <w:lang w:val="en-US" w:eastAsia="zh-CN"/>
              </w:rPr>
            </w:pPr>
            <w:r>
              <w:rPr>
                <w:rFonts w:hint="eastAsia" w:ascii="Times New Roman" w:hAnsi="Times New Roman"/>
                <w:szCs w:val="20"/>
                <w:lang w:eastAsia="zh-CN"/>
              </w:rPr>
              <w:tab/>
            </w:r>
            <w:r>
              <w:rPr>
                <w:rFonts w:hint="eastAsia" w:ascii="Times New Roman" w:hAnsi="Times New Roman"/>
                <w:szCs w:val="20"/>
                <w:lang w:val="en-US" w:eastAsia="zh-CN"/>
              </w:rPr>
              <w:t>第五章  中国民族民间舞</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课</w:t>
            </w:r>
            <w:r>
              <w:rPr>
                <w:rFonts w:hint="eastAsia" w:ascii="Times New Roman" w:hAnsi="宋体"/>
                <w:b/>
                <w:szCs w:val="20"/>
              </w:rPr>
              <w:t xml:space="preserve"> </w:t>
            </w:r>
            <w:r>
              <w:rPr>
                <w:rFonts w:ascii="Times New Roman" w:hAnsi="宋体"/>
                <w:b/>
                <w:szCs w:val="20"/>
              </w:rPr>
              <w:t xml:space="preserve"> 时</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rFonts w:hint="default" w:ascii="Times New Roman" w:hAnsi="Times New Roman"/>
                <w:szCs w:val="20"/>
                <w:lang w:val="en-US"/>
              </w:rPr>
            </w:pPr>
            <w:r>
              <w:rPr>
                <w:rFonts w:hint="eastAsia" w:ascii="Times New Roman" w:hAnsi="宋体"/>
                <w:szCs w:val="20"/>
                <w:lang w:val="en-US" w:eastAsia="zh-CN"/>
              </w:rPr>
              <w:t>3课时 （270</w:t>
            </w:r>
            <w:r>
              <w:rPr>
                <w:rFonts w:hint="eastAsia" w:ascii="Times New Roman" w:hAnsi="宋体"/>
                <w:szCs w:val="20"/>
              </w:rPr>
              <w:t>min</w:t>
            </w:r>
            <w:r>
              <w:rPr>
                <w:rFonts w:hint="eastAsia" w:ascii="Times New Roman" w:hAnsi="宋体"/>
                <w:szCs w:val="20"/>
                <w:lang w:val="en-US" w:eastAsia="zh-CN"/>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38" w:hRule="atLeast"/>
          <w:jc w:val="center"/>
        </w:trPr>
        <w:tc>
          <w:tcPr>
            <w:tcW w:w="1281" w:type="dxa"/>
            <w:tcBorders>
              <w:top w:val="single" w:color="auto" w:sz="4" w:space="0"/>
              <w:left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教学目标</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rFonts w:hint="eastAsia" w:ascii="Times New Roman" w:hAnsi="宋体"/>
                <w:b/>
                <w:bCs/>
                <w:szCs w:val="20"/>
                <w:lang w:val="en-US" w:eastAsia="zh-CN"/>
              </w:rPr>
            </w:pPr>
            <w:r>
              <w:rPr>
                <w:rFonts w:hint="eastAsia" w:ascii="Times New Roman" w:hAnsi="宋体"/>
                <w:b/>
                <w:bCs/>
                <w:szCs w:val="20"/>
                <w:lang w:val="en-US" w:eastAsia="zh-CN"/>
              </w:rPr>
              <w:t>知识目标：</w:t>
            </w:r>
            <w:r>
              <w:rPr>
                <w:rFonts w:hint="eastAsia" w:ascii="Times New Roman" w:hAnsi="宋体"/>
                <w:szCs w:val="20"/>
                <w:lang w:val="en-US" w:eastAsia="zh-CN"/>
              </w:rPr>
              <w:t>了解中国民族民间舞的释义与概况，了解其中具有代表性的汉族、藏族、蒙古族、维吾尔族、朝鲜族、傣族等民族民间舞蹈的审美特征和优秀作品，从而为中国民族民间舞的鉴赏奠定知识基础。</w:t>
            </w:r>
          </w:p>
          <w:p>
            <w:pPr>
              <w:spacing w:line="240" w:lineRule="auto"/>
              <w:rPr>
                <w:rFonts w:hint="eastAsia" w:ascii="Times New Roman" w:hAnsi="宋体"/>
                <w:szCs w:val="20"/>
                <w:lang w:val="en-US" w:eastAsia="zh-CN"/>
              </w:rPr>
            </w:pPr>
            <w:r>
              <w:rPr>
                <w:rFonts w:hint="eastAsia" w:ascii="Times New Roman" w:hAnsi="宋体"/>
                <w:b/>
                <w:bCs/>
                <w:szCs w:val="20"/>
                <w:lang w:val="en-US" w:eastAsia="zh-CN"/>
              </w:rPr>
              <w:t>能力目标：</w:t>
            </w:r>
            <w:r>
              <w:rPr>
                <w:rFonts w:hint="eastAsia" w:ascii="Times New Roman" w:hAnsi="宋体"/>
                <w:szCs w:val="20"/>
                <w:lang w:val="en-US" w:eastAsia="zh-CN"/>
              </w:rPr>
              <w:t>了解中国民族民间舞与传统文化的关系，感受中国民族民间舞异彩纷呈的形式与风格，初步探索民族民间舞表演与创作的内在规律，具备一定的民族民间舞鉴赏能力。</w:t>
            </w:r>
          </w:p>
          <w:p>
            <w:pPr>
              <w:spacing w:line="240" w:lineRule="auto"/>
              <w:ind w:hanging="8"/>
              <w:rPr>
                <w:rFonts w:hint="eastAsia" w:ascii="Times New Roman" w:hAnsi="宋体" w:eastAsia="宋体"/>
                <w:szCs w:val="20"/>
                <w:lang w:eastAsia="zh-CN"/>
              </w:rPr>
            </w:pPr>
            <w:r>
              <w:rPr>
                <w:rFonts w:hint="eastAsia" w:ascii="Times New Roman" w:hAnsi="宋体"/>
                <w:b/>
                <w:bCs/>
                <w:szCs w:val="20"/>
                <w:lang w:val="en-US" w:eastAsia="zh-CN"/>
              </w:rPr>
              <w:t>情感目标：</w:t>
            </w:r>
            <w:r>
              <w:rPr>
                <w:rFonts w:hint="eastAsia" w:ascii="Times New Roman" w:hAnsi="宋体"/>
                <w:szCs w:val="20"/>
                <w:lang w:val="en-US" w:eastAsia="zh-CN"/>
              </w:rPr>
              <w:t>感受我国56个民族舞蹈艺术百花齐放的景象，坚定传统文化自信，提升对民族艺术的热爱。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12"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宋体"/>
                <w:b/>
                <w:szCs w:val="20"/>
              </w:rPr>
            </w:pPr>
            <w:r>
              <w:rPr>
                <w:rFonts w:ascii="Times New Roman" w:hAnsi="宋体"/>
                <w:b/>
                <w:szCs w:val="20"/>
              </w:rPr>
              <w:t>教学重</w:t>
            </w:r>
            <w:r>
              <w:rPr>
                <w:rFonts w:hint="eastAsia" w:ascii="Times New Roman" w:hAnsi="宋体"/>
                <w:b/>
                <w:szCs w:val="20"/>
              </w:rPr>
              <w:t>难</w:t>
            </w:r>
            <w:r>
              <w:rPr>
                <w:rFonts w:ascii="Times New Roman" w:hAnsi="宋体"/>
                <w:b/>
                <w:szCs w:val="20"/>
              </w:rPr>
              <w:t>点</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hanging="8"/>
              <w:rPr>
                <w:rFonts w:hint="eastAsia" w:ascii="Times New Roman" w:hAnsi="宋体"/>
                <w:b/>
                <w:bCs/>
                <w:szCs w:val="20"/>
                <w:lang w:val="en-US" w:eastAsia="zh-CN"/>
              </w:rPr>
            </w:pPr>
            <w:r>
              <w:rPr>
                <w:rFonts w:hint="eastAsia" w:ascii="Times New Roman" w:hAnsi="宋体"/>
                <w:b/>
                <w:bCs/>
                <w:szCs w:val="20"/>
                <w:lang w:val="en-US" w:eastAsia="zh-CN"/>
              </w:rPr>
              <w:t>教学重点：</w:t>
            </w:r>
            <w:r>
              <w:rPr>
                <w:rFonts w:hint="eastAsia" w:ascii="Times New Roman" w:hAnsi="宋体"/>
                <w:szCs w:val="20"/>
                <w:lang w:val="en-US" w:eastAsia="zh-CN"/>
              </w:rPr>
              <w:t>了解具有代表性的汉族、藏族、蒙古族、维吾尔族、朝鲜族、傣族等民族民间舞的审美特征和风格特点。</w:t>
            </w:r>
          </w:p>
          <w:p>
            <w:pPr>
              <w:spacing w:line="240" w:lineRule="auto"/>
              <w:ind w:hanging="8"/>
              <w:rPr>
                <w:rFonts w:hint="eastAsia" w:ascii="Times New Roman" w:hAnsi="宋体"/>
                <w:szCs w:val="20"/>
                <w:lang w:val="en-US" w:eastAsia="zh-CN"/>
              </w:rPr>
            </w:pPr>
            <w:r>
              <w:rPr>
                <w:rFonts w:hint="eastAsia" w:ascii="Times New Roman" w:hAnsi="宋体"/>
                <w:b/>
                <w:bCs/>
                <w:szCs w:val="20"/>
                <w:lang w:val="en-US" w:eastAsia="zh-CN"/>
              </w:rPr>
              <w:t>教学难点：</w:t>
            </w:r>
            <w:r>
              <w:rPr>
                <w:rFonts w:hint="eastAsia" w:ascii="Times New Roman" w:hAnsi="宋体"/>
                <w:szCs w:val="20"/>
                <w:lang w:val="en-US" w:eastAsia="zh-CN"/>
              </w:rPr>
              <w:t>中国民族民间舞蹈丰富多彩，逐步探索民族民间舞表演与创作的内在规律，具备一定的民族民间舞鉴赏能力。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教学方法</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hanging="8"/>
              <w:rPr>
                <w:rFonts w:hint="eastAsia" w:ascii="Times New Roman" w:hAnsi="Times New Roman" w:eastAsia="宋体"/>
                <w:szCs w:val="20"/>
                <w:lang w:eastAsia="zh-CN"/>
              </w:rPr>
            </w:pPr>
            <w:r>
              <w:rPr>
                <w:rFonts w:hint="eastAsia" w:ascii="Times New Roman" w:hAnsi="宋体"/>
                <w:szCs w:val="20"/>
              </w:rPr>
              <w:t>讲授法、问答法、讨论法</w:t>
            </w:r>
            <w:r>
              <w:rPr>
                <w:rFonts w:hint="eastAsia" w:ascii="Times New Roman" w:hAnsi="宋体"/>
                <w:szCs w:val="20"/>
                <w:lang w:eastAsia="zh-CN"/>
              </w:rPr>
              <w:t>、合作学习等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8"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教学用具</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hanging="8"/>
              <w:rPr>
                <w:rFonts w:hint="eastAsia" w:ascii="Times New Roman" w:hAnsi="Times New Roman" w:eastAsia="宋体"/>
                <w:szCs w:val="20"/>
                <w:lang w:eastAsia="zh-CN"/>
              </w:rPr>
            </w:pPr>
            <w:r>
              <w:rPr>
                <w:rFonts w:hint="eastAsia" w:ascii="Times New Roman" w:hAnsi="宋体"/>
                <w:szCs w:val="20"/>
              </w:rPr>
              <w:t>电脑、投影仪、</w:t>
            </w:r>
            <w:r>
              <w:rPr>
                <w:rFonts w:ascii="Times New Roman" w:hAnsi="宋体"/>
                <w:szCs w:val="20"/>
              </w:rPr>
              <w:t>多媒体</w:t>
            </w:r>
            <w:r>
              <w:rPr>
                <w:rFonts w:hint="eastAsia" w:ascii="Times New Roman" w:hAnsi="宋体"/>
                <w:szCs w:val="20"/>
              </w:rPr>
              <w:t>课件、教材</w:t>
            </w:r>
            <w:r>
              <w:rPr>
                <w:rFonts w:hint="eastAsia" w:ascii="Times New Roman" w:hAnsi="宋体"/>
                <w:szCs w:val="20"/>
                <w:lang w:eastAsia="zh-CN"/>
              </w:rPr>
              <w:t>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74"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宋体"/>
                <w:b/>
                <w:szCs w:val="20"/>
              </w:rPr>
            </w:pPr>
            <w:r>
              <w:rPr>
                <w:rFonts w:hint="eastAsia" w:ascii="Times New Roman" w:hAnsi="宋体"/>
                <w:b/>
                <w:szCs w:val="20"/>
              </w:rPr>
              <w:t>教学设计</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rFonts w:hint="eastAsia" w:ascii="宋体" w:hAnsi="宋体" w:eastAsia="宋体" w:cs="宋体"/>
                <w:szCs w:val="20"/>
              </w:rPr>
            </w:pPr>
            <w:r>
              <w:rPr>
                <w:rFonts w:hint="eastAsia" w:ascii="宋体" w:hAnsi="宋体" w:eastAsia="宋体" w:cs="宋体"/>
                <w:szCs w:val="20"/>
              </w:rPr>
              <w:t>第1节课：</w:t>
            </w:r>
            <w:r>
              <w:rPr>
                <w:rFonts w:hint="eastAsia" w:ascii="宋体" w:hAnsi="宋体" w:eastAsia="宋体" w:cs="宋体"/>
                <w:szCs w:val="20"/>
                <w:lang w:val="en-US" w:eastAsia="zh-CN"/>
              </w:rPr>
              <w:t>案例</w:t>
            </w:r>
            <w:r>
              <w:rPr>
                <w:rFonts w:hint="eastAsia" w:ascii="宋体" w:hAnsi="宋体" w:eastAsia="宋体" w:cs="宋体"/>
                <w:szCs w:val="20"/>
              </w:rPr>
              <w:t>导入（1</w:t>
            </w:r>
            <w:r>
              <w:rPr>
                <w:rFonts w:hint="eastAsia" w:ascii="宋体" w:hAnsi="宋体" w:eastAsia="宋体" w:cs="宋体"/>
                <w:szCs w:val="20"/>
                <w:lang w:val="en-US" w:eastAsia="zh-CN"/>
              </w:rPr>
              <w:t>0</w:t>
            </w:r>
            <w:r>
              <w:rPr>
                <w:rFonts w:hint="eastAsia" w:ascii="宋体" w:hAnsi="宋体" w:eastAsia="宋体" w:cs="宋体"/>
                <w:szCs w:val="20"/>
              </w:rPr>
              <w:t>min）--传授新知（</w:t>
            </w:r>
            <w:r>
              <w:rPr>
                <w:rFonts w:hint="eastAsia" w:ascii="宋体" w:hAnsi="宋体" w:eastAsia="宋体" w:cs="宋体"/>
                <w:szCs w:val="20"/>
                <w:lang w:val="en-US" w:eastAsia="zh-CN"/>
              </w:rPr>
              <w:t>30</w:t>
            </w:r>
            <w:r>
              <w:rPr>
                <w:rFonts w:hint="eastAsia" w:ascii="宋体" w:hAnsi="宋体" w:eastAsia="宋体" w:cs="宋体"/>
                <w:szCs w:val="20"/>
              </w:rPr>
              <w:t>min）</w:t>
            </w:r>
          </w:p>
          <w:p>
            <w:pPr>
              <w:spacing w:line="240" w:lineRule="auto"/>
              <w:rPr>
                <w:rFonts w:hint="eastAsia" w:ascii="宋体" w:hAnsi="宋体" w:eastAsia="宋体" w:cs="宋体"/>
                <w:szCs w:val="20"/>
                <w:lang w:val="en-US" w:eastAsia="zh-CN"/>
              </w:rPr>
            </w:pPr>
            <w:r>
              <w:rPr>
                <w:rFonts w:hint="eastAsia" w:ascii="宋体" w:hAnsi="宋体" w:eastAsia="宋体" w:cs="宋体"/>
                <w:szCs w:val="20"/>
                <w:lang w:val="en-US" w:eastAsia="zh-CN"/>
              </w:rPr>
              <w:t xml:space="preserve">          观摩学习</w:t>
            </w:r>
            <w:r>
              <w:rPr>
                <w:rFonts w:hint="eastAsia" w:ascii="宋体" w:hAnsi="宋体" w:eastAsia="宋体" w:cs="宋体"/>
                <w:szCs w:val="20"/>
              </w:rPr>
              <w:t>（</w:t>
            </w:r>
            <w:r>
              <w:rPr>
                <w:rFonts w:hint="eastAsia" w:ascii="宋体" w:hAnsi="宋体" w:eastAsia="宋体" w:cs="宋体"/>
                <w:szCs w:val="20"/>
                <w:lang w:val="en-US" w:eastAsia="zh-CN"/>
              </w:rPr>
              <w:t>40</w:t>
            </w:r>
            <w:r>
              <w:rPr>
                <w:rFonts w:hint="eastAsia" w:ascii="宋体" w:hAnsi="宋体" w:eastAsia="宋体" w:cs="宋体"/>
                <w:szCs w:val="20"/>
              </w:rPr>
              <w:t>min</w:t>
            </w:r>
            <w:r>
              <w:rPr>
                <w:rFonts w:hint="eastAsia" w:ascii="宋体" w:hAnsi="宋体" w:eastAsia="宋体" w:cs="宋体"/>
                <w:szCs w:val="20"/>
                <w:lang w:eastAsia="zh-CN"/>
              </w:rPr>
              <w:t>）</w:t>
            </w:r>
            <w:r>
              <w:rPr>
                <w:rFonts w:hint="eastAsia" w:ascii="宋体" w:hAnsi="宋体" w:eastAsia="宋体" w:cs="宋体"/>
                <w:szCs w:val="20"/>
                <w:lang w:val="en-US" w:eastAsia="zh-CN"/>
              </w:rPr>
              <w:t>--讨论与总结（10</w:t>
            </w:r>
            <w:r>
              <w:rPr>
                <w:rFonts w:hint="eastAsia" w:ascii="宋体" w:hAnsi="宋体" w:eastAsia="宋体" w:cs="宋体"/>
                <w:szCs w:val="20"/>
              </w:rPr>
              <w:t>min</w:t>
            </w:r>
            <w:r>
              <w:rPr>
                <w:rFonts w:hint="eastAsia" w:ascii="宋体" w:hAnsi="宋体" w:eastAsia="宋体" w:cs="宋体"/>
                <w:szCs w:val="20"/>
                <w:lang w:val="en-US" w:eastAsia="zh-CN"/>
              </w:rPr>
              <w:t>）</w:t>
            </w:r>
          </w:p>
          <w:p>
            <w:pPr>
              <w:spacing w:line="240" w:lineRule="auto"/>
              <w:rPr>
                <w:rFonts w:hint="eastAsia" w:ascii="宋体" w:hAnsi="宋体" w:eastAsia="宋体" w:cs="宋体"/>
                <w:szCs w:val="20"/>
                <w:lang w:val="en-US" w:eastAsia="zh-CN"/>
              </w:rPr>
            </w:pPr>
            <w:r>
              <w:rPr>
                <w:rFonts w:hint="eastAsia" w:ascii="宋体" w:hAnsi="宋体" w:eastAsia="宋体" w:cs="宋体"/>
                <w:szCs w:val="20"/>
              </w:rPr>
              <w:t>第2节课：</w:t>
            </w:r>
            <w:r>
              <w:rPr>
                <w:rFonts w:hint="eastAsia" w:ascii="宋体" w:hAnsi="宋体" w:eastAsia="宋体" w:cs="宋体"/>
                <w:szCs w:val="20"/>
                <w:lang w:eastAsia="zh-CN"/>
              </w:rPr>
              <w:t>观摩学习（</w:t>
            </w:r>
            <w:r>
              <w:rPr>
                <w:rFonts w:hint="eastAsia" w:ascii="宋体" w:hAnsi="宋体" w:eastAsia="宋体" w:cs="宋体"/>
                <w:szCs w:val="20"/>
                <w:lang w:val="en-US" w:eastAsia="zh-CN"/>
              </w:rPr>
              <w:t>50</w:t>
            </w:r>
            <w:r>
              <w:rPr>
                <w:rFonts w:hint="eastAsia" w:ascii="宋体" w:hAnsi="宋体" w:eastAsia="宋体" w:cs="宋体"/>
                <w:szCs w:val="20"/>
              </w:rPr>
              <w:t>min</w:t>
            </w:r>
            <w:r>
              <w:rPr>
                <w:rFonts w:hint="eastAsia" w:ascii="宋体" w:hAnsi="宋体" w:eastAsia="宋体" w:cs="宋体"/>
                <w:szCs w:val="20"/>
                <w:lang w:eastAsia="zh-CN"/>
              </w:rPr>
              <w:t>）</w:t>
            </w:r>
            <w:r>
              <w:rPr>
                <w:rFonts w:hint="eastAsia" w:ascii="宋体" w:hAnsi="宋体" w:eastAsia="宋体" w:cs="宋体"/>
                <w:szCs w:val="20"/>
                <w:lang w:val="en-US" w:eastAsia="zh-CN"/>
              </w:rPr>
              <w:t>--互动与讨论（30</w:t>
            </w:r>
            <w:r>
              <w:rPr>
                <w:rFonts w:hint="eastAsia" w:ascii="宋体" w:hAnsi="宋体" w:eastAsia="宋体" w:cs="宋体"/>
                <w:szCs w:val="20"/>
              </w:rPr>
              <w:t>min</w:t>
            </w:r>
            <w:r>
              <w:rPr>
                <w:rFonts w:hint="eastAsia" w:ascii="宋体" w:hAnsi="宋体" w:eastAsia="宋体" w:cs="宋体"/>
                <w:szCs w:val="20"/>
                <w:lang w:val="en-US" w:eastAsia="zh-CN"/>
              </w:rPr>
              <w:t>）--布置综合活动任务（10</w:t>
            </w:r>
            <w:r>
              <w:rPr>
                <w:rFonts w:hint="eastAsia" w:ascii="宋体" w:hAnsi="宋体" w:eastAsia="宋体" w:cs="宋体"/>
                <w:szCs w:val="20"/>
              </w:rPr>
              <w:t>min</w:t>
            </w:r>
            <w:r>
              <w:rPr>
                <w:rFonts w:hint="eastAsia" w:ascii="宋体" w:hAnsi="宋体" w:eastAsia="宋体" w:cs="宋体"/>
                <w:szCs w:val="20"/>
                <w:lang w:val="en-US" w:eastAsia="zh-CN"/>
              </w:rPr>
              <w:t>）</w:t>
            </w:r>
          </w:p>
          <w:p>
            <w:pPr>
              <w:spacing w:line="240" w:lineRule="auto"/>
              <w:rPr>
                <w:rFonts w:hint="eastAsia" w:ascii="Times New Roman" w:hAnsi="宋体"/>
                <w:szCs w:val="20"/>
              </w:rPr>
            </w:pPr>
            <w:r>
              <w:rPr>
                <w:rFonts w:hint="eastAsia" w:ascii="宋体" w:hAnsi="宋体" w:eastAsia="宋体" w:cs="宋体"/>
                <w:szCs w:val="20"/>
              </w:rPr>
              <w:t>第</w:t>
            </w:r>
            <w:r>
              <w:rPr>
                <w:rFonts w:hint="eastAsia" w:ascii="宋体" w:hAnsi="宋体" w:eastAsia="宋体" w:cs="宋体"/>
                <w:szCs w:val="20"/>
                <w:lang w:val="en-US" w:eastAsia="zh-CN"/>
              </w:rPr>
              <w:t>3</w:t>
            </w:r>
            <w:r>
              <w:rPr>
                <w:rFonts w:hint="eastAsia" w:ascii="宋体" w:hAnsi="宋体" w:eastAsia="宋体" w:cs="宋体"/>
                <w:szCs w:val="20"/>
              </w:rPr>
              <w:t>节课：</w:t>
            </w:r>
            <w:r>
              <w:rPr>
                <w:rFonts w:hint="eastAsia" w:ascii="宋体" w:hAnsi="宋体" w:eastAsia="宋体" w:cs="宋体"/>
                <w:szCs w:val="20"/>
                <w:lang w:eastAsia="zh-CN"/>
              </w:rPr>
              <w:t>本章综合活动</w:t>
            </w:r>
            <w:r>
              <w:rPr>
                <w:rFonts w:hint="eastAsia" w:ascii="宋体" w:hAnsi="宋体" w:eastAsia="宋体" w:cs="宋体"/>
                <w:szCs w:val="20"/>
              </w:rPr>
              <w:t>（</w:t>
            </w:r>
            <w:r>
              <w:rPr>
                <w:rFonts w:hint="eastAsia" w:ascii="宋体" w:hAnsi="宋体" w:eastAsia="宋体" w:cs="宋体"/>
                <w:szCs w:val="20"/>
                <w:lang w:val="en-US" w:eastAsia="zh-CN"/>
              </w:rPr>
              <w:t>60</w:t>
            </w:r>
            <w:r>
              <w:rPr>
                <w:rFonts w:hint="eastAsia" w:ascii="宋体" w:hAnsi="宋体" w:eastAsia="宋体" w:cs="宋体"/>
                <w:szCs w:val="20"/>
              </w:rPr>
              <w:t>min）--</w:t>
            </w:r>
            <w:r>
              <w:rPr>
                <w:rFonts w:hint="eastAsia" w:ascii="宋体" w:hAnsi="宋体" w:eastAsia="宋体" w:cs="宋体"/>
                <w:szCs w:val="20"/>
                <w:lang w:eastAsia="zh-CN"/>
              </w:rPr>
              <w:t>评价与总结</w:t>
            </w:r>
            <w:r>
              <w:rPr>
                <w:rFonts w:hint="eastAsia" w:ascii="宋体" w:hAnsi="宋体" w:eastAsia="宋体" w:cs="宋体"/>
                <w:szCs w:val="20"/>
              </w:rPr>
              <w:t>（</w:t>
            </w:r>
            <w:r>
              <w:rPr>
                <w:rFonts w:hint="eastAsia" w:ascii="宋体" w:hAnsi="宋体" w:eastAsia="宋体" w:cs="宋体"/>
                <w:szCs w:val="20"/>
                <w:lang w:val="en-US" w:eastAsia="zh-CN"/>
              </w:rPr>
              <w:t>30</w:t>
            </w:r>
            <w:r>
              <w:rPr>
                <w:rFonts w:hint="eastAsia" w:ascii="宋体" w:hAnsi="宋体" w:eastAsia="宋体" w:cs="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4"/>
              </w:rPr>
            </w:pPr>
            <w:r>
              <w:rPr>
                <w:rFonts w:hint="eastAsia" w:ascii="Times New Roman" w:hAnsi="Times New Roman"/>
                <w:b/>
                <w:szCs w:val="24"/>
              </w:rPr>
              <w:t>教学过程</w:t>
            </w:r>
          </w:p>
        </w:tc>
        <w:tc>
          <w:tcPr>
            <w:tcW w:w="575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Cs w:val="20"/>
              </w:rPr>
            </w:pPr>
            <w:r>
              <w:rPr>
                <w:rFonts w:hint="eastAsia" w:ascii="Times New Roman" w:hAnsi="Times New Roman"/>
                <w:szCs w:val="24"/>
              </w:rPr>
              <w:t>主 要 教 学 内 容 及 步 骤</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Cs w:val="20"/>
              </w:rPr>
            </w:pPr>
            <w:r>
              <w:rPr>
                <w:rFonts w:ascii="Times New Roman" w:hAnsi="Times New Roman"/>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b w:val="0"/>
                <w:bCs/>
                <w:sz w:val="24"/>
                <w:szCs w:val="24"/>
              </w:rPr>
            </w:pPr>
          </w:p>
          <w:p>
            <w:pPr>
              <w:spacing w:line="240" w:lineRule="auto"/>
              <w:rPr>
                <w:rFonts w:ascii="微软雅黑" w:hAnsi="微软雅黑" w:eastAsia="微软雅黑"/>
                <w:b w:val="0"/>
                <w:bCs/>
                <w:sz w:val="24"/>
                <w:szCs w:val="24"/>
              </w:rPr>
            </w:pPr>
          </w:p>
          <w:p>
            <w:pPr>
              <w:spacing w:line="240" w:lineRule="auto"/>
              <w:ind w:hanging="8"/>
              <w:jc w:val="center"/>
              <w:rPr>
                <w:rFonts w:hint="eastAsia" w:ascii="Times New Roman" w:hAnsi="Times New Roman"/>
                <w:b w:val="0"/>
                <w:bCs/>
                <w:szCs w:val="24"/>
              </w:rPr>
            </w:pPr>
            <w:r>
              <w:rPr>
                <w:rFonts w:hint="eastAsia" w:ascii="Times New Roman" w:hAnsi="Times New Roman"/>
                <w:b w:val="0"/>
                <w:bCs/>
                <w:szCs w:val="24"/>
                <w:lang w:val="en-US" w:eastAsia="zh-CN"/>
              </w:rPr>
              <w:t>案例</w:t>
            </w:r>
            <w:r>
              <w:rPr>
                <w:rFonts w:hint="eastAsia" w:ascii="Times New Roman" w:hAnsi="Times New Roman"/>
                <w:b w:val="0"/>
                <w:bCs/>
                <w:szCs w:val="24"/>
              </w:rPr>
              <w:t>导入</w:t>
            </w:r>
          </w:p>
          <w:p>
            <w:pPr>
              <w:spacing w:line="264" w:lineRule="auto"/>
              <w:ind w:hanging="8"/>
              <w:jc w:val="center"/>
              <w:rPr>
                <w:rFonts w:ascii="Times New Roman" w:hAnsi="Times New Roman"/>
                <w:b w:val="0"/>
                <w:bCs/>
                <w:szCs w:val="24"/>
              </w:rPr>
            </w:pPr>
            <w:r>
              <w:rPr>
                <w:rFonts w:ascii="Times New Roman" w:hAnsi="Times New Roman"/>
                <w:b w:val="0"/>
                <w:bCs/>
                <w:szCs w:val="24"/>
              </w:rPr>
              <w:t>（1</w:t>
            </w:r>
            <w:r>
              <w:rPr>
                <w:rFonts w:hint="eastAsia" w:ascii="Times New Roman" w:hAnsi="Times New Roman"/>
                <w:b w:val="0"/>
                <w:bCs/>
                <w:szCs w:val="24"/>
                <w:lang w:val="en-US" w:eastAsia="zh-CN"/>
              </w:rPr>
              <w:t>0</w:t>
            </w:r>
            <w:r>
              <w:rPr>
                <w:rFonts w:hint="eastAsia" w:ascii="Times New Roman" w:hAnsi="Times New Roman"/>
                <w:b w:val="0"/>
                <w:bCs/>
                <w:szCs w:val="24"/>
              </w:rPr>
              <w:t>min</w:t>
            </w:r>
            <w:r>
              <w:rPr>
                <w:rFonts w:ascii="Times New Roman" w:hAnsi="Times New Roman"/>
                <w:b w:val="0"/>
                <w:bCs/>
                <w:szCs w:val="24"/>
              </w:rPr>
              <w:t>）</w:t>
            </w:r>
          </w:p>
        </w:tc>
        <w:tc>
          <w:tcPr>
            <w:tcW w:w="5752"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right="0" w:rightChars="0" w:firstLine="420" w:firstLineChars="200"/>
              <w:jc w:val="both"/>
              <w:textAlignment w:val="auto"/>
              <w:rPr>
                <w:rFonts w:hint="eastAsia" w:ascii="Times New Roman" w:cs="Times New Roman"/>
                <w:kern w:val="2"/>
                <w:sz w:val="21"/>
                <w:szCs w:val="20"/>
                <w:lang w:val="en-US" w:eastAsia="zh-CN" w:bidi="ar-SA"/>
              </w:rPr>
            </w:pPr>
            <w:r>
              <w:rPr>
                <w:rFonts w:hint="eastAsia" w:ascii="Times New Roman" w:cs="Times New Roman"/>
                <w:kern w:val="2"/>
                <w:sz w:val="21"/>
                <w:szCs w:val="20"/>
                <w:lang w:val="en-US" w:eastAsia="zh-CN" w:bidi="ar-SA"/>
              </w:rPr>
              <w:t>通过“以舞载文化”的视角，讲解中国56个民族的舞蹈与其劳动生活等紧密相关。</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right="0" w:rightChars="0" w:firstLine="420" w:firstLineChars="200"/>
              <w:jc w:val="both"/>
              <w:textAlignment w:val="auto"/>
              <w:rPr>
                <w:rFonts w:hint="eastAsia" w:ascii="Times New Roman" w:cs="Times New Roman"/>
                <w:kern w:val="2"/>
                <w:sz w:val="21"/>
                <w:szCs w:val="20"/>
                <w:lang w:val="en-US" w:eastAsia="zh-CN" w:bidi="ar-SA"/>
              </w:rPr>
            </w:pPr>
            <w:r>
              <w:rPr>
                <w:rFonts w:hint="eastAsia" w:ascii="Times New Roman" w:cs="Times New Roman"/>
                <w:kern w:val="2"/>
                <w:sz w:val="21"/>
                <w:szCs w:val="20"/>
                <w:lang w:val="en-US" w:eastAsia="zh-CN" w:bidi="ar-SA"/>
              </w:rPr>
              <w:t>案例一：酥油茶表达着藏族人民心中尊敬、喜爱、欢迎的情感。舞蹈《酥油飘香》以准备劳动、打酥油茶、灌装酥油茶和送酥油茶等一系列劳动过程推动情节发展，又以一个道具“军用水壶”的巧妙运用，表达出“军民一家亲”情感。</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right="0" w:rightChars="0" w:firstLine="420" w:firstLineChars="200"/>
              <w:jc w:val="both"/>
              <w:textAlignment w:val="auto"/>
              <w:rPr>
                <w:rFonts w:hint="default" w:ascii="新宋体" w:hAnsi="新宋体" w:eastAsia="新宋体" w:cs="新宋体"/>
                <w:color w:val="231F20"/>
                <w:spacing w:val="1"/>
                <w:sz w:val="21"/>
                <w:szCs w:val="21"/>
                <w:lang w:val="en-US" w:eastAsia="zh-CN"/>
              </w:rPr>
            </w:pPr>
            <w:r>
              <w:rPr>
                <w:rFonts w:hint="eastAsia" w:ascii="Times New Roman" w:cs="Times New Roman"/>
                <w:kern w:val="2"/>
                <w:sz w:val="21"/>
                <w:szCs w:val="20"/>
                <w:lang w:val="en-US" w:eastAsia="zh-CN" w:bidi="ar-SA"/>
              </w:rPr>
              <w:t>案例二：傣族“孔雀”寓意“吉祥”，傣族视孔雀、大象为吉祥物，民间故事丰富多彩。傣族民间舞蹈按照其表现内容可分为“孔雀舞”“象脚鼓舞”“刀舞”“捞鱼舞”“马鹿舞”等，其中“孔雀舞”和“象脚鼓舞”最为著名。舞蹈《雀之灵》便是对傣族“孔雀舞”的创新与突破。</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Times New Roman" w:eastAsia="宋体"/>
                <w:b/>
                <w:szCs w:val="24"/>
                <w:lang w:val="en-US" w:eastAsia="zh-CN"/>
              </w:rPr>
            </w:pPr>
            <w:r>
              <w:rPr>
                <w:rFonts w:hint="eastAsia" w:ascii="Times New Roman" w:hAnsi="宋体" w:eastAsia="宋体" w:cs="Times New Roman"/>
                <w:kern w:val="2"/>
                <w:sz w:val="21"/>
                <w:szCs w:val="20"/>
                <w:lang w:val="en-US" w:eastAsia="zh-CN" w:bidi="ar-SA"/>
              </w:rPr>
              <w:t>激发学生的学习兴趣</w:t>
            </w:r>
            <w:r>
              <w:rPr>
                <w:rFonts w:hint="eastAsia" w:ascii="Times New Roman" w:hAnsi="宋体" w:cs="Times New Roman"/>
                <w:kern w:val="2"/>
                <w:sz w:val="21"/>
                <w:szCs w:val="20"/>
                <w:lang w:val="en-US" w:eastAsia="zh-CN" w:bidi="ar-SA"/>
              </w:rPr>
              <w:t>，引入课堂讲授。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97"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Times New Roman" w:hAnsi="Times New Roman"/>
                <w:b w:val="0"/>
                <w:bCs/>
                <w:szCs w:val="24"/>
              </w:rPr>
            </w:pPr>
            <w:r>
              <w:rPr>
                <w:rFonts w:hint="eastAsia" w:ascii="Times New Roman" w:hAnsi="Times New Roman"/>
                <w:b w:val="0"/>
                <w:bCs/>
                <w:szCs w:val="24"/>
              </w:rPr>
              <w:t>传授新知</w:t>
            </w:r>
          </w:p>
          <w:p>
            <w:pPr>
              <w:jc w:val="center"/>
              <w:rPr>
                <w:rFonts w:ascii="微软雅黑" w:hAnsi="微软雅黑" w:eastAsia="微软雅黑"/>
                <w:b/>
                <w:sz w:val="24"/>
                <w:szCs w:val="24"/>
              </w:rPr>
            </w:pPr>
            <w:r>
              <w:rPr>
                <w:rFonts w:ascii="Times New Roman" w:hAnsi="Times New Roman"/>
                <w:b w:val="0"/>
                <w:bCs/>
                <w:szCs w:val="24"/>
              </w:rPr>
              <w:t>（30</w:t>
            </w:r>
            <w:r>
              <w:rPr>
                <w:rFonts w:hint="eastAsia" w:ascii="Times New Roman" w:hAnsi="Times New Roman"/>
                <w:b w:val="0"/>
                <w:bCs/>
                <w:szCs w:val="24"/>
              </w:rPr>
              <w:t>min</w:t>
            </w:r>
            <w:r>
              <w:rPr>
                <w:rFonts w:ascii="Times New Roman" w:hAnsi="Times New Roman"/>
                <w:b w:val="0"/>
                <w:bCs/>
                <w:szCs w:val="24"/>
              </w:rPr>
              <w:t>）</w:t>
            </w:r>
          </w:p>
        </w:tc>
        <w:tc>
          <w:tcPr>
            <w:tcW w:w="5752" w:type="dxa"/>
            <w:tcBorders>
              <w:top w:val="single" w:color="auto" w:sz="4" w:space="0"/>
              <w:left w:val="single" w:color="auto" w:sz="4" w:space="0"/>
              <w:bottom w:val="single" w:color="auto" w:sz="4" w:space="0"/>
              <w:right w:val="single" w:color="auto" w:sz="4" w:space="0"/>
            </w:tcBorders>
            <w:vAlign w:val="center"/>
          </w:tcPr>
          <w:p>
            <w:pPr>
              <w:pStyle w:val="5"/>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中国民族民间舞释义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宋体" w:eastAsia="宋体" w:cs="Times New Roman"/>
                <w:kern w:val="2"/>
                <w:sz w:val="21"/>
                <w:szCs w:val="20"/>
                <w:lang w:val="en-US" w:eastAsia="zh-CN" w:bidi="ar-SA"/>
              </w:rPr>
            </w:pPr>
            <w:r>
              <w:rPr>
                <w:rFonts w:hint="default" w:ascii="Times New Roman" w:hAnsi="宋体" w:eastAsia="宋体" w:cs="Times New Roman"/>
                <w:kern w:val="2"/>
                <w:sz w:val="21"/>
                <w:szCs w:val="20"/>
                <w:lang w:val="en-US" w:eastAsia="zh-CN" w:bidi="ar-SA"/>
              </w:rPr>
              <w:t>《辞海》中对民间舞蹈的解释是：“民间舞蹈是在人民群众中广泛流传，具有鲜明的民族风格和地方特色的传统舞蹈形式。”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宋体" w:eastAsia="宋体" w:cs="Times New Roman"/>
                <w:kern w:val="2"/>
                <w:sz w:val="21"/>
                <w:szCs w:val="20"/>
                <w:lang w:val="en-US" w:eastAsia="zh-CN" w:bidi="ar-SA"/>
              </w:rPr>
            </w:pPr>
            <w:r>
              <w:rPr>
                <w:rFonts w:hint="default" w:ascii="Times New Roman" w:hAnsi="宋体" w:eastAsia="宋体" w:cs="Times New Roman"/>
                <w:kern w:val="2"/>
                <w:sz w:val="21"/>
                <w:szCs w:val="20"/>
                <w:lang w:val="en-US" w:eastAsia="zh-CN" w:bidi="ar-SA"/>
              </w:rPr>
              <w:t>我国是一个拥有56个民族的多民族国家，民族民间舞具有鲜明的民族风格和地域特色，有着不同的表现形式，反映着不同民族的历史、人文、民俗等。中国民族民间舞起源于人民的日常劳动与生活，又因各地自然环境、劳动方式、宗教信仰、风俗习惯等存在差异，从而形成了不同的表演技巧与风格形式。民族民间舞蹈不仅是各民族智慧的结晶，也体现出我国不同社会发展阶段的文化特征，具有民族性、地方性、群众性、稳定性、自娱性、即兴性等特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宋体" w:eastAsia="宋体" w:cs="Times New Roman"/>
                <w:kern w:val="2"/>
                <w:sz w:val="21"/>
                <w:szCs w:val="20"/>
                <w:lang w:val="en-US" w:eastAsia="zh-CN" w:bidi="ar-SA"/>
              </w:rPr>
            </w:pPr>
            <w:r>
              <w:rPr>
                <w:rFonts w:hint="default" w:ascii="Times New Roman" w:hAnsi="宋体" w:eastAsia="宋体" w:cs="Times New Roman"/>
                <w:kern w:val="2"/>
                <w:sz w:val="21"/>
                <w:szCs w:val="20"/>
                <w:lang w:val="en-US" w:eastAsia="zh-CN" w:bidi="ar-SA"/>
              </w:rPr>
              <w:t>“中国民族民间舞”的概念，是目前中国大陆舞蹈界约定俗成的一个包括中国汉族民间舞和各少数民族舞蹈的概念，其内涵是指中国各民族在长期的历史进程中，由民众共同创作、积累、发展形成，并在各民族文化生活中广泛流传的舞蹈形式，其内涵较为宽广，其中既包含民间自发自在的原生形态传统舞蹈，也包括舞蹈专业人士提炼加工创作的各种形态的舞台表演性民间舞。</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cs="Times New Roman"/>
                <w:kern w:val="2"/>
                <w:sz w:val="21"/>
                <w:szCs w:val="20"/>
                <w:lang w:val="en-US" w:eastAsia="zh-CN" w:bidi="ar-SA"/>
              </w:rPr>
            </w:pPr>
            <w:r>
              <w:rPr>
                <w:rFonts w:hint="eastAsia" w:ascii="Times New Roman" w:cs="Times New Roman"/>
                <w:kern w:val="2"/>
                <w:sz w:val="21"/>
                <w:szCs w:val="20"/>
                <w:lang w:val="en-US" w:eastAsia="zh-CN" w:bidi="ar-SA"/>
              </w:rPr>
              <w:t>中国民族民间舞发展概况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cs="Times New Roman"/>
                <w:kern w:val="2"/>
                <w:sz w:val="21"/>
                <w:szCs w:val="20"/>
                <w:lang w:val="en-US" w:eastAsia="zh-CN" w:bidi="ar-SA"/>
              </w:rPr>
            </w:pPr>
            <w:r>
              <w:rPr>
                <w:rFonts w:hint="default" w:ascii="Times New Roman" w:cs="Times New Roman"/>
                <w:kern w:val="2"/>
                <w:sz w:val="21"/>
                <w:szCs w:val="20"/>
                <w:lang w:val="en-US" w:eastAsia="zh-CN" w:bidi="ar-SA"/>
              </w:rPr>
              <w:t>20世纪50年代初，政府大力推动舞蹈领域的“抢救遗产”工作。一方面，有效考察、搜集与整理散见于民间的舞蹈遗产，并进一步加工与创作；另一方面，对戏曲舞蹈进行传承和发展，使其成为独立的舞蹈艺术。</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Times New Roman" w:cs="Times New Roman"/>
                <w:kern w:val="2"/>
                <w:sz w:val="21"/>
                <w:szCs w:val="20"/>
                <w:lang w:val="en-US" w:eastAsia="zh-CN" w:bidi="ar-SA"/>
              </w:rPr>
            </w:pPr>
            <w:r>
              <w:rPr>
                <w:rFonts w:hint="default" w:ascii="Times New Roman" w:cs="Times New Roman"/>
                <w:kern w:val="2"/>
                <w:sz w:val="21"/>
                <w:szCs w:val="20"/>
                <w:lang w:val="en-US" w:eastAsia="zh-CN" w:bidi="ar-SA"/>
              </w:rPr>
              <w:t>中华人民共和国成立后的十多年中，在毛主席提倡的“百花齐放”“推陈出新”方针的指引下，涌现出了一批具有浓郁民族地域特色、洋溢着时代气息的优秀舞蹈作品</w:t>
            </w:r>
            <w:r>
              <w:rPr>
                <w:rFonts w:hint="eastAsia" w:ascii="Times New Roman" w:cs="Times New Roman"/>
                <w:kern w:val="2"/>
                <w:sz w:val="21"/>
                <w:szCs w:val="20"/>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cs="Times New Roman"/>
                <w:kern w:val="2"/>
                <w:sz w:val="21"/>
                <w:szCs w:val="20"/>
                <w:lang w:val="en-US" w:eastAsia="zh-CN" w:bidi="ar-SA"/>
              </w:rPr>
            </w:pPr>
            <w:r>
              <w:rPr>
                <w:rFonts w:hint="default" w:ascii="Times New Roman" w:cs="Times New Roman"/>
                <w:kern w:val="2"/>
                <w:sz w:val="21"/>
                <w:szCs w:val="20"/>
                <w:lang w:val="en-US" w:eastAsia="zh-CN" w:bidi="ar-SA"/>
              </w:rPr>
              <w:t>1976年之后，伴随着中国改革开放的进程，中国民族民间舞步入了新的发展时期。在这一历史性社会变革中，人们的思维方式、价值观念、心理状态和审美意识都发生了变化。</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cs="Times New Roman"/>
                <w:kern w:val="2"/>
                <w:sz w:val="21"/>
                <w:szCs w:val="20"/>
                <w:lang w:val="en-US" w:eastAsia="zh-CN" w:bidi="ar-SA"/>
              </w:rPr>
            </w:pPr>
            <w:r>
              <w:rPr>
                <w:rFonts w:hint="default" w:ascii="Times New Roman" w:cs="Times New Roman"/>
                <w:kern w:val="2"/>
                <w:sz w:val="21"/>
                <w:szCs w:val="20"/>
                <w:lang w:val="en-US" w:eastAsia="zh-CN" w:bidi="ar-SA"/>
              </w:rPr>
              <w:t>习近平总书记曾指出，“文艺创作方法有一百条、一千条，但最根本、最关键、最牢靠的办法是扎根人民、扎根生活”。各族人民的劳动与生活是舞蹈创作不竭的灵感来源，民族民间舞是我国非物质文化遗产重要的组成部分，以其独特的风格与形象赞颂时代、陶冶人们的情操、净化人们的心灵、丰富</w:t>
            </w:r>
            <w:r>
              <w:rPr>
                <w:rFonts w:hint="eastAsia" w:ascii="Times New Roman" w:cs="Times New Roman"/>
                <w:kern w:val="2"/>
                <w:sz w:val="21"/>
                <w:szCs w:val="20"/>
                <w:lang w:val="en-US" w:eastAsia="zh-CN" w:bidi="ar-SA"/>
              </w:rPr>
              <w:t>人</w:t>
            </w:r>
            <w:r>
              <w:rPr>
                <w:rFonts w:hint="default" w:ascii="Times New Roman" w:cs="Times New Roman"/>
                <w:kern w:val="2"/>
                <w:sz w:val="21"/>
                <w:szCs w:val="20"/>
                <w:lang w:val="en-US" w:eastAsia="zh-CN" w:bidi="ar-SA"/>
              </w:rPr>
              <w:t>们的生活。舞蹈工作者要善于捕捉生活中的闪光点，用心灵感受人民当下最真切的情感，才能获得艺术生命的不竭源泉。</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cs="Times New Roman"/>
                <w:kern w:val="2"/>
                <w:sz w:val="21"/>
                <w:szCs w:val="20"/>
                <w:lang w:val="en-US" w:eastAsia="zh-CN" w:bidi="ar-SA"/>
              </w:rPr>
            </w:pPr>
            <w:r>
              <w:rPr>
                <w:rFonts w:hint="eastAsia" w:ascii="Times New Roman" w:cs="Times New Roman"/>
                <w:kern w:val="2"/>
                <w:sz w:val="21"/>
                <w:szCs w:val="20"/>
                <w:lang w:val="en-US" w:eastAsia="zh-CN" w:bidi="ar-SA"/>
              </w:rPr>
              <w:t>中国民族民间舞作品鉴赏</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Times New Roman" w:eastAsia="宋体"/>
                <w:b/>
                <w:szCs w:val="24"/>
                <w:lang w:eastAsia="zh-CN"/>
              </w:rPr>
            </w:pPr>
            <w:r>
              <w:rPr>
                <w:rFonts w:hint="eastAsia" w:ascii="Times New Roman" w:hAnsi="宋体"/>
                <w:szCs w:val="20"/>
                <w:lang w:val="en-US" w:eastAsia="zh-CN"/>
              </w:rPr>
              <w:t>帮助学生了解中国民族民间舞的释义与概况，了解汉族、藏族、蒙古族、维吾尔族、朝鲜族、傣族等民族民间舞蹈的审美特征。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67"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Times New Roman" w:hAnsi="Times New Roman"/>
                <w:b w:val="0"/>
                <w:bCs/>
                <w:szCs w:val="24"/>
                <w:lang w:eastAsia="zh-CN"/>
              </w:rPr>
            </w:pPr>
            <w:r>
              <w:rPr>
                <w:rFonts w:hint="eastAsia" w:ascii="Times New Roman" w:hAnsi="Times New Roman"/>
                <w:b w:val="0"/>
                <w:bCs/>
                <w:szCs w:val="24"/>
                <w:lang w:eastAsia="zh-CN"/>
              </w:rPr>
              <w:t>观摩学习</w:t>
            </w:r>
          </w:p>
          <w:p>
            <w:pPr>
              <w:jc w:val="center"/>
              <w:rPr>
                <w:rFonts w:ascii="Times New Roman" w:hAnsi="Times New Roman"/>
                <w:b w:val="0"/>
                <w:bCs/>
              </w:rPr>
            </w:pPr>
            <w:r>
              <w:rPr>
                <w:rFonts w:ascii="Times New Roman" w:hAnsi="Times New Roman"/>
                <w:b w:val="0"/>
                <w:bCs/>
                <w:szCs w:val="24"/>
              </w:rPr>
              <w:t>（</w:t>
            </w:r>
            <w:r>
              <w:rPr>
                <w:rFonts w:hint="eastAsia" w:ascii="Times New Roman" w:hAnsi="Times New Roman"/>
                <w:b w:val="0"/>
                <w:bCs/>
                <w:szCs w:val="24"/>
                <w:lang w:val="en-US" w:eastAsia="zh-CN"/>
              </w:rPr>
              <w:t>40</w:t>
            </w:r>
            <w:r>
              <w:rPr>
                <w:rFonts w:hint="eastAsia" w:ascii="Times New Roman" w:hAnsi="Times New Roman"/>
                <w:b w:val="0"/>
                <w:bCs/>
                <w:szCs w:val="24"/>
              </w:rPr>
              <w:t>min</w:t>
            </w:r>
            <w:r>
              <w:rPr>
                <w:rFonts w:ascii="Times New Roman" w:hAnsi="Times New Roman"/>
                <w:b w:val="0"/>
                <w:bCs/>
                <w:szCs w:val="24"/>
              </w:rPr>
              <w:t>）</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2"/>
              </w:numPr>
              <w:kinsoku/>
              <w:wordWrap/>
              <w:overflowPunct/>
              <w:topLinePunct w:val="0"/>
              <w:bidi w:val="0"/>
              <w:spacing w:line="240" w:lineRule="auto"/>
              <w:ind w:right="0" w:rightChars="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cs="Times New Roman"/>
                <w:kern w:val="2"/>
                <w:sz w:val="21"/>
                <w:szCs w:val="20"/>
                <w:lang w:val="en-US" w:eastAsia="zh-CN" w:bidi="ar-SA"/>
              </w:rPr>
              <w:t>汉族民间舞</w:t>
            </w:r>
            <w:r>
              <w:rPr>
                <w:rFonts w:hint="eastAsia" w:ascii="Times New Roman" w:hAnsi="宋体" w:eastAsia="宋体" w:cs="Times New Roman"/>
                <w:kern w:val="2"/>
                <w:sz w:val="21"/>
                <w:szCs w:val="20"/>
                <w:lang w:val="en-US" w:eastAsia="zh-CN" w:bidi="ar-SA"/>
              </w:rPr>
              <w:t>：</w:t>
            </w:r>
            <w:r>
              <w:rPr>
                <w:rFonts w:hint="eastAsia" w:ascii="Times New Roman" w:hAnsi="宋体" w:cs="Times New Roman"/>
                <w:kern w:val="2"/>
                <w:sz w:val="21"/>
                <w:szCs w:val="20"/>
                <w:lang w:val="en-US" w:eastAsia="zh-CN" w:bidi="ar-SA"/>
              </w:rPr>
              <w:t>东北秧歌</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w:t>
            </w:r>
            <w:r>
              <w:rPr>
                <w:rFonts w:hint="eastAsia" w:ascii="Times New Roman" w:hAnsi="宋体" w:cs="Times New Roman"/>
                <w:kern w:val="2"/>
                <w:sz w:val="21"/>
                <w:szCs w:val="20"/>
                <w:lang w:val="en-US" w:eastAsia="zh-CN" w:bidi="ar-SA"/>
              </w:rPr>
              <w:t>情思</w:t>
            </w:r>
            <w:r>
              <w:rPr>
                <w:rFonts w:hint="eastAsia" w:ascii="Times New Roman" w:hAnsi="宋体" w:eastAsia="宋体" w:cs="Times New Roman"/>
                <w:kern w:val="2"/>
                <w:sz w:val="21"/>
                <w:szCs w:val="20"/>
                <w:lang w:val="en-US" w:eastAsia="zh-CN" w:bidi="ar-SA"/>
              </w:rPr>
              <w:t>》</w:t>
            </w:r>
            <w:r>
              <w:rPr>
                <w:rFonts w:hint="eastAsia" w:ascii="Times New Roman" w:hAnsi="宋体" w:cs="Times New Roman"/>
                <w:kern w:val="2"/>
                <w:sz w:val="21"/>
                <w:szCs w:val="20"/>
                <w:lang w:val="en-US" w:eastAsia="zh-CN" w:bidi="ar-SA"/>
              </w:rPr>
              <w:t>《姥姥的田》</w:t>
            </w:r>
          </w:p>
          <w:p>
            <w:pPr>
              <w:keepNext w:val="0"/>
              <w:keepLines w:val="0"/>
              <w:pageBreakBefore w:val="0"/>
              <w:widowControl w:val="0"/>
              <w:numPr>
                <w:ilvl w:val="0"/>
                <w:numId w:val="2"/>
              </w:numPr>
              <w:kinsoku/>
              <w:wordWrap/>
              <w:overflowPunct/>
              <w:topLinePunct w:val="0"/>
              <w:bidi w:val="0"/>
              <w:spacing w:line="240" w:lineRule="auto"/>
              <w:ind w:left="0" w:leftChars="0" w:right="0" w:rightChars="0" w:firstLine="0" w:firstLineChars="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cs="Times New Roman"/>
                <w:kern w:val="2"/>
                <w:sz w:val="21"/>
                <w:szCs w:val="20"/>
                <w:lang w:val="en-US" w:eastAsia="zh-CN" w:bidi="ar-SA"/>
              </w:rPr>
              <w:t>汉族民间舞</w:t>
            </w:r>
            <w:r>
              <w:rPr>
                <w:rFonts w:hint="eastAsia" w:ascii="Times New Roman" w:hAnsi="宋体" w:eastAsia="宋体" w:cs="Times New Roman"/>
                <w:kern w:val="2"/>
                <w:sz w:val="21"/>
                <w:szCs w:val="20"/>
                <w:lang w:val="en-US" w:eastAsia="zh-CN" w:bidi="ar-SA"/>
              </w:rPr>
              <w:t>：</w:t>
            </w:r>
            <w:r>
              <w:rPr>
                <w:rFonts w:hint="eastAsia" w:ascii="Times New Roman" w:hAnsi="宋体" w:cs="Times New Roman"/>
                <w:kern w:val="2"/>
                <w:sz w:val="21"/>
                <w:szCs w:val="20"/>
                <w:lang w:val="en-US" w:eastAsia="zh-CN" w:bidi="ar-SA"/>
              </w:rPr>
              <w:t>山东秧歌</w:t>
            </w:r>
          </w:p>
          <w:p>
            <w:pPr>
              <w:keepNext w:val="0"/>
              <w:keepLines w:val="0"/>
              <w:pageBreakBefore w:val="0"/>
              <w:numPr>
                <w:ilvl w:val="0"/>
                <w:numId w:val="0"/>
              </w:numPr>
              <w:kinsoku/>
              <w:wordWrap/>
              <w:overflowPunct/>
              <w:topLinePunct w:val="0"/>
              <w:bidi w:val="0"/>
              <w:spacing w:line="240" w:lineRule="auto"/>
              <w:ind w:leftChars="200" w:right="0" w:rightChars="0"/>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w:t>
            </w:r>
            <w:r>
              <w:rPr>
                <w:rFonts w:hint="eastAsia" w:ascii="Times New Roman" w:hAnsi="宋体" w:cs="Times New Roman"/>
                <w:kern w:val="2"/>
                <w:sz w:val="21"/>
                <w:szCs w:val="20"/>
                <w:lang w:val="en-US" w:eastAsia="zh-CN" w:bidi="ar-SA"/>
              </w:rPr>
              <w:t>六月清荷</w:t>
            </w:r>
            <w:r>
              <w:rPr>
                <w:rFonts w:hint="eastAsia" w:ascii="Times New Roman" w:hAnsi="宋体" w:eastAsia="宋体" w:cs="Times New Roman"/>
                <w:kern w:val="2"/>
                <w:sz w:val="21"/>
                <w:szCs w:val="20"/>
                <w:lang w:val="en-US" w:eastAsia="zh-CN" w:bidi="ar-SA"/>
              </w:rPr>
              <w:t>》《</w:t>
            </w:r>
            <w:r>
              <w:rPr>
                <w:rFonts w:hint="eastAsia" w:ascii="Times New Roman" w:hAnsi="宋体" w:cs="Times New Roman"/>
                <w:kern w:val="2"/>
                <w:sz w:val="21"/>
                <w:szCs w:val="20"/>
                <w:lang w:val="en-US" w:eastAsia="zh-CN" w:bidi="ar-SA"/>
              </w:rPr>
              <w:t>移山</w:t>
            </w:r>
            <w:r>
              <w:rPr>
                <w:rFonts w:hint="eastAsia" w:ascii="Times New Roman" w:hAnsi="宋体" w:eastAsia="宋体" w:cs="Times New Roman"/>
                <w:kern w:val="2"/>
                <w:sz w:val="21"/>
                <w:szCs w:val="20"/>
                <w:lang w:val="en-US" w:eastAsia="zh-CN" w:bidi="ar-SA"/>
              </w:rPr>
              <w:t>》</w:t>
            </w:r>
          </w:p>
          <w:p>
            <w:pPr>
              <w:keepNext w:val="0"/>
              <w:keepLines w:val="0"/>
              <w:pageBreakBefore w:val="0"/>
              <w:widowControl w:val="0"/>
              <w:numPr>
                <w:ilvl w:val="0"/>
                <w:numId w:val="2"/>
              </w:numPr>
              <w:kinsoku/>
              <w:wordWrap/>
              <w:overflowPunct/>
              <w:topLinePunct w:val="0"/>
              <w:bidi w:val="0"/>
              <w:spacing w:line="240" w:lineRule="auto"/>
              <w:ind w:left="0" w:leftChars="0" w:right="0" w:rightChars="0" w:firstLine="0" w:firstLineChars="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cs="Times New Roman"/>
                <w:kern w:val="2"/>
                <w:sz w:val="21"/>
                <w:szCs w:val="20"/>
                <w:lang w:val="en-US" w:eastAsia="zh-CN" w:bidi="ar-SA"/>
              </w:rPr>
              <w:t>汉族民间舞</w:t>
            </w:r>
            <w:r>
              <w:rPr>
                <w:rFonts w:hint="eastAsia" w:ascii="Times New Roman" w:hAnsi="宋体" w:eastAsia="宋体" w:cs="Times New Roman"/>
                <w:kern w:val="2"/>
                <w:sz w:val="21"/>
                <w:szCs w:val="20"/>
                <w:lang w:val="en-US" w:eastAsia="zh-CN" w:bidi="ar-SA"/>
              </w:rPr>
              <w:t>：</w:t>
            </w:r>
            <w:r>
              <w:rPr>
                <w:rFonts w:hint="eastAsia" w:ascii="Times New Roman" w:hAnsi="宋体" w:cs="Times New Roman"/>
                <w:kern w:val="2"/>
                <w:sz w:val="21"/>
                <w:szCs w:val="20"/>
                <w:lang w:val="en-US" w:eastAsia="zh-CN" w:bidi="ar-SA"/>
              </w:rPr>
              <w:t>安徽花鼓灯</w:t>
            </w:r>
          </w:p>
          <w:p>
            <w:pPr>
              <w:keepNext w:val="0"/>
              <w:keepLines w:val="0"/>
              <w:pageBreakBefore w:val="0"/>
              <w:numPr>
                <w:ilvl w:val="0"/>
                <w:numId w:val="0"/>
              </w:numPr>
              <w:kinsoku/>
              <w:wordWrap/>
              <w:overflowPunct/>
              <w:topLinePunct w:val="0"/>
              <w:bidi w:val="0"/>
              <w:spacing w:line="240" w:lineRule="auto"/>
              <w:ind w:right="0" w:rightChars="0" w:firstLine="420" w:firstLineChars="200"/>
              <w:textAlignment w:val="auto"/>
              <w:rPr>
                <w:rFonts w:ascii="Times New Roman" w:hAnsi="Times New Roman"/>
              </w:rPr>
            </w:pPr>
            <w:r>
              <w:rPr>
                <w:rFonts w:hint="eastAsia" w:ascii="Times New Roman" w:hAnsi="宋体" w:eastAsia="宋体" w:cs="Times New Roman"/>
                <w:kern w:val="2"/>
                <w:sz w:val="21"/>
                <w:szCs w:val="20"/>
                <w:lang w:val="en-US" w:eastAsia="zh-CN" w:bidi="ar-SA"/>
              </w:rPr>
              <w:t>《</w:t>
            </w:r>
            <w:r>
              <w:rPr>
                <w:rFonts w:hint="eastAsia" w:ascii="Times New Roman" w:hAnsi="宋体" w:cs="Times New Roman"/>
                <w:kern w:val="2"/>
                <w:sz w:val="21"/>
                <w:szCs w:val="20"/>
                <w:lang w:val="en-US" w:eastAsia="zh-CN" w:bidi="ar-SA"/>
              </w:rPr>
              <w:t>淮水情兰花弯</w:t>
            </w:r>
            <w:r>
              <w:rPr>
                <w:rFonts w:hint="eastAsia" w:ascii="Times New Roman" w:hAnsi="宋体" w:eastAsia="宋体" w:cs="Times New Roman"/>
                <w:kern w:val="2"/>
                <w:sz w:val="21"/>
                <w:szCs w:val="20"/>
                <w:lang w:val="en-US" w:eastAsia="zh-CN" w:bidi="ar-SA"/>
              </w:rPr>
              <w:t>》《醉忆生声》</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Times New Roman" w:eastAsia="宋体"/>
                <w:b/>
                <w:szCs w:val="24"/>
                <w:lang w:eastAsia="zh-CN"/>
              </w:rPr>
            </w:pPr>
            <w:r>
              <w:rPr>
                <w:rFonts w:hint="eastAsia" w:ascii="Times New Roman" w:hAnsi="宋体" w:eastAsia="宋体" w:cs="Times New Roman"/>
                <w:kern w:val="2"/>
                <w:sz w:val="21"/>
                <w:szCs w:val="20"/>
                <w:lang w:val="en-US" w:eastAsia="zh-CN" w:bidi="ar-SA"/>
              </w:rPr>
              <w:t>领略</w:t>
            </w:r>
            <w:r>
              <w:rPr>
                <w:rFonts w:hint="eastAsia" w:ascii="Times New Roman" w:hAnsi="宋体" w:cs="Times New Roman"/>
                <w:kern w:val="2"/>
                <w:sz w:val="21"/>
                <w:szCs w:val="20"/>
                <w:lang w:val="en-US" w:eastAsia="zh-CN" w:bidi="ar-SA"/>
              </w:rPr>
              <w:t>汉族民间</w:t>
            </w:r>
            <w:r>
              <w:rPr>
                <w:rFonts w:hint="eastAsia" w:ascii="Times New Roman" w:hAnsi="宋体" w:eastAsia="宋体" w:cs="Times New Roman"/>
                <w:kern w:val="2"/>
                <w:sz w:val="21"/>
                <w:szCs w:val="20"/>
                <w:lang w:val="en-US" w:eastAsia="zh-CN" w:bidi="ar-SA"/>
              </w:rPr>
              <w:t>舞的艺术魅力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val="0"/>
                <w:bCs/>
              </w:rPr>
            </w:pPr>
            <w:r>
              <w:rPr>
                <w:rFonts w:hint="eastAsia" w:ascii="Times New Roman" w:hAnsi="Times New Roman"/>
                <w:b w:val="0"/>
                <w:bCs/>
                <w:szCs w:val="24"/>
                <w:lang w:eastAsia="zh-CN"/>
              </w:rPr>
              <w:t>讨论与总结</w:t>
            </w:r>
            <w:r>
              <w:rPr>
                <w:rFonts w:ascii="Times New Roman" w:hAnsi="Times New Roman"/>
                <w:b w:val="0"/>
                <w:bCs/>
                <w:szCs w:val="24"/>
              </w:rPr>
              <w:t>（</w:t>
            </w:r>
            <w:r>
              <w:rPr>
                <w:rFonts w:hint="eastAsia" w:ascii="Times New Roman" w:hAnsi="Times New Roman"/>
                <w:b w:val="0"/>
                <w:bCs/>
                <w:szCs w:val="24"/>
                <w:lang w:val="en-US" w:eastAsia="zh-CN"/>
              </w:rPr>
              <w:t>10</w:t>
            </w:r>
            <w:r>
              <w:rPr>
                <w:rFonts w:hint="eastAsia" w:ascii="Times New Roman" w:hAnsi="Times New Roman"/>
                <w:b w:val="0"/>
                <w:bCs/>
                <w:szCs w:val="24"/>
              </w:rPr>
              <w:t>min</w:t>
            </w:r>
            <w:r>
              <w:rPr>
                <w:rFonts w:ascii="Times New Roman" w:hAnsi="Times New Roman"/>
                <w:b w:val="0"/>
                <w:bCs/>
                <w:szCs w:val="24"/>
              </w:rPr>
              <w:t>）</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3"/>
              </w:numPr>
              <w:kinsoku/>
              <w:wordWrap/>
              <w:overflowPunct/>
              <w:topLinePunct w:val="0"/>
              <w:bidi w:val="0"/>
              <w:spacing w:line="240" w:lineRule="auto"/>
              <w:ind w:right="0" w:rightChars="0"/>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讨论问题：为什么</w:t>
            </w:r>
            <w:r>
              <w:rPr>
                <w:rFonts w:hint="eastAsia" w:ascii="Times New Roman" w:hAnsi="宋体" w:cs="Times New Roman"/>
                <w:kern w:val="2"/>
                <w:sz w:val="21"/>
                <w:szCs w:val="20"/>
                <w:lang w:val="en-US" w:eastAsia="zh-CN" w:bidi="ar-SA"/>
              </w:rPr>
              <w:t>汉族民间舞在不同的地域形成了不同特点的舞蹈</w:t>
            </w:r>
            <w:r>
              <w:rPr>
                <w:rFonts w:hint="eastAsia" w:ascii="Times New Roman" w:hAnsi="宋体" w:eastAsia="宋体" w:cs="Times New Roman"/>
                <w:kern w:val="2"/>
                <w:sz w:val="21"/>
                <w:szCs w:val="20"/>
                <w:lang w:val="en-US" w:eastAsia="zh-CN" w:bidi="ar-SA"/>
              </w:rPr>
              <w:t>？</w:t>
            </w:r>
          </w:p>
          <w:p>
            <w:pPr>
              <w:keepNext w:val="0"/>
              <w:keepLines w:val="0"/>
              <w:pageBreakBefore w:val="0"/>
              <w:numPr>
                <w:ilvl w:val="0"/>
                <w:numId w:val="3"/>
              </w:numPr>
              <w:kinsoku/>
              <w:wordWrap/>
              <w:overflowPunct/>
              <w:topLinePunct w:val="0"/>
              <w:bidi w:val="0"/>
              <w:spacing w:line="240" w:lineRule="auto"/>
              <w:ind w:left="0" w:leftChars="0" w:right="0" w:rightChars="0" w:firstLine="0" w:firstLineChars="0"/>
              <w:textAlignment w:val="auto"/>
              <w:rPr>
                <w:rFonts w:ascii="Times New Roman" w:hAnsi="Times New Roman"/>
              </w:rPr>
            </w:pPr>
            <w:r>
              <w:rPr>
                <w:rFonts w:hint="eastAsia" w:ascii="Times New Roman" w:hAnsi="宋体" w:cs="Times New Roman"/>
                <w:kern w:val="2"/>
                <w:sz w:val="21"/>
                <w:szCs w:val="20"/>
                <w:lang w:val="en-US" w:eastAsia="zh-CN" w:bidi="ar-SA"/>
              </w:rPr>
              <w:t>教师总结</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Times New Roman" w:eastAsia="宋体"/>
                <w:lang w:val="en-US" w:eastAsia="zh-CN"/>
              </w:rPr>
            </w:pPr>
            <w:r>
              <w:rPr>
                <w:rFonts w:hint="eastAsia" w:ascii="Times New Roman" w:hAnsi="宋体" w:eastAsia="宋体" w:cs="Times New Roman"/>
                <w:kern w:val="2"/>
                <w:sz w:val="21"/>
                <w:szCs w:val="20"/>
                <w:lang w:val="en-US" w:eastAsia="zh-CN" w:bidi="ar-SA"/>
              </w:rPr>
              <w:t>思考民间舞蹈传承和发展的深层原因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75"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b w:val="0"/>
                <w:bCs/>
                <w:szCs w:val="24"/>
                <w:lang w:eastAsia="zh-CN"/>
              </w:rPr>
            </w:pPr>
            <w:r>
              <w:rPr>
                <w:rFonts w:hint="eastAsia" w:ascii="Times New Roman" w:hAnsi="Times New Roman"/>
                <w:b w:val="0"/>
                <w:bCs/>
                <w:szCs w:val="24"/>
                <w:lang w:eastAsia="zh-CN"/>
              </w:rPr>
              <w:t>观摩学习</w:t>
            </w:r>
          </w:p>
          <w:p>
            <w:pPr>
              <w:jc w:val="center"/>
              <w:rPr>
                <w:rFonts w:ascii="Times New Roman" w:hAnsi="Times New Roman"/>
                <w:b w:val="0"/>
                <w:bCs/>
              </w:rPr>
            </w:pPr>
            <w:r>
              <w:rPr>
                <w:rFonts w:ascii="Times New Roman" w:hAnsi="Times New Roman"/>
                <w:b w:val="0"/>
                <w:bCs/>
                <w:szCs w:val="24"/>
              </w:rPr>
              <w:t>（</w:t>
            </w:r>
            <w:r>
              <w:rPr>
                <w:rFonts w:hint="eastAsia" w:ascii="Times New Roman" w:hAnsi="Times New Roman"/>
                <w:b w:val="0"/>
                <w:bCs/>
                <w:szCs w:val="24"/>
                <w:lang w:val="en-US" w:eastAsia="zh-CN"/>
              </w:rPr>
              <w:t>50</w:t>
            </w:r>
            <w:r>
              <w:rPr>
                <w:rFonts w:hint="eastAsia" w:ascii="Times New Roman" w:hAnsi="Times New Roman"/>
                <w:b w:val="0"/>
                <w:bCs/>
                <w:szCs w:val="24"/>
              </w:rPr>
              <w:t>min</w:t>
            </w:r>
            <w:r>
              <w:rPr>
                <w:rFonts w:ascii="Times New Roman" w:hAnsi="Times New Roman"/>
                <w:b w:val="0"/>
                <w:bCs/>
                <w:szCs w:val="24"/>
              </w:rPr>
              <w:t>）</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4"/>
              </w:numPr>
              <w:kinsoku/>
              <w:wordWrap/>
              <w:overflowPunct/>
              <w:topLinePunct w:val="0"/>
              <w:bidi w:val="0"/>
              <w:spacing w:line="240" w:lineRule="auto"/>
              <w:ind w:right="0" w:rightChars="0"/>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藏族舞蹈：《牛背摇篮》《酥油飘香》</w:t>
            </w:r>
          </w:p>
          <w:p>
            <w:pPr>
              <w:keepNext w:val="0"/>
              <w:keepLines w:val="0"/>
              <w:pageBreakBefore w:val="0"/>
              <w:numPr>
                <w:ilvl w:val="0"/>
                <w:numId w:val="4"/>
              </w:numPr>
              <w:kinsoku/>
              <w:wordWrap/>
              <w:overflowPunct/>
              <w:topLinePunct w:val="0"/>
              <w:bidi w:val="0"/>
              <w:spacing w:line="240" w:lineRule="auto"/>
              <w:ind w:left="0" w:leftChars="0" w:right="0" w:rightChars="0" w:firstLine="0" w:firstLineChars="0"/>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蒙古族舞蹈：《鄂尔多斯舞》《奔腾》</w:t>
            </w:r>
          </w:p>
          <w:p>
            <w:pPr>
              <w:keepNext w:val="0"/>
              <w:keepLines w:val="0"/>
              <w:pageBreakBefore w:val="0"/>
              <w:numPr>
                <w:ilvl w:val="0"/>
                <w:numId w:val="4"/>
              </w:numPr>
              <w:kinsoku/>
              <w:wordWrap/>
              <w:overflowPunct/>
              <w:topLinePunct w:val="0"/>
              <w:bidi w:val="0"/>
              <w:spacing w:line="240" w:lineRule="auto"/>
              <w:ind w:left="0" w:leftChars="0" w:right="0" w:rightChars="0" w:firstLine="0" w:firstLineChars="0"/>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维吾尔族舞蹈：《摘葡萄》《阳光下的麦盖提》</w:t>
            </w:r>
          </w:p>
          <w:p>
            <w:pPr>
              <w:keepNext w:val="0"/>
              <w:keepLines w:val="0"/>
              <w:pageBreakBefore w:val="0"/>
              <w:numPr>
                <w:ilvl w:val="0"/>
                <w:numId w:val="4"/>
              </w:numPr>
              <w:kinsoku/>
              <w:wordWrap/>
              <w:overflowPunct/>
              <w:topLinePunct w:val="0"/>
              <w:bidi w:val="0"/>
              <w:spacing w:line="240" w:lineRule="auto"/>
              <w:ind w:left="0" w:leftChars="0" w:right="0" w:rightChars="0" w:firstLine="0" w:firstLineChars="0"/>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朝鲜族舞蹈：《残春》《扇骨》</w:t>
            </w:r>
          </w:p>
          <w:p>
            <w:pPr>
              <w:keepNext w:val="0"/>
              <w:keepLines w:val="0"/>
              <w:pageBreakBefore w:val="0"/>
              <w:numPr>
                <w:ilvl w:val="0"/>
                <w:numId w:val="4"/>
              </w:numPr>
              <w:kinsoku/>
              <w:wordWrap/>
              <w:overflowPunct/>
              <w:topLinePunct w:val="0"/>
              <w:bidi w:val="0"/>
              <w:spacing w:line="240" w:lineRule="auto"/>
              <w:ind w:left="0" w:leftChars="0" w:right="0" w:rightChars="0" w:firstLine="0" w:firstLineChars="0"/>
              <w:textAlignment w:val="auto"/>
              <w:rPr>
                <w:rFonts w:ascii="Times New Roman" w:hAnsi="Times New Roman"/>
              </w:rPr>
            </w:pPr>
            <w:r>
              <w:rPr>
                <w:rFonts w:hint="eastAsia" w:ascii="Times New Roman" w:hAnsi="宋体" w:eastAsia="宋体" w:cs="Times New Roman"/>
                <w:kern w:val="2"/>
                <w:sz w:val="21"/>
                <w:szCs w:val="20"/>
                <w:lang w:val="en-US" w:eastAsia="zh-CN" w:bidi="ar-SA"/>
              </w:rPr>
              <w:t>傣族舞蹈：《雀之灵》《邵多丽》</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Times New Roman" w:eastAsia="宋体"/>
                <w:b/>
                <w:lang w:val="en-US" w:eastAsia="zh-CN"/>
              </w:rPr>
            </w:pPr>
            <w:r>
              <w:rPr>
                <w:rFonts w:hint="eastAsia" w:ascii="Times New Roman" w:hAnsi="宋体" w:cs="Times New Roman"/>
                <w:kern w:val="2"/>
                <w:sz w:val="21"/>
                <w:szCs w:val="20"/>
                <w:lang w:val="en-US" w:eastAsia="zh-CN" w:bidi="ar-SA"/>
              </w:rPr>
              <w:t>了解</w:t>
            </w:r>
            <w:r>
              <w:rPr>
                <w:rFonts w:hint="eastAsia" w:ascii="Times New Roman" w:hAnsi="宋体" w:eastAsia="宋体" w:cs="Times New Roman"/>
                <w:kern w:val="2"/>
                <w:sz w:val="21"/>
                <w:szCs w:val="20"/>
                <w:lang w:val="en-US" w:eastAsia="zh-CN" w:bidi="ar-SA"/>
              </w:rPr>
              <w:t>藏族、蒙古族、维吾尔族、朝鲜族、傣族及其他民族的舞蹈形态和特点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2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val="0"/>
                <w:bCs/>
              </w:rPr>
            </w:pPr>
            <w:r>
              <w:rPr>
                <w:rFonts w:hint="eastAsia" w:ascii="Times New Roman" w:hAnsi="Times New Roman"/>
                <w:b w:val="0"/>
                <w:bCs/>
                <w:szCs w:val="24"/>
                <w:lang w:eastAsia="zh-CN"/>
              </w:rPr>
              <w:t>互动与讨论</w:t>
            </w:r>
            <w:r>
              <w:rPr>
                <w:rFonts w:ascii="Times New Roman" w:hAnsi="Times New Roman"/>
                <w:b w:val="0"/>
                <w:bCs/>
                <w:szCs w:val="24"/>
              </w:rPr>
              <w:t>（</w:t>
            </w:r>
            <w:r>
              <w:rPr>
                <w:rFonts w:hint="eastAsia" w:ascii="Times New Roman" w:hAnsi="Times New Roman"/>
                <w:b w:val="0"/>
                <w:bCs/>
                <w:szCs w:val="24"/>
                <w:lang w:val="en-US" w:eastAsia="zh-CN"/>
              </w:rPr>
              <w:t>30</w:t>
            </w:r>
            <w:r>
              <w:rPr>
                <w:rFonts w:hint="eastAsia" w:ascii="Times New Roman" w:hAnsi="Times New Roman"/>
                <w:b w:val="0"/>
                <w:bCs/>
                <w:szCs w:val="24"/>
              </w:rPr>
              <w:t>min</w:t>
            </w:r>
            <w:r>
              <w:rPr>
                <w:rFonts w:ascii="Times New Roman" w:hAnsi="Times New Roman"/>
                <w:b w:val="0"/>
                <w:bCs/>
                <w:szCs w:val="24"/>
              </w:rPr>
              <w:t>）</w:t>
            </w:r>
          </w:p>
        </w:tc>
        <w:tc>
          <w:tcPr>
            <w:tcW w:w="5752"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240" w:lineRule="auto"/>
              <w:rPr>
                <w:rFonts w:hint="eastAsia" w:ascii="Times New Roman" w:hAnsi="Times New Roman" w:eastAsia="宋体"/>
                <w:b/>
                <w:lang w:eastAsia="zh-CN"/>
              </w:rPr>
            </w:pPr>
            <w:r>
              <w:rPr>
                <w:rFonts w:hint="eastAsia" w:ascii="Times New Roman" w:hAnsi="宋体" w:cs="Times New Roman"/>
                <w:kern w:val="2"/>
                <w:sz w:val="21"/>
                <w:szCs w:val="20"/>
                <w:lang w:val="en-US" w:eastAsia="zh-CN" w:bidi="ar-SA"/>
              </w:rPr>
              <w:t>1. 以上代表性</w:t>
            </w:r>
            <w:r>
              <w:rPr>
                <w:rFonts w:hint="eastAsia" w:ascii="Times New Roman" w:hAnsi="宋体" w:eastAsia="宋体" w:cs="Times New Roman"/>
                <w:kern w:val="2"/>
                <w:sz w:val="21"/>
                <w:szCs w:val="20"/>
                <w:lang w:val="en-US" w:eastAsia="zh-CN" w:bidi="ar-SA"/>
              </w:rPr>
              <w:t>作品观摩学习后，请</w:t>
            </w:r>
            <w:r>
              <w:rPr>
                <w:rFonts w:hint="eastAsia" w:ascii="Times New Roman" w:hAnsi="宋体" w:cs="Times New Roman"/>
                <w:kern w:val="2"/>
                <w:sz w:val="21"/>
                <w:szCs w:val="20"/>
                <w:lang w:val="en-US" w:eastAsia="zh-CN" w:bidi="ar-SA"/>
              </w:rPr>
              <w:t>学生</w:t>
            </w:r>
            <w:r>
              <w:rPr>
                <w:rFonts w:hint="eastAsia" w:ascii="Times New Roman" w:hAnsi="宋体" w:eastAsia="宋体" w:cs="Times New Roman"/>
                <w:kern w:val="2"/>
                <w:sz w:val="21"/>
                <w:szCs w:val="20"/>
                <w:lang w:val="en-US" w:eastAsia="zh-CN" w:bidi="ar-SA"/>
              </w:rPr>
              <w:t>选取某一</w:t>
            </w:r>
            <w:r>
              <w:rPr>
                <w:rFonts w:hint="eastAsia" w:ascii="Times New Roman" w:hAnsi="宋体" w:cs="Times New Roman"/>
                <w:kern w:val="2"/>
                <w:sz w:val="21"/>
                <w:szCs w:val="20"/>
                <w:lang w:val="en-US" w:eastAsia="zh-CN" w:bidi="ar-SA"/>
              </w:rPr>
              <w:t>舞蹈作品</w:t>
            </w:r>
            <w:r>
              <w:rPr>
                <w:rFonts w:hint="eastAsia" w:ascii="Times New Roman" w:hAnsi="宋体" w:eastAsia="宋体" w:cs="Times New Roman"/>
                <w:kern w:val="2"/>
                <w:sz w:val="21"/>
                <w:szCs w:val="20"/>
                <w:lang w:val="en-US" w:eastAsia="zh-CN" w:bidi="ar-SA"/>
              </w:rPr>
              <w:t>进行鉴赏与分析</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2. </w:t>
            </w:r>
            <w:r>
              <w:rPr>
                <w:rFonts w:hint="eastAsia" w:ascii="Times New Roman" w:hAnsi="宋体" w:eastAsia="宋体" w:cs="Times New Roman"/>
                <w:kern w:val="2"/>
                <w:sz w:val="21"/>
                <w:szCs w:val="20"/>
                <w:lang w:val="en-US" w:eastAsia="zh-CN" w:bidi="ar-SA"/>
              </w:rPr>
              <w:t>教师阐述</w:t>
            </w:r>
            <w:r>
              <w:rPr>
                <w:rFonts w:hint="eastAsia" w:ascii="Times New Roman" w:hAnsi="宋体" w:cs="Times New Roman"/>
                <w:kern w:val="2"/>
                <w:sz w:val="21"/>
                <w:szCs w:val="20"/>
                <w:lang w:val="en-US" w:eastAsia="zh-CN" w:bidi="ar-SA"/>
              </w:rPr>
              <w:t>代表性作品背后的创作故事及该民族的相关的舞蹈文化知识</w:t>
            </w:r>
            <w:r>
              <w:rPr>
                <w:rFonts w:hint="eastAsia" w:ascii="Times New Roman" w:hAnsi="宋体" w:eastAsia="宋体" w:cs="Times New Roman"/>
                <w:kern w:val="2"/>
                <w:sz w:val="21"/>
                <w:szCs w:val="20"/>
                <w:lang w:val="en-US" w:eastAsia="zh-CN" w:bidi="ar-SA"/>
              </w:rPr>
              <w:t>。</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Times New Roman" w:eastAsia="宋体"/>
                <w:b/>
                <w:lang w:val="en-US" w:eastAsia="zh-CN"/>
              </w:rPr>
            </w:pPr>
            <w:r>
              <w:rPr>
                <w:rFonts w:hint="eastAsia" w:ascii="Times New Roman" w:hAnsi="宋体" w:cs="Times New Roman"/>
                <w:kern w:val="2"/>
                <w:sz w:val="21"/>
                <w:szCs w:val="20"/>
                <w:lang w:val="en-US" w:eastAsia="zh-CN" w:bidi="ar-SA"/>
              </w:rPr>
              <w:t>培养学生的舞蹈鉴赏能力和语言表达能力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微软雅黑" w:hAnsi="微软雅黑" w:eastAsia="微软雅黑"/>
                <w:b w:val="0"/>
                <w:bCs/>
                <w:sz w:val="24"/>
                <w:szCs w:val="24"/>
              </w:rPr>
            </w:pPr>
            <w:r>
              <w:rPr>
                <w:rFonts w:hint="eastAsia" w:ascii="Times New Roman" w:hAnsi="Times New Roman"/>
                <w:b w:val="0"/>
                <w:bCs/>
                <w:szCs w:val="24"/>
                <w:lang w:eastAsia="zh-CN"/>
              </w:rPr>
              <w:t>布置综合活动任务</w:t>
            </w:r>
            <w:r>
              <w:rPr>
                <w:rFonts w:hint="eastAsia" w:ascii="Times New Roman" w:hAnsi="Times New Roman"/>
                <w:b w:val="0"/>
                <w:bCs/>
                <w:szCs w:val="24"/>
              </w:rPr>
              <w:t>（</w:t>
            </w:r>
            <w:r>
              <w:rPr>
                <w:rFonts w:hint="eastAsia" w:ascii="Times New Roman" w:hAnsi="Times New Roman"/>
                <w:b w:val="0"/>
                <w:bCs/>
                <w:szCs w:val="24"/>
                <w:lang w:val="en-US" w:eastAsia="zh-CN"/>
              </w:rPr>
              <w:t>1</w:t>
            </w:r>
            <w:r>
              <w:rPr>
                <w:rFonts w:hint="eastAsia" w:ascii="Times New Roman" w:hAnsi="Times New Roman"/>
                <w:b w:val="0"/>
                <w:bCs/>
                <w:szCs w:val="24"/>
              </w:rPr>
              <w:t>0min）</w:t>
            </w:r>
          </w:p>
          <w:p>
            <w:pPr>
              <w:rPr>
                <w:rFonts w:ascii="微软雅黑" w:hAnsi="微软雅黑" w:eastAsia="微软雅黑"/>
                <w:b w:val="0"/>
                <w:bCs/>
                <w:sz w:val="24"/>
                <w:szCs w:val="24"/>
              </w:rPr>
            </w:pPr>
          </w:p>
          <w:p>
            <w:pPr>
              <w:rPr>
                <w:rFonts w:ascii="Times New Roman" w:hAnsi="Times New Roman"/>
                <w:b w:val="0"/>
                <w:bCs/>
              </w:rPr>
            </w:pP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5"/>
              </w:numPr>
              <w:kinsoku/>
              <w:wordWrap/>
              <w:overflowPunct/>
              <w:topLinePunct w:val="0"/>
              <w:bidi w:val="0"/>
              <w:spacing w:line="240" w:lineRule="auto"/>
              <w:ind w:right="0" w:rightChars="0"/>
              <w:textAlignment w:val="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目标与任务</w:t>
            </w:r>
          </w:p>
          <w:p>
            <w:pPr>
              <w:keepNext w:val="0"/>
              <w:keepLines w:val="0"/>
              <w:pageBreakBefore w:val="0"/>
              <w:numPr>
                <w:ilvl w:val="0"/>
                <w:numId w:val="0"/>
              </w:numPr>
              <w:kinsoku/>
              <w:wordWrap/>
              <w:overflowPunct/>
              <w:topLinePunct w:val="0"/>
              <w:bidi w:val="0"/>
              <w:spacing w:line="240" w:lineRule="auto"/>
              <w:ind w:right="0" w:rightChars="0" w:firstLine="420" w:firstLineChars="200"/>
              <w:textAlignment w:val="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 通过查找书籍、搜索网络等方式，搜集中国民族民间舞传承与发展方面的知识、评论文章及相关理论，培养学生自主学习、合作探究的能力。</w:t>
            </w:r>
          </w:p>
          <w:p>
            <w:pPr>
              <w:numPr>
                <w:ilvl w:val="0"/>
                <w:numId w:val="0"/>
              </w:numPr>
              <w:spacing w:line="240" w:lineRule="auto"/>
              <w:ind w:left="0" w:leftChars="0" w:firstLine="420" w:firstLineChars="200"/>
              <w:rPr>
                <w:rFonts w:hint="default"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 将学生分为两组，并通过辩论赛的形式，来巩固与加深他们对这一问题的理解，辩题为“当代中国民族民间舞作品创作应侧重于传承还是创新？”学生分为正反两方，通过 收集到的知识形成各自的观点和论据，从而进行辩论。</w:t>
            </w:r>
          </w:p>
          <w:p>
            <w:pPr>
              <w:numPr>
                <w:ilvl w:val="0"/>
                <w:numId w:val="0"/>
              </w:numPr>
              <w:spacing w:line="240" w:lineRule="auto"/>
              <w:rPr>
                <w:rFonts w:hint="default"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二、活动步骤</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 布置任务：通过小组合作等方式，从书籍、网络中查找中国民族民间舞传承与创新方面相关知识、评论文章及理论，要求收集材料要具有代表性、参考性，作品例证应具备经典性、典型性。</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 分工合作</w:t>
            </w:r>
          </w:p>
          <w:p>
            <w:pPr>
              <w:numPr>
                <w:ilvl w:val="0"/>
                <w:numId w:val="0"/>
              </w:numPr>
              <w:spacing w:line="240" w:lineRule="auto"/>
              <w:ind w:firstLine="210" w:firstLineChars="1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（1）第一小组： 为正方，主要观点为“当代中国民族民间舞作品创作应侧重于传承”。</w:t>
            </w:r>
          </w:p>
          <w:p>
            <w:pPr>
              <w:numPr>
                <w:ilvl w:val="0"/>
                <w:numId w:val="0"/>
              </w:numPr>
              <w:spacing w:line="240" w:lineRule="auto"/>
              <w:ind w:firstLine="210" w:firstLineChars="1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（2）第二小组： 为反方，主要观点为“当代中国民族民间舞作品创作应侧重于创新”。</w:t>
            </w:r>
          </w:p>
          <w:p>
            <w:pPr>
              <w:numPr>
                <w:ilvl w:val="0"/>
                <w:numId w:val="0"/>
              </w:numPr>
              <w:spacing w:line="240" w:lineRule="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三、活动指导</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 活动前的准备阶段，教师与各小组组长的沟通，对查找资料、评论文章和相关理论的途径和方法给予点拨。</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Times New Roman" w:eastAsia="宋体"/>
                <w:b/>
                <w:szCs w:val="24"/>
                <w:lang w:eastAsia="zh-CN"/>
              </w:rPr>
            </w:pPr>
            <w:r>
              <w:rPr>
                <w:rFonts w:hint="eastAsia" w:ascii="Times New Roman" w:hAnsi="宋体" w:cs="Times New Roman"/>
                <w:kern w:val="2"/>
                <w:sz w:val="21"/>
                <w:szCs w:val="20"/>
                <w:lang w:val="en-US" w:eastAsia="zh-CN" w:bidi="ar-SA"/>
              </w:rPr>
              <w:t>通过为综合活动做前期准备，培养学生小组合作学习和信息检索的能力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0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val="0"/>
                <w:bCs/>
              </w:rPr>
            </w:pPr>
            <w:r>
              <w:rPr>
                <w:rFonts w:hint="eastAsia" w:ascii="Times New Roman" w:hAnsi="Times New Roman"/>
                <w:b w:val="0"/>
                <w:bCs/>
                <w:szCs w:val="24"/>
                <w:lang w:eastAsia="zh-CN"/>
              </w:rPr>
              <w:t>本章综合活动</w:t>
            </w:r>
            <w:r>
              <w:rPr>
                <w:rFonts w:hint="eastAsia" w:ascii="Times New Roman" w:hAnsi="Times New Roman"/>
                <w:b w:val="0"/>
                <w:bCs/>
                <w:szCs w:val="24"/>
              </w:rPr>
              <w:t>（</w:t>
            </w:r>
            <w:r>
              <w:rPr>
                <w:rFonts w:hint="eastAsia" w:ascii="Times New Roman" w:hAnsi="Times New Roman"/>
                <w:b w:val="0"/>
                <w:bCs/>
                <w:szCs w:val="24"/>
                <w:lang w:val="en-US" w:eastAsia="zh-CN"/>
              </w:rPr>
              <w:t>60</w:t>
            </w:r>
            <w:r>
              <w:rPr>
                <w:rFonts w:hint="eastAsia" w:ascii="Times New Roman" w:hAnsi="Times New Roman"/>
                <w:b w:val="0"/>
                <w:bCs/>
                <w:szCs w:val="24"/>
              </w:rPr>
              <w:t>min）</w:t>
            </w:r>
          </w:p>
        </w:tc>
        <w:tc>
          <w:tcPr>
            <w:tcW w:w="5752"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240" w:lineRule="auto"/>
              <w:rPr>
                <w:rFonts w:hint="eastAsia" w:ascii="Times New Roman" w:hAnsi="宋体" w:cs="Times New Roman"/>
                <w:kern w:val="2"/>
                <w:sz w:val="21"/>
                <w:szCs w:val="20"/>
                <w:lang w:val="en-US" w:eastAsia="zh-CN" w:bidi="ar-SA"/>
              </w:rPr>
            </w:pPr>
            <w:bookmarkStart w:id="0" w:name="_GoBack"/>
            <w:bookmarkEnd w:id="0"/>
            <w:r>
              <w:rPr>
                <w:rFonts w:hint="eastAsia" w:ascii="Times New Roman" w:hAnsi="宋体" w:cs="Times New Roman"/>
                <w:kern w:val="2"/>
                <w:sz w:val="21"/>
                <w:szCs w:val="20"/>
                <w:lang w:val="en-US" w:eastAsia="zh-CN" w:bidi="ar-SA"/>
              </w:rPr>
              <w:t>活动展示</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 两个小组进行现场辩论，对各自的观点进行阐述。</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 教师对两组前期准备工作、现场辩论发挥等给予评价，并对赛况进行点评。</w:t>
            </w:r>
          </w:p>
          <w:p>
            <w:pPr>
              <w:numPr>
                <w:ilvl w:val="0"/>
                <w:numId w:val="0"/>
              </w:numPr>
              <w:spacing w:line="240" w:lineRule="auto"/>
              <w:ind w:firstLine="420" w:firstLineChars="200"/>
              <w:rPr>
                <w:rFonts w:hint="eastAsia" w:ascii="Calibri" w:hAnsi="Calibri" w:eastAsia="宋体" w:cs="Times New Roman"/>
                <w:kern w:val="2"/>
                <w:sz w:val="21"/>
                <w:szCs w:val="22"/>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Times New Roman" w:eastAsia="宋体"/>
                <w:b/>
                <w:szCs w:val="24"/>
                <w:lang w:val="en-US" w:eastAsia="zh-CN"/>
              </w:rPr>
            </w:pPr>
            <w:r>
              <w:rPr>
                <w:rFonts w:hint="eastAsia" w:ascii="Times New Roman" w:hAnsi="宋体" w:cs="Times New Roman"/>
                <w:kern w:val="2"/>
                <w:sz w:val="21"/>
                <w:szCs w:val="20"/>
                <w:lang w:val="en-US" w:eastAsia="zh-CN" w:bidi="ar-SA"/>
              </w:rPr>
              <w:t>培养学生的语言表达能力和深入思考的习惯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b w:val="0"/>
                <w:bCs/>
                <w:szCs w:val="24"/>
                <w:lang w:eastAsia="zh-CN"/>
              </w:rPr>
            </w:pPr>
            <w:r>
              <w:rPr>
                <w:rFonts w:hint="eastAsia" w:ascii="Times New Roman" w:hAnsi="Times New Roman"/>
                <w:b w:val="0"/>
                <w:bCs/>
                <w:szCs w:val="24"/>
                <w:lang w:eastAsia="zh-CN"/>
              </w:rPr>
              <w:t>评价与总结</w:t>
            </w:r>
            <w:r>
              <w:rPr>
                <w:rFonts w:hint="eastAsia" w:ascii="Times New Roman" w:hAnsi="Times New Roman"/>
                <w:b w:val="0"/>
                <w:bCs/>
                <w:szCs w:val="24"/>
              </w:rPr>
              <w:t>（</w:t>
            </w:r>
            <w:r>
              <w:rPr>
                <w:rFonts w:hint="eastAsia" w:ascii="Times New Roman" w:hAnsi="Times New Roman"/>
                <w:b w:val="0"/>
                <w:bCs/>
                <w:szCs w:val="24"/>
                <w:lang w:val="en-US" w:eastAsia="zh-CN"/>
              </w:rPr>
              <w:t>30</w:t>
            </w:r>
            <w:r>
              <w:rPr>
                <w:rFonts w:hint="eastAsia" w:ascii="Times New Roman" w:hAnsi="Times New Roman"/>
                <w:b w:val="0"/>
                <w:bCs/>
                <w:szCs w:val="24"/>
              </w:rPr>
              <w:t>min）</w:t>
            </w:r>
          </w:p>
        </w:tc>
        <w:tc>
          <w:tcPr>
            <w:tcW w:w="5752"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240" w:lineRule="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即时评价</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 辩论赛结束之后，两个小组进行相互评价、相互学习。在小组互评中，鼓励学生学习其他组的长处，并可以对其观点进行补充，引导学生深入思考。</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 教师对学生选择的理论支撑是否具有参考性，所举例证是否具有典型性加以分析； 对学生在辩论过程中论据的是否充分、舞蹈术语运用是否恰当等方面加以指导。</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3. 教师根据各组的表现及小组互评，发表对该场辩论的评语，分析两队的表现情况及优缺点，提出需要改进之处。</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szCs w:val="24"/>
              </w:rPr>
            </w:pPr>
            <w:r>
              <w:rPr>
                <w:rFonts w:hint="eastAsia" w:ascii="Times New Roman" w:hAnsi="宋体" w:cs="Times New Roman"/>
                <w:kern w:val="2"/>
                <w:sz w:val="21"/>
                <w:szCs w:val="20"/>
                <w:lang w:val="en-US" w:eastAsia="zh-CN" w:bidi="ar-SA"/>
              </w:rPr>
              <w:t>培养学生独立思考的能力，营造班级学生比学赶超的氛围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9"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微软雅黑" w:hAnsi="微软雅黑" w:eastAsia="微软雅黑"/>
                <w:b/>
                <w:sz w:val="24"/>
                <w:szCs w:val="24"/>
              </w:rPr>
            </w:pPr>
            <w:r>
              <w:rPr>
                <w:rFonts w:hint="eastAsia" w:ascii="Times New Roman" w:hAnsi="Times New Roman"/>
                <w:b/>
                <w:szCs w:val="24"/>
                <w:lang w:eastAsia="zh-CN"/>
              </w:rPr>
              <w:t>教学反思</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480"/>
              <w:jc w:val="left"/>
              <w:rPr>
                <w:rFonts w:hint="eastAsia" w:ascii="Times New Roman" w:hAnsi="宋体"/>
                <w:szCs w:val="20"/>
                <w:lang w:val="en-US" w:eastAsia="zh-CN"/>
              </w:rPr>
            </w:pPr>
            <w:r>
              <w:rPr>
                <w:rFonts w:hint="eastAsia" w:ascii="Times New Roman" w:hAnsi="Times New Roman"/>
                <w:lang w:eastAsia="zh-CN"/>
              </w:rPr>
              <w:t>通过本章学习，引导学生</w:t>
            </w:r>
            <w:r>
              <w:rPr>
                <w:rFonts w:hint="eastAsia" w:ascii="Times New Roman" w:hAnsi="宋体"/>
                <w:szCs w:val="20"/>
                <w:lang w:val="en-US" w:eastAsia="zh-CN"/>
              </w:rPr>
              <w:t>初步了解中国民族民间舞的审美与风格特点，并以经典作品为例，通过对舞蹈形象的感知及作品思想情感的表达，引导学生鉴赏经典的民族民间舞作品，开拓其艺术视野。</w:t>
            </w:r>
          </w:p>
          <w:p>
            <w:pPr>
              <w:spacing w:line="240" w:lineRule="auto"/>
              <w:ind w:firstLine="480"/>
              <w:jc w:val="left"/>
              <w:rPr>
                <w:rFonts w:hint="eastAsia" w:ascii="Times New Roman" w:hAnsi="宋体"/>
                <w:szCs w:val="20"/>
                <w:lang w:val="en-US" w:eastAsia="zh-CN"/>
              </w:rPr>
            </w:pPr>
            <w:r>
              <w:rPr>
                <w:rFonts w:hint="eastAsia" w:ascii="Times New Roman" w:hAnsi="宋体"/>
                <w:szCs w:val="20"/>
                <w:lang w:val="en-US" w:eastAsia="zh-CN"/>
              </w:rPr>
              <w:t>在授课过程中，运用理论讲授、观摩学习、作品赏析等多种方式展开授课。由于课堂时间较为有限，要立足于经典作品进行深度分析，从而使学生具备一定的民族民间舞鉴赏能力，并逐步探索民族民间舞表演与创作的内在规律。</w:t>
            </w:r>
          </w:p>
          <w:p>
            <w:pPr>
              <w:spacing w:line="240" w:lineRule="auto"/>
              <w:ind w:firstLine="420" w:firstLineChars="200"/>
              <w:rPr>
                <w:rFonts w:hint="eastAsia" w:ascii="Times New Roman" w:hAnsi="Times New Roman" w:eastAsia="宋体"/>
                <w:lang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053DA4"/>
    <w:multiLevelType w:val="singleLevel"/>
    <w:tmpl w:val="85053DA4"/>
    <w:lvl w:ilvl="0" w:tentative="0">
      <w:start w:val="1"/>
      <w:numFmt w:val="decimal"/>
      <w:suff w:val="space"/>
      <w:lvlText w:val="%1."/>
      <w:lvlJc w:val="left"/>
    </w:lvl>
  </w:abstractNum>
  <w:abstractNum w:abstractNumId="1">
    <w:nsid w:val="BE02F555"/>
    <w:multiLevelType w:val="singleLevel"/>
    <w:tmpl w:val="BE02F555"/>
    <w:lvl w:ilvl="0" w:tentative="0">
      <w:start w:val="1"/>
      <w:numFmt w:val="chineseCounting"/>
      <w:suff w:val="nothing"/>
      <w:lvlText w:val="%1、"/>
      <w:lvlJc w:val="left"/>
      <w:rPr>
        <w:rFonts w:hint="eastAsia"/>
      </w:rPr>
    </w:lvl>
  </w:abstractNum>
  <w:abstractNum w:abstractNumId="2">
    <w:nsid w:val="1EE6F0A8"/>
    <w:multiLevelType w:val="singleLevel"/>
    <w:tmpl w:val="1EE6F0A8"/>
    <w:lvl w:ilvl="0" w:tentative="0">
      <w:start w:val="1"/>
      <w:numFmt w:val="decimal"/>
      <w:suff w:val="space"/>
      <w:lvlText w:val="%1."/>
      <w:lvlJc w:val="left"/>
    </w:lvl>
  </w:abstractNum>
  <w:abstractNum w:abstractNumId="3">
    <w:nsid w:val="4B72F301"/>
    <w:multiLevelType w:val="singleLevel"/>
    <w:tmpl w:val="4B72F301"/>
    <w:lvl w:ilvl="0" w:tentative="0">
      <w:start w:val="1"/>
      <w:numFmt w:val="decimal"/>
      <w:suff w:val="space"/>
      <w:lvlText w:val="%1."/>
      <w:lvlJc w:val="left"/>
    </w:lvl>
  </w:abstractNum>
  <w:abstractNum w:abstractNumId="4">
    <w:nsid w:val="62103FF6"/>
    <w:multiLevelType w:val="singleLevel"/>
    <w:tmpl w:val="62103FF6"/>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3OTNhODFkZmQ1ZDY0ZDZkYjNmOWQ2ZDMxNDhmZjEifQ=="/>
  </w:docVars>
  <w:rsids>
    <w:rsidRoot w:val="00000000"/>
    <w:rsid w:val="0055651A"/>
    <w:rsid w:val="00923FA8"/>
    <w:rsid w:val="02C44E0D"/>
    <w:rsid w:val="132536A6"/>
    <w:rsid w:val="13BC3E2F"/>
    <w:rsid w:val="1887531A"/>
    <w:rsid w:val="1E21765E"/>
    <w:rsid w:val="225C0C30"/>
    <w:rsid w:val="297D349C"/>
    <w:rsid w:val="2A08288A"/>
    <w:rsid w:val="2A0F240C"/>
    <w:rsid w:val="2ADF5470"/>
    <w:rsid w:val="2B11584B"/>
    <w:rsid w:val="32945942"/>
    <w:rsid w:val="35AE7084"/>
    <w:rsid w:val="37952274"/>
    <w:rsid w:val="393D67A4"/>
    <w:rsid w:val="39643D30"/>
    <w:rsid w:val="3A172526"/>
    <w:rsid w:val="3BC211E2"/>
    <w:rsid w:val="3CAE3C60"/>
    <w:rsid w:val="407362A9"/>
    <w:rsid w:val="46715CDF"/>
    <w:rsid w:val="47D546EC"/>
    <w:rsid w:val="4EAA7FE0"/>
    <w:rsid w:val="5BC208A7"/>
    <w:rsid w:val="616B7AA3"/>
    <w:rsid w:val="61FC67F1"/>
    <w:rsid w:val="64023426"/>
    <w:rsid w:val="69A04061"/>
    <w:rsid w:val="6D222662"/>
    <w:rsid w:val="75C335B1"/>
    <w:rsid w:val="789C633C"/>
    <w:rsid w:val="7A1B6020"/>
    <w:rsid w:val="7D2A6A4D"/>
    <w:rsid w:val="7F477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5">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3164</Words>
  <Characters>3270</Characters>
  <Lines>0</Lines>
  <Paragraphs>0</Paragraphs>
  <TotalTime>22</TotalTime>
  <ScaleCrop>false</ScaleCrop>
  <LinksUpToDate>false</LinksUpToDate>
  <CharactersWithSpaces>3315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2023-06-28T03:35:00Z</dcterms:created>
  <dc:creator>Administrator</dc:creator>
  <cp:lastModifiedBy>云卷云舒</cp:lastModifiedBy>
  <dcterms:modified xsi:type="dcterms:W3CDTF">2023-09-22T06:38:34Z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57ACBB9F0DBC4FEEAE6FC1B1CF8C29FE_13</vt:lpwstr>
  </property>
</Properties>
</file>