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C80A2A"/>
    <w:p w14:paraId="33D9D19C"/>
    <w:p w14:paraId="176A62B1">
      <w:bookmarkStart w:id="0" w:name="_GoBack"/>
      <w:bookmarkEnd w:id="0"/>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6383D56F">
      <w:pPr>
        <w:rPr>
          <w:rFonts w:hint="eastAsia"/>
        </w:rPr>
      </w:pPr>
    </w:p>
    <w:p w14:paraId="4C59D1A8">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485002CB">
      <w:pPr>
        <w:pStyle w:val="2"/>
        <w:bidi w:val="0"/>
        <w:jc w:val="center"/>
        <w:rPr>
          <w:color w:val="00B0F0"/>
        </w:rPr>
      </w:pPr>
      <w:r>
        <w:rPr>
          <w:rFonts w:hint="eastAsia"/>
          <w:color w:val="00B0F0"/>
        </w:rPr>
        <w:t>单元三　机器人流程自动化</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22FAC6D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717FF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2B0F1BA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机器人流程自动化</w:t>
            </w:r>
          </w:p>
        </w:tc>
      </w:tr>
      <w:tr w14:paraId="4683C05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B852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3BCB802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0078695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23981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5016CB4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812E4B4">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了解机器人流程自动化的技术框架、功能及部署模式等。</w:t>
            </w:r>
          </w:p>
          <w:p w14:paraId="6512E2A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掌握简单的软件机器人的创建，实施自动化任务。</w:t>
            </w:r>
          </w:p>
          <w:p w14:paraId="7E1CC5A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25C9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机器人流程自动化</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了解机器人流程自动化是以软件机器人和人工智能为基础，通过模仿用户手动操作的过程，让软件机器人自动执行大量重复的、基于规则的任务，将手动操作自动化的技术。</w:t>
            </w:r>
          </w:p>
        </w:tc>
      </w:tr>
      <w:tr w14:paraId="7323B3E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F46E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0754607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机器人流程自动化基础知识</w:t>
            </w:r>
          </w:p>
          <w:p w14:paraId="5C547C20">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机器人流程自动化工具应用</w:t>
            </w:r>
          </w:p>
        </w:tc>
      </w:tr>
      <w:tr w14:paraId="2B0B1CC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4C413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2C3786C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7D38B6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28AB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19FBE64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583630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D1DB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3C77A806">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56E312CD">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3FC27287">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005F397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7F05A81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FF5F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252102B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0C85E0C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DC7DE5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5657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0BCD9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18E91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04EF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1CD67C3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8D9F69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A0038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EE8D0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D4C8F4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机器人流程自动化基础知识</w:t>
            </w:r>
          </w:p>
          <w:p w14:paraId="0AC0D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一、机器人流程自动化的概念</w:t>
            </w:r>
          </w:p>
          <w:p w14:paraId="745C3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机器人流程自动化（Robotic process automation，RPA）是以软件机器人及人工智能（AI）为基础的业务过程自动化技术。它通过模仿最终用户在电脑上的手动操作方式，提供了另一种方式来使最终用户的手动操作流程自动化。</w:t>
            </w:r>
          </w:p>
          <w:p w14:paraId="7EC5EB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RPA 是以机器人作为虚拟劳动力，依据预先设定的程序与现有用户系统进行交互并完成预期的任务。从目前的技术实践来看，现有的 RPA 还仅适用于高重复性、逻辑确定并且稳定性要求相对较低的流程。</w:t>
            </w:r>
          </w:p>
          <w:p w14:paraId="773A2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通俗地讲，RPA 就是借助一些能够自动执行的脚本（这些脚本可能是某些工具生成的，这些工具也可能有着友好的用户化图形界面）完成一系列原来需要人工完成的工作，但凡具备一定脚本生成、编辑、执行能力的工具在此都可称为机器人。</w:t>
            </w:r>
          </w:p>
          <w:p w14:paraId="750FB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二、机器人流程自动化（RPA）的原理</w:t>
            </w:r>
          </w:p>
          <w:p w14:paraId="25D2A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RPA 的原理是利用程序模拟人类与软件之间的交互操作，从而达到软件自动化运行的目的。其目标是使某些符合特定标准的业务流程和工作流程实现软件层面的自动化操作，这些操作普遍拥有重复、固定、数量大等特点，并且可以通过严格的流程规则来定义。</w:t>
            </w:r>
          </w:p>
          <w:p w14:paraId="5DA76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RPA 通过监测使用者在软件用户界面上的操作，结合对应操作流程的适应性编程，实现程序在软件用户界面上的自动重复运行。因其具有 24 小时不间断运行、操作过程稳定可靠、兼容性强、开发简单等特点，为企业在节约人力资源、提高工作效率、降低出错率、减少运营成本等方面发挥着重要作用。在财务管理、计算统计、信息录入、迁移维护、系统整合、数据爬取等多种领域具有丰富的应用前景。</w:t>
            </w:r>
          </w:p>
          <w:p w14:paraId="67667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三、机器人流程自动化（RPA）的特点</w:t>
            </w:r>
          </w:p>
          <w:p w14:paraId="2D167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流程机器人（RPA）软件的目标是使符合某些适用性标准的基于桌面的业务流程和工作流程实现自动化。RPA 的主要特点如下。</w:t>
            </w:r>
          </w:p>
          <w:p w14:paraId="4CEA6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（1）机器处理：通过用户界面（UI）或者脚本语言（Script Language）实现重复人工任务的自动化处理。</w:t>
            </w:r>
          </w:p>
          <w:p w14:paraId="563A10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（2）基于明确的规则操作：流程必须有明确的、可被数字化的触发指令和输入，流程不得出现无法提前定义的例外情况。</w:t>
            </w:r>
          </w:p>
          <w:p w14:paraId="15115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（3）以外挂的形式部署在客户现有系统上：基于规则在用户界面进行自动化操作，非侵入式模式不影响原有 IT 基础架构。</w:t>
            </w:r>
          </w:p>
          <w:p w14:paraId="384BF8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（4）模拟用户手工操作及交互：机器人可以执行用户的日常基本操作，如鼠标点击、键盘输入、复制、粘贴等一系列日常电脑操作。</w:t>
            </w:r>
          </w:p>
          <w:p w14:paraId="490C6E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（5）对于规则的高度严肃性、对现有系统的非侵入性（非耦合型）。</w:t>
            </w:r>
          </w:p>
          <w:p w14:paraId="7823B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四、RPA 发展历程</w:t>
            </w:r>
          </w:p>
          <w:p w14:paraId="7E472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全球第一条自动化生产线诞生于 1913 年的福特汽车制造车间，随后的 90 年，从机械化发展到自动化，再到信息自动化。屏幕抓取、业务流程自动化管理以及人工智能这三大技术，使得专业的RPA 工具在 2000 年初出现，直到如今出现了全球 RPA 项目大爆发。</w:t>
            </w:r>
          </w:p>
          <w:p w14:paraId="65A01E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RPA 1.0 阶段：辅助性 RPA</w:t>
            </w:r>
          </w:p>
          <w:p w14:paraId="596C2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2001 年 7 月，某软件网站上出现了一款名为“按键精灵”的软件，大量玩家用该软件升级刷怪，用各种脚本进行游戏常规的自动化操作。后来有人发现，这个软件还可以用于日常办公。于是，按键精灵也成为个人办公自动化的常用软件。</w:t>
            </w:r>
          </w:p>
          <w:p w14:paraId="12CECA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按键精灵是国内最早期的 RPA 产品，其发布时间比 Blue Prism 公司的 RPA 产品早两年。按键精灵面向 C 端用户，而 Blue Prism 的产品面向 B 端。</w:t>
            </w:r>
          </w:p>
          <w:p w14:paraId="7ABDA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RPA 1.0 阶段，作为“虚拟助手”出现的 RPA，几乎涵盖了机器人自动化的主要功能，以及现有桌面自动化软件的全部操作。部署在员工 PC 上，用于提高工作效率。缺点是难以实现端到端的自动化，做不到成规模地应用。</w:t>
            </w:r>
          </w:p>
          <w:p w14:paraId="48677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RPA 2.0 阶段：非辅助性 RPA</w:t>
            </w:r>
          </w:p>
          <w:p w14:paraId="3DD09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RPA 2.0 阶段，被称为“虚拟劳动力”的 RPA，主要目标即实现端到端的自动化，以及虚拟员工分级。主要部署在 VMS 虚拟机上，能够编排工作内容、集中化管理机器人、分析机器人的表现等。缺点是对于 RPA 软件机器人的工作仍然需要人工的控制和管理。非辅助性 RPA 可以全天候工作，并用业务流程代替了人机交互，释放了更大的增效降本可能性。</w:t>
            </w:r>
          </w:p>
          <w:p w14:paraId="1D1A6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RPA 3.0 阶段：自主性 RPA</w:t>
            </w:r>
          </w:p>
          <w:p w14:paraId="10EFB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RPA 3.0 阶段，RPA 的主要目标是实现端到端的自动化和成规模多功能虚拟劳动力。通常部署在云服务器和 SaaS 上，特点是能实现自动分级、动态负载平衡、情景感知、高级分析和工作流。缺点是处理非结构化数据仍较困难。但更多技术的融合，使得自主性 RPA 可从根本上提升业务价值并为用户带来更多优势。</w:t>
            </w:r>
          </w:p>
          <w:p w14:paraId="6989C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RPA 4.0 阶段：认知性 RPA</w:t>
            </w:r>
          </w:p>
          <w:p w14:paraId="432A8B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RPA 4.0 是 RPA 发展的方向。运用人工智能、机器学习以及自然语言处理等技术，以实现非结构化数据的处理、预测规范分析、自动任务接受处理等功能。借助认知性 RPA，决策过程全由机器人执行，从而可以将所有漫长而复杂的任务自动化。</w:t>
            </w:r>
          </w:p>
          <w:p w14:paraId="5259F1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五、RPA 的技术架构</w:t>
            </w:r>
          </w:p>
          <w:p w14:paraId="226A6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典型的 RPA 平台包含开发工具、运行工具、控制中心等三个组成部分。</w:t>
            </w:r>
          </w:p>
          <w:p w14:paraId="3EC30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开发工具</w:t>
            </w:r>
          </w:p>
          <w:p w14:paraId="319BC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开发工具主要用于建立软件机器人的配置或设计机器人。通过开发工具，开发者可以为机器人执行一系列的指令和决策逻辑进行编程。</w:t>
            </w:r>
          </w:p>
          <w:p w14:paraId="63C739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开发工具里还包括以下内容</w:t>
            </w:r>
          </w:p>
          <w:p w14:paraId="0DA46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（1）记录仪：也称“录屏”，用以配置软件机器人。记录仪可以记录用户界面（UI）里发生的每一次鼠标动作和键盘输入。</w:t>
            </w:r>
          </w:p>
          <w:p w14:paraId="56511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（2）插件 / 扩展：为了让配置的运行软件机器人变得简单，大多数平台都提供许多插件和扩展应用。</w:t>
            </w:r>
          </w:p>
          <w:p w14:paraId="7D160F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（3）可视化流程图：一些 RPA 厂商为方便开发者更好地操作 RPA 开发平台，会推出流程图可视化操作。例如，UiBot 开发平台就包含三种视图：流程视图、可视化视图、源码视图，分别对应不同用户的需求。</w:t>
            </w:r>
          </w:p>
          <w:p w14:paraId="5B037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运行工具</w:t>
            </w:r>
          </w:p>
          <w:p w14:paraId="160D4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当开发工作完成后，用户可使用运行工具来运行已有的软件机器人，也可以查阅运行结果。</w:t>
            </w:r>
          </w:p>
          <w:p w14:paraId="17F05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控制中心</w:t>
            </w:r>
          </w:p>
          <w:p w14:paraId="0EC3E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主要用于软件机器人的部署与管理，包括开始 / 停止机器人的运行、为机器人制作日程表、维护和发布代码、重新部署机器人的不同任务、管理许可证和凭证等。当需要在多台 PC 上运行软件机器人的时候，也可以用控制器对这些机器人进行集中控制，如统一分发流程、统一设定启动条件等。</w:t>
            </w:r>
          </w:p>
          <w:p w14:paraId="0B02B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六、UiBot 的技术框架</w:t>
            </w:r>
          </w:p>
          <w:p w14:paraId="6DF26E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UiBot 是国内机器人流程自动化先驱奥森科技自主研发的 RPA 工具，能够针对企业和个人提供完整的流程自动化解决方案，帮助组织机构实现降本增效，推动企业数字化升级。</w:t>
            </w:r>
          </w:p>
          <w:p w14:paraId="538FF0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UiBot 也由三个部分构成，分别为 UiBot Creator、UiBot Worker、UiBot Commander，对应 RPA 平台的开发工具、运行工具和控制中心。</w:t>
            </w:r>
          </w:p>
          <w:p w14:paraId="1A9F3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UiBot Creator</w:t>
            </w:r>
          </w:p>
          <w:p w14:paraId="68EB5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即机器人的开发工具，负责开发 RPA 流程自动化机器人。拥有极其便捷的录屏功能，流程一键录制，即可自动生成机器人。</w:t>
            </w:r>
          </w:p>
          <w:p w14:paraId="5BA5C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UiBot Worker</w:t>
            </w:r>
          </w:p>
          <w:p w14:paraId="4AAD6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即机器人的执行平台，可查看具体的业务机器人，具有完整的机器人添加和运行管理功能。具备人机 Robot、无人 Robot 双模式。</w:t>
            </w:r>
          </w:p>
          <w:p w14:paraId="1D865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UiBot Commander</w:t>
            </w:r>
          </w:p>
          <w:p w14:paraId="3E437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即机器人的管理中心，对机器人工作站进行综合调度与权限控制。可实现信息统一管理，提供数据可视化图表展示，包括信息汇集、用户管理、机器人管理、系统管理、UiBot Worker 管理。此外，UiBot Creator 社区版永久免费，只需在线登录或离线激活就可以无限制使用。</w:t>
            </w:r>
          </w:p>
          <w:p w14:paraId="0F0D53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39A5BAA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展示机器人流程自动化基础知识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7557DC7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74B5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51DED5E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0675A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w:t>
            </w:r>
            <w:r>
              <w:rPr>
                <w:rFonts w:hint="eastAsia" w:ascii="宋体" w:hAnsi="宋体" w:eastAsia="宋体" w:cs="宋体"/>
                <w:bCs/>
              </w:rPr>
              <w:t>UiBot 的技术框架</w:t>
            </w:r>
            <w:r>
              <w:rPr>
                <w:rFonts w:hint="eastAsia" w:ascii="宋体" w:hAnsi="宋体" w:cs="宋体"/>
                <w:bCs/>
                <w:lang w:eastAsia="zh-CN"/>
              </w:rPr>
              <w:t>的构成。</w:t>
            </w:r>
          </w:p>
        </w:tc>
        <w:tc>
          <w:tcPr>
            <w:tcW w:w="1366" w:type="dxa"/>
            <w:tcBorders>
              <w:tl2br w:val="nil"/>
              <w:tr2bl w:val="nil"/>
            </w:tcBorders>
            <w:vAlign w:val="center"/>
          </w:tcPr>
          <w:p w14:paraId="7CA59F8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672AE1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0BE1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D8015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355D9ED">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2625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 RPA ？举例说明 RPA 的作用。</w:t>
            </w:r>
          </w:p>
          <w:p w14:paraId="3B74B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RPA 的主要特点是什么？</w:t>
            </w:r>
          </w:p>
          <w:p w14:paraId="4F0714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一般情况下，RPA 的技术架构包括哪几个部分？</w:t>
            </w:r>
          </w:p>
          <w:p w14:paraId="1AC3D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3493B37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0461A80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FB50A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B7AE1A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D6AD4D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简述RPA 的技术架构。</w:t>
            </w:r>
          </w:p>
        </w:tc>
        <w:tc>
          <w:tcPr>
            <w:tcW w:w="1366" w:type="dxa"/>
            <w:tcBorders>
              <w:tl2br w:val="nil"/>
              <w:tr2bl w:val="nil"/>
            </w:tcBorders>
            <w:vAlign w:val="center"/>
          </w:tcPr>
          <w:p w14:paraId="4F8B523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1495C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84EF3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967C8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20E45F6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机器人流程自动化工具应用</w:t>
            </w:r>
          </w:p>
          <w:p w14:paraId="12E10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一、常用的 RPA 工具</w:t>
            </w:r>
          </w:p>
          <w:p w14:paraId="742C5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UiPath</w:t>
            </w:r>
          </w:p>
          <w:p w14:paraId="015085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UiPath 成立于 2005 年，是目前市场上最受欢迎的 RPA 自动化工具。UiPath 提供了一整套工具，用于发现工作流并将其转变为可编辑和调整的自主流程。这些机器人由 Orchestrator 控制，Orchestrator 会触发它们以响应事件。UiPath 正在扩展到人工智能领域。</w:t>
            </w:r>
          </w:p>
          <w:p w14:paraId="349DC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其主要特点：开放环境，可以集成 VB.Net、C#、Python 和 Java 代码。</w:t>
            </w:r>
          </w:p>
          <w:p w14:paraId="690D41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UiBot</w:t>
            </w:r>
          </w:p>
          <w:p w14:paraId="1468B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2015 年，由常春藤盟校博士团队发起成立了来也科技，致力于做人机共生时代具备全球影响力的智能机器人公司。核心技术涵盖机器人流程自动化（RPA）、流程挖掘、自然语言处理、智能对话交互、文字识别与图像识别等。</w:t>
            </w:r>
          </w:p>
          <w:p w14:paraId="350236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2019 年，来也科技与奥森科技（“按键精灵”创始人就是这家公司的 CEO）合并，携手机器人流程自动化平台“UiBot”，进军 RPA+AI 市场。</w:t>
            </w:r>
          </w:p>
          <w:p w14:paraId="5D2976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Automation Anywhere</w:t>
            </w:r>
          </w:p>
          <w:p w14:paraId="657E10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Automation Anywhere 是目前拥有用户最多的 RPA 供应商，提供强大且友好的 RPA 功能，可自动执行任何类型的端到端复杂任务和业务流程。</w:t>
            </w:r>
          </w:p>
          <w:p w14:paraId="05AC0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Automation Anywhere 的机器人商店提供了一系列工具，这些工具可以执行标准的点击和跟踪，以及将互联网上的复杂数据文件组合在一起的过程。有用于从电子表格、文件或网页中提取信息的机器人，还有用于将这些信息存储在数据库中以便进行问题跟踪、发票处理等的机器人。此外还提供了一个“社区版”，对于工作流程有限的小型企业和基于云计算的服务是免费的，省去了安装和维护RPA 的麻烦。</w:t>
            </w:r>
          </w:p>
          <w:p w14:paraId="4EC27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主要特点：易于使用和管理，无需编程知识，易于与不同平台集成，支持分布式架构。简单易用的 GUI，强大的流程发现方法，使人工智能的使用更加直观和自动化。</w:t>
            </w:r>
          </w:p>
          <w:p w14:paraId="3BE4B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Blue Prism</w:t>
            </w:r>
          </w:p>
          <w:p w14:paraId="49AFC6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机器人过程自动化这个术语是由 Blue Prism 提出的，Blue Prism 也是 RPA 领域的先驱者。主要特点：提供易于使用的可视化设计器，只需拖放即可实现工作流程的自动化。简单，安全，强大；基于 Java，支持所有面向对象的编程原则；支持主要的云平台，包括微软 Azure 和亚马逊AWS；易于根据要求进行扩展；支持数据分析。</w:t>
            </w:r>
          </w:p>
          <w:p w14:paraId="7CD82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WorkFusion</w:t>
            </w:r>
          </w:p>
          <w:p w14:paraId="5448CA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WorkFusion 成立于 2010 年，公司总部位于纽约华尔街，在印度、美国和欧洲设有分支机构，主要业务是机器人流程自动化、人工智能和认知自动化。它采用打包的自动化解决方案，将所有复杂任务组合到一个平台中。</w:t>
            </w:r>
          </w:p>
          <w:p w14:paraId="1F2D61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主要特点：基于图像的无代码自动化记录，易于使用的拖放库，使用集中控制塔在一个位置监控机器人的进度和性能，内置 OCR 数字化数据，使用基于 Java 的脚本简单易用地构建和自定义。</w:t>
            </w:r>
          </w:p>
          <w:p w14:paraId="21B2C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二、UiBot 的功能</w:t>
            </w:r>
          </w:p>
          <w:p w14:paraId="59A2E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UiBot 的功能如下。</w:t>
            </w:r>
          </w:p>
          <w:p w14:paraId="7BF5C4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（1）可视化编程：拥有独创的中文可视化编程，入门简单，上手无难度。</w:t>
            </w:r>
          </w:p>
          <w:p w14:paraId="0A969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（2）专业级源码视图：无需外部工具，即可完成流程自动化的开发。</w:t>
            </w:r>
          </w:p>
          <w:p w14:paraId="7CDCC5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（3）数据抓取：拥有快速便利的数据抓取功能，支持浏览器、桌面、SAP 控件等抓取。</w:t>
            </w:r>
          </w:p>
          <w:p w14:paraId="646FA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（4）流程录制：便捷的录制动作生成流程。</w:t>
            </w:r>
          </w:p>
          <w:p w14:paraId="217E1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（5）OCR 识别：有效识别 PDF 文件、图片以及纸质文档中的文字。</w:t>
            </w:r>
          </w:p>
          <w:p w14:paraId="45A3AD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（6）运行日志：运行日志实时跟进，所有机器人操作日志完整可追溯。</w:t>
            </w:r>
          </w:p>
          <w:p w14:paraId="74D529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（7）双重模式切换：人机 Robot、无人 Robot 双重模式。</w:t>
            </w:r>
          </w:p>
          <w:p w14:paraId="4BE40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（8）安全审计系统：支持日志追踪与实时监控，满足监管、审计等需要。</w:t>
            </w:r>
          </w:p>
          <w:p w14:paraId="0CAADC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下面以主流的机器人流程自动化工具 UiBot 为例，介绍 RPA 的录制和播放、流程控制、数据操作、控件操控等方法。</w:t>
            </w:r>
          </w:p>
          <w:p w14:paraId="6E630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三、下载和安装 UiBot</w:t>
            </w:r>
          </w:p>
          <w:p w14:paraId="0A9F7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 UiBot 官网注册并登录。</w:t>
            </w:r>
          </w:p>
          <w:p w14:paraId="11BC7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（2）单击“立即下载”按钮，进入下载页面，单击需要下载的版本。</w:t>
            </w:r>
          </w:p>
          <w:p w14:paraId="25490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（3）按照安装向导提示进行安装。</w:t>
            </w:r>
          </w:p>
          <w:p w14:paraId="101FD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（4）安装后启动应用程序，首先进入登录界面，输入账号、密码后，单击“登录”按钮。</w:t>
            </w:r>
          </w:p>
          <w:p w14:paraId="0EBB7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（5）如果需要使用浏览器控制功能，需要进一步安装浏览器插件。进入欢迎界面后，单击左侧“工具”模块，选择想要使用的浏览器对应的插件，单击“安装”按钮进行安装。安装时需要保证浏览器没有打开。</w:t>
            </w:r>
          </w:p>
          <w:p w14:paraId="7CAAB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四、创建 RPA 工程</w:t>
            </w:r>
          </w:p>
          <w:p w14:paraId="2DE5E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下面以一个自动获取今天天气并插入到 Excel 的自动化流程为例进行软件介绍。</w:t>
            </w:r>
          </w:p>
          <w:p w14:paraId="23267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（1）首先进入欢迎页，点击“新建”按钮，在弹出的“新建”对话框中输入工程名字，单击“创建”按钮。</w:t>
            </w:r>
          </w:p>
          <w:p w14:paraId="7B10C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（2）此时显示流程视图。流程图主要用于规划整体流程，我们可以把本次案例划分为“获取天气”以及“插入 Excel”两大步骤。用鼠标拖拽左侧的流程块到工作窗口，并按下鼠标左键在两个流程块上拖动即可连线。</w:t>
            </w:r>
          </w:p>
          <w:p w14:paraId="4DB167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右侧的“流程图变量”区域定义了可用于流程块之间信息交互的变量。一个流程块可将数据保存在变量中，从而传递给下一个流程块。在此，我们准备将天气信息和今日日期通过“获取天气”流程块传递给“插入 Excel”流程块，因此需要使用两个变量。单击“添加变量”按钮添加一个变量，单击“使用方向”下拉框并选择“输出”，表示该变量向下一个流程块传递</w:t>
            </w:r>
            <w:r>
              <w:rPr>
                <w:rFonts w:hint="eastAsia" w:ascii="宋体" w:hAnsi="宋体" w:cs="宋体"/>
                <w:b w:val="0"/>
                <w:bCs/>
                <w:color w:val="000000"/>
                <w:kern w:val="2"/>
                <w:sz w:val="21"/>
                <w:szCs w:val="21"/>
                <w:lang w:val="en-US" w:eastAsia="zh-CN" w:bidi="ar"/>
              </w:rPr>
              <w:t>。</w:t>
            </w:r>
          </w:p>
          <w:p w14:paraId="04728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（4）将整体自动化流程以流程块的形式划分，可以让我们在每一个流程块中专注于当前任务，使得整体流程更加清晰。</w:t>
            </w:r>
          </w:p>
          <w:p w14:paraId="09BC3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首先，开始进行今日天气获取流程，单击“获取天气”流程块右上角的“流程编辑”图标，可以切换到流程块编辑器的可视化视图界面。</w:t>
            </w:r>
          </w:p>
          <w:p w14:paraId="5B54A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本案例中将通过浏览器进行天气与日期的数据获取。首先，通过搜索引擎找到某天气网站，显示了北京天气。接着，在流程块编辑器左侧的命令树中，依次选择“软件自动化”→“浏览器”→“启动新的浏览器”命令，双击或拖动命令可以将其插入到工作区。通过右侧的“属性”和“变量”窗格，可以设置属性和变量来细化描述具体的命令。在“属性”窗口中，“输出到”定义了当前浏览器窗口的变量名，如果需要关闭该窗格，可以使用此变量名，选择“浏览器类型”为之前安装了插件的浏览器，将“打开链接”中的链接地址改为之前找到的天气网页地址。</w:t>
            </w:r>
          </w:p>
          <w:p w14:paraId="21E293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（5）单击上方“运行”按钮，可以运行目前流程块，观察效果。运行后，可以看到浏览器被自动打开，并进入了天气网站。</w:t>
            </w:r>
          </w:p>
          <w:p w14:paraId="791E9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接下来需要从网页中获取具体的天气数据，UiBot 提供了“数据抓取”功能，可以用于提取网页信息，单击“数据抓取”按钮。</w:t>
            </w:r>
          </w:p>
          <w:p w14:paraId="6844A5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（6）数据抓取可以对网页中的表格类布局进行抓取，单击“选择目标”之后，选择今天的气温区域。</w:t>
            </w:r>
          </w:p>
          <w:p w14:paraId="20FBF5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再次单击“选择目标”，选择同一个表格布局中同一级的另一个区域，例如“明天的气温区域”。抓取成功后，可以看到同一级的表格元素均被标注出来，此为本周每天的气温数值。在“数据抓取”对话框选择抓取的数据为“文字”，单击“确认”按钮。在此以抓取气温数据为例，同样地，在该网页也可以抓取风向、天气、风级等数据。</w:t>
            </w:r>
          </w:p>
          <w:p w14:paraId="3297E5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（8）接下来软件将对本次抓取下来的数据进行效果展示，可以看到接下来 7 天的温度以一个数组的形式被显示与保存，如图 3-2-13 所示，单击“下一步”按钮完成对气温数据的抓取。</w:t>
            </w:r>
          </w:p>
          <w:p w14:paraId="646C9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11120" cy="1847215"/>
                  <wp:effectExtent l="0" t="0" r="1778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611120" cy="1847215"/>
                          </a:xfrm>
                          <a:prstGeom prst="rect">
                            <a:avLst/>
                          </a:prstGeom>
                          <a:noFill/>
                          <a:ln>
                            <a:noFill/>
                          </a:ln>
                        </pic:spPr>
                      </pic:pic>
                    </a:graphicData>
                  </a:graphic>
                </wp:inline>
              </w:drawing>
            </w:r>
          </w:p>
          <w:p w14:paraId="1A6E0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（9）完成抓取后，软件返回编辑器页面，可以看到可视化视图中插入了刚才设定的抓取操作。由于我们需要将抓取后的数据传递给下一个流程块进行 Excel 插入操作，因此在右侧“属性”栏中，将“输出到”改为之前设定的“流程图变量”的第一个输出变量名“output”。</w:t>
            </w:r>
          </w:p>
          <w:p w14:paraId="5151CA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10）此时我们的流程块已经可以成功打开网页并获得气温数据保存下来，因此可以将浏览器关闭，在命令树中找到“软件自动化”→“浏览器”→“关闭标签页”并拖入流程，默认关闭的“浏览器对象”即为之前打开的浏览器窗口的变量名，如图 3-2-15 所示。</w:t>
            </w:r>
          </w:p>
          <w:p w14:paraId="12564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586355" cy="156210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586355" cy="1562100"/>
                          </a:xfrm>
                          <a:prstGeom prst="rect">
                            <a:avLst/>
                          </a:prstGeom>
                          <a:noFill/>
                          <a:ln>
                            <a:noFill/>
                          </a:ln>
                        </pic:spPr>
                      </pic:pic>
                    </a:graphicData>
                  </a:graphic>
                </wp:inline>
              </w:drawing>
            </w:r>
          </w:p>
          <w:p w14:paraId="453C1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（11）用同样的方法找到一个日期显示网页，打开该网页并抓取日期元素，将日期保存到“流程图变量”的第二个输出变量“output1”，然后关闭浏览器窗口，该流程块的任务就全部完成。</w:t>
            </w:r>
          </w:p>
          <w:p w14:paraId="18D2A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（12）单击“源代码”按钮，可以看到具体的执行代码。</w:t>
            </w:r>
          </w:p>
          <w:p w14:paraId="4E704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（13）此时已经得到气温与日期数据，单击左上角的“流程图”按钮返回流程图界面，单击“插入 Excel”流程块右上角的编辑按钮开始向 Excel 插入数据的流程。在该流程块中，我们将完成把日期和气温插入到指定 Excel 文件第一行的操作。</w:t>
            </w:r>
          </w:p>
          <w:p w14:paraId="6F428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首先新建一个 Excel 表格用于进行气温 记 录，在本例中在 G 盘根目录下 建立“气温记录 .xlsx”Excel 文件。</w:t>
            </w:r>
          </w:p>
          <w:p w14:paraId="743FE3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在命令树中找到“软件自动化”→“Excel”→“打开 Excel 工作簿”并拖入流程，在“属性”窗格修改“文件路径”为之前创建的 Excel 路径。</w:t>
            </w:r>
          </w:p>
          <w:p w14:paraId="2EADB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（14）打开 Excel 后，首先需要让软件自动在第一行之前插入一个空行，实现这一目的有多种方式，例如使用命令树中的“插入行”命令。在此我们使用 UiBot 另一个强大的功能，对操作进行“录制”以完成插入空行的目的。单击“录制”按钮。</w:t>
            </w:r>
          </w:p>
          <w:p w14:paraId="69F753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15）单击“录制”按钮后，将打开“录制工具”对话框，对话框中的“应用”下拉菜单可以用于打开或关闭窗口，“控件”下拉菜单可以对应用的按钮和其他控件单击等处理，“文本”与“图像”下拉菜单分别以文本和图像的方式对界面进行查找并执行单击等操作。在此我们使用 UiBot 以单击Excel 的“插入”按钮的形式来插入空行，选择“控件”下拉菜单中的“单击”命令。</w:t>
            </w:r>
          </w:p>
          <w:p w14:paraId="4FB62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（16）单击 Excel 中的“插入”按钮。在之后弹出的对话框中单击“确定”按钮，并在“录制工具”对话框中单击“结束保存”按钮，即可完成录制。</w:t>
            </w:r>
          </w:p>
          <w:p w14:paraId="24A29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在“录制工具”对话框中可以连续录制多个动作后一同保存，但在此处我们只需要录制一个动作，接下来的操作将继续通过命令树进行。</w:t>
            </w:r>
          </w:p>
          <w:p w14:paraId="1DA01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17）完成录制后，可以在编辑器中看到鼠标单击按钮的操作已经被添加，我们需要保证插入位置在第一行，因此从命令树中找到“软件自动化”→“Excel”→“选中区域”并添加，将该命令拖拽到“鼠标点击”目标之前。将“属性”窗格中的“区域”设置为“A1:B1”，表示将选中表格第一行的前两格，从而使之后的插入命令插入空格到这两格之前。</w:t>
            </w:r>
          </w:p>
          <w:p w14:paraId="7D53B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接下来我们只需要将之前保存的温度与日期数据写入单元格即可。</w:t>
            </w:r>
          </w:p>
          <w:p w14:paraId="33D26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从命令树中找到“软件自动化”→“Excel”→“写入单元格”并添加。我们将把日期写到第一个单元格，日期保存在之前已经保存到了的“output1”变量，因此在“属性”窗格中，“单元格”选项设为“A1”，“数据”设置为“output1[0]”。</w:t>
            </w:r>
          </w:p>
          <w:p w14:paraId="7F0D4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output1”后的“[0]”表示“output1”数组的第一项数据，我们在数据抓取时抓取了一组数据并保存到了变量中，但我们只需要将第一项数据插入表格即可，“[0]”为数组的索引，数组索引均从0开始。接下来插入气温到第二格并保存文档。再次添加“写入单元格”命令，设“单元格”为“B1”，“数据”为“output[0]”，并将“立即保存”设为“是”。</w:t>
            </w:r>
          </w:p>
          <w:p w14:paraId="6E572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（18）最后使用 UiBot 关闭 Excel 窗口，在命令树中找到“软件自动化”→“Excel”→“关闭 Excel工作簿”并添加即可。至此该流程块命令也全部完成，整体流程。</w:t>
            </w:r>
          </w:p>
          <w:p w14:paraId="586999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单击“保存”按钮后，单击“流程图”按钮，返回整体流程界面。</w:t>
            </w:r>
          </w:p>
          <w:p w14:paraId="27EB8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（19）在流程图界面中，单击“运行”按钮即可运行自动化流程。可以看到浏览器将被自动打开，从两个网站抓取数据后并关闭，之后自动打开 Excel 文档，并将数据插入到第一行后关闭。执行三次后 Excel 文档如图 3-2-25 所示，可以看到文档被插入了三行，当然由于是同一天执行所以获取到的温度并没有变化。</w:t>
            </w:r>
          </w:p>
          <w:p w14:paraId="3D41D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326005" cy="1443990"/>
                  <wp:effectExtent l="0" t="0" r="1714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326005" cy="1443990"/>
                          </a:xfrm>
                          <a:prstGeom prst="rect">
                            <a:avLst/>
                          </a:prstGeom>
                          <a:noFill/>
                          <a:ln>
                            <a:noFill/>
                          </a:ln>
                        </pic:spPr>
                      </pic:pic>
                    </a:graphicData>
                  </a:graphic>
                </wp:inline>
              </w:drawing>
            </w:r>
          </w:p>
          <w:p w14:paraId="75D12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五、UiBot Creator 的三种视图</w:t>
            </w:r>
          </w:p>
          <w:p w14:paraId="7A8F28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UiBot Creator 有三种视图，分别对应不同用户的需求。</w:t>
            </w:r>
          </w:p>
          <w:p w14:paraId="3EB2A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流程视图</w:t>
            </w:r>
          </w:p>
          <w:p w14:paraId="6831FC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适用于咨询方，主要用于业务流程的梳理和确认，省略了具体流程细节的实现。</w:t>
            </w:r>
          </w:p>
          <w:p w14:paraId="62766A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可视化视图</w:t>
            </w:r>
          </w:p>
          <w:p w14:paraId="0EE37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针对不熟悉 IT 的普通用户，通过简单拖拽、参数配置操作，即可完成流程的连接活动。</w:t>
            </w:r>
          </w:p>
          <w:p w14:paraId="50C56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源代码视图</w:t>
            </w:r>
          </w:p>
          <w:p w14:paraId="4B328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针对 IT 专家、编程大神或熟悉本产品的人士，能够有效减少鼠标操作，更快捷地生成所需的流程。</w:t>
            </w:r>
          </w:p>
          <w:p w14:paraId="303A1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六、保存 RPA 工程文件</w:t>
            </w:r>
          </w:p>
          <w:p w14:paraId="2539F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单击工具栏上的“保存”按钮，UiBot 是以文件夹的形式保存文件的。由于 UiBot Creator 没有工</w:t>
            </w:r>
          </w:p>
          <w:p w14:paraId="4F79E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程文件，打开工程时，只需要选定文件夹即可。</w:t>
            </w:r>
          </w:p>
          <w:p w14:paraId="107AC862">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76D49C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通过教师讲解，了解机器人流程自动化工具应用的基本理论知识。</w:t>
            </w:r>
          </w:p>
        </w:tc>
      </w:tr>
      <w:tr w14:paraId="5ADDAC3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21C7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0550E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3A14C03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7BCB8B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机器人流程自动化工具应用</w:t>
            </w:r>
            <w:r>
              <w:rPr>
                <w:rFonts w:hint="eastAsia" w:ascii="宋体" w:hAnsi="宋体" w:cs="宋体"/>
                <w:b/>
                <w:bCs w:val="0"/>
                <w:kern w:val="0"/>
                <w:sz w:val="21"/>
                <w:szCs w:val="21"/>
                <w:lang w:val="en-US" w:eastAsia="zh-CN" w:bidi="ar"/>
              </w:rPr>
              <w:t>，让学生知道使用 RPA 工具可以模拟人工对目标系统（包括 ERP、OA、浏览器、Excel 等各类软件）进行操作，实现对企业或个人工作流程的自动化。</w:t>
            </w:r>
          </w:p>
        </w:tc>
        <w:tc>
          <w:tcPr>
            <w:tcW w:w="1366" w:type="dxa"/>
            <w:tcBorders>
              <w:tl2br w:val="nil"/>
              <w:tr2bl w:val="nil"/>
            </w:tcBorders>
            <w:vAlign w:val="center"/>
          </w:tcPr>
          <w:p w14:paraId="35AA96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975000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B18E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7997EF3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3B88D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简述常用的 RPA 开发工具。</w:t>
            </w:r>
          </w:p>
        </w:tc>
        <w:tc>
          <w:tcPr>
            <w:tcW w:w="1366" w:type="dxa"/>
            <w:tcBorders>
              <w:tl2br w:val="nil"/>
              <w:tr2bl w:val="nil"/>
            </w:tcBorders>
            <w:vAlign w:val="center"/>
          </w:tcPr>
          <w:p w14:paraId="7AA1B38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609E7A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2A8A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354C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82573A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5BBB9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常用的机器人流程自动化的开发工具有哪些？</w:t>
            </w:r>
          </w:p>
          <w:p w14:paraId="5C5862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下载并安装自己熟悉的某一款 RPA 开发工具，尝试创建一个 RPA 工程。</w:t>
            </w:r>
          </w:p>
          <w:p w14:paraId="32C6E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p>
          <w:p w14:paraId="702B2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36373A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066F49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6555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6B78190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BEE019">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w:t>
            </w:r>
            <w:r>
              <w:rPr>
                <w:rFonts w:hint="eastAsia" w:ascii="宋体" w:hAnsi="宋体" w:cs="宋体"/>
                <w:bCs/>
                <w:lang w:eastAsia="zh-CN"/>
              </w:rPr>
              <w:t>了解的</w:t>
            </w:r>
            <w:r>
              <w:rPr>
                <w:rFonts w:hint="eastAsia" w:ascii="宋体" w:hAnsi="宋体" w:eastAsia="宋体" w:cs="宋体"/>
                <w:bCs/>
              </w:rPr>
              <w:t>常用的机器人流程自动化的开发工具。</w:t>
            </w:r>
          </w:p>
        </w:tc>
        <w:tc>
          <w:tcPr>
            <w:tcW w:w="1366" w:type="dxa"/>
            <w:tcBorders>
              <w:tl2br w:val="nil"/>
              <w:tr2bl w:val="nil"/>
            </w:tcBorders>
            <w:vAlign w:val="center"/>
          </w:tcPr>
          <w:p w14:paraId="042ED2E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868D55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CAF5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31336D67">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学资源无所不在，关键是自己是否有一双慧眼善于发现那些沉默的资源。“能不能用”是能力问题，用得是否“恰到好处”，就是艺术了。此外，对于稍纵即逝的动态性的资源，做到了“灵机一动”，这是教育机智。</w:t>
            </w:r>
          </w:p>
        </w:tc>
      </w:tr>
    </w:tbl>
    <w:p w14:paraId="3A9D0259"/>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D20876">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C1060">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5EEE96">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-370205</wp:posOffset>
          </wp:positionH>
          <wp:positionV relativeFrom="paragraph">
            <wp:posOffset>-563880</wp:posOffset>
          </wp:positionV>
          <wp:extent cx="7584440" cy="10727690"/>
          <wp:effectExtent l="0" t="0" r="16510" b="16510"/>
          <wp:wrapNone/>
          <wp:docPr id="7" name="图片 7"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B4187">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6"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9A51F6"/>
    <w:rsid w:val="24D949F2"/>
    <w:rsid w:val="34BB42B7"/>
    <w:rsid w:val="3B4B3FF6"/>
    <w:rsid w:val="436C72A2"/>
    <w:rsid w:val="4F195FF8"/>
    <w:rsid w:val="534361FE"/>
    <w:rsid w:val="5E4D0C7C"/>
    <w:rsid w:val="61EF041D"/>
    <w:rsid w:val="6E5C47F5"/>
    <w:rsid w:val="7D7154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8050</Words>
  <Characters>8922</Characters>
  <Lines>1</Lines>
  <Paragraphs>1</Paragraphs>
  <TotalTime>0</TotalTime>
  <ScaleCrop>false</ScaleCrop>
  <LinksUpToDate>false</LinksUpToDate>
  <CharactersWithSpaces>9229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2025-01-20T06:12:49Z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