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814" w:rsidRDefault="00A633B7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期末考试试卷（一）</w:t>
      </w:r>
    </w:p>
    <w:p w:rsidR="00287814" w:rsidRDefault="00A633B7">
      <w:pPr>
        <w:spacing w:line="360" w:lineRule="auto"/>
      </w:pPr>
      <w:r>
        <w:rPr>
          <w:rFonts w:ascii="Times New Roman" w:hAnsi="Times New Roman" w:cs="Times New Roman"/>
          <w:b/>
          <w:szCs w:val="21"/>
        </w:rPr>
        <w:t>一、填空题</w:t>
      </w:r>
      <w:r>
        <w:rPr>
          <w:rFonts w:ascii="Times New Roman" w:hAnsi="Times New Roman" w:cs="Times New Roman"/>
          <w:szCs w:val="21"/>
        </w:rPr>
        <w:t>（下列各题的备选答案中只有一个选项是正确的，请把正确答案填写在括号中。每小题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分，共</w:t>
      </w: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hAnsi="Times New Roman" w:cs="Times New Roman"/>
          <w:szCs w:val="21"/>
        </w:rPr>
        <w:t>分）</w:t>
      </w:r>
    </w:p>
    <w:p w:rsidR="00287814" w:rsidRDefault="00A633B7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图样中的汉字应写成。</w:t>
      </w:r>
    </w:p>
    <w:p w:rsidR="00287814" w:rsidRDefault="00A633B7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在结构施工图中，除标高外，其余尺寸单位以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计。</w:t>
      </w:r>
    </w:p>
    <w:p w:rsidR="00287814" w:rsidRDefault="00A633B7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若两平面在某投影面的投影均积聚成直线，且互相平行，则两平面</w:t>
      </w:r>
      <w:r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。</w:t>
      </w:r>
    </w:p>
    <w:p w:rsidR="00287814" w:rsidRDefault="00A633B7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、两正垂面的交线必为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线。</w:t>
      </w:r>
    </w:p>
    <w:p w:rsidR="00287814" w:rsidRDefault="00A633B7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、当采用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1000</w:t>
      </w:r>
      <w:r>
        <w:rPr>
          <w:rFonts w:ascii="Times New Roman" w:hAnsi="Times New Roman" w:cs="Times New Roman"/>
        </w:rPr>
        <w:t>的比例绘图时，比例尺上的</w:t>
      </w:r>
      <w:r>
        <w:rPr>
          <w:rFonts w:ascii="Times New Roman" w:hAnsi="Times New Roman" w:cs="Times New Roman"/>
        </w:rPr>
        <w:t>1mm</w:t>
      </w:r>
      <w:r>
        <w:rPr>
          <w:rFonts w:ascii="Times New Roman" w:hAnsi="Times New Roman" w:cs="Times New Roman"/>
        </w:rPr>
        <w:t>代表实际长度为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。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二、判断题</w:t>
      </w:r>
      <w:r>
        <w:rPr>
          <w:rFonts w:ascii="Times New Roman" w:hAnsi="Times New Roman" w:cs="Times New Roman"/>
          <w:szCs w:val="21"/>
        </w:rPr>
        <w:t>（下列各题，请在你认为正确的题后的括号打</w:t>
      </w:r>
      <w:r>
        <w:rPr>
          <w:rFonts w:ascii="Times New Roman" w:hAnsi="Times New Roman" w:cs="Times New Roman"/>
          <w:szCs w:val="21"/>
        </w:rPr>
        <w:t>√</w:t>
      </w:r>
      <w:r>
        <w:rPr>
          <w:rFonts w:ascii="Times New Roman" w:hAnsi="Times New Roman" w:cs="Times New Roman"/>
          <w:szCs w:val="21"/>
        </w:rPr>
        <w:t>错误的打</w:t>
      </w:r>
      <w:r>
        <w:rPr>
          <w:rFonts w:ascii="Times New Roman" w:hAnsi="Times New Roman" w:cs="Times New Roman"/>
          <w:szCs w:val="21"/>
        </w:rPr>
        <w:t>×</w:t>
      </w:r>
      <w:r>
        <w:rPr>
          <w:rFonts w:ascii="Times New Roman" w:hAnsi="Times New Roman" w:cs="Times New Roman"/>
          <w:szCs w:val="21"/>
        </w:rPr>
        <w:t>。每小题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分，共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0</w:t>
      </w:r>
      <w:r>
        <w:rPr>
          <w:rFonts w:ascii="Times New Roman" w:hAnsi="Times New Roman" w:cs="Times New Roman"/>
          <w:szCs w:val="21"/>
        </w:rPr>
        <w:t>分）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点的水平投影和侧面投影的连线垂直</w:t>
      </w:r>
      <w:r>
        <w:rPr>
          <w:rFonts w:ascii="Times New Roman" w:hAnsi="Times New Roman" w:cs="Times New Roman"/>
          <w:szCs w:val="21"/>
        </w:rPr>
        <w:t>OX</w:t>
      </w:r>
      <w:r>
        <w:rPr>
          <w:rFonts w:ascii="Times New Roman" w:hAnsi="Times New Roman" w:cs="Times New Roman"/>
          <w:szCs w:val="21"/>
        </w:rPr>
        <w:t>轴。</w:t>
      </w:r>
      <w:r>
        <w:rPr>
          <w:rFonts w:ascii="Times New Roman" w:hAnsi="Times New Roman" w:cs="Times New Roman"/>
          <w:szCs w:val="21"/>
        </w:rPr>
        <w:t xml:space="preserve">                    (    )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水平投影反映实长的直线，一定是水平线。</w:t>
      </w:r>
      <w:r>
        <w:rPr>
          <w:rFonts w:ascii="Times New Roman" w:hAnsi="Times New Roman" w:cs="Times New Roman"/>
          <w:szCs w:val="21"/>
        </w:rPr>
        <w:t xml:space="preserve">                    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虚线与其它图线相交应交于线段处。</w:t>
      </w:r>
      <w:r>
        <w:rPr>
          <w:rFonts w:ascii="Times New Roman" w:hAnsi="Times New Roman" w:cs="Times New Roman"/>
          <w:szCs w:val="21"/>
        </w:rPr>
        <w:t xml:space="preserve">                          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投影面垂直线在所垂直的投影面上的投影必积聚成为一个点。</w:t>
      </w:r>
      <w:r>
        <w:rPr>
          <w:rFonts w:ascii="Times New Roman" w:hAnsi="Times New Roman" w:cs="Times New Roman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垂直</w:t>
      </w:r>
      <w:r>
        <w:rPr>
          <w:rFonts w:ascii="Times New Roman" w:hAnsi="Times New Roman" w:cs="Times New Roman"/>
          <w:szCs w:val="21"/>
        </w:rPr>
        <w:t>H</w:t>
      </w:r>
      <w:r>
        <w:rPr>
          <w:rFonts w:ascii="Times New Roman" w:hAnsi="Times New Roman" w:cs="Times New Roman"/>
          <w:szCs w:val="21"/>
        </w:rPr>
        <w:t>面的平面，皆称为铅垂面。</w:t>
      </w:r>
      <w:r>
        <w:rPr>
          <w:rFonts w:ascii="Times New Roman" w:hAnsi="Times New Roman" w:cs="Times New Roman"/>
          <w:szCs w:val="21"/>
        </w:rPr>
        <w:t xml:space="preserve">                            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投影面平行面，其三投影必有一面反映平面实形，另两投影积聚为两直线。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      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图纸的幅面是指图纸的大小，常用的有</w:t>
      </w:r>
      <w:r>
        <w:rPr>
          <w:rFonts w:ascii="Times New Roman" w:hAnsi="Times New Roman" w:cs="Times New Roman"/>
          <w:szCs w:val="21"/>
        </w:rPr>
        <w:t>A0~A4</w:t>
      </w:r>
      <w:r>
        <w:rPr>
          <w:rFonts w:ascii="Times New Roman" w:hAnsi="Times New Roman" w:cs="Times New Roman"/>
          <w:szCs w:val="21"/>
        </w:rPr>
        <w:t>五种基本规格。</w:t>
      </w:r>
      <w:r>
        <w:rPr>
          <w:rFonts w:ascii="Times New Roman" w:hAnsi="Times New Roman" w:cs="Times New Roman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绕正垂线旋转，可将一条正平线变成铅垂线或侧垂线。</w:t>
      </w:r>
      <w:r>
        <w:rPr>
          <w:rFonts w:ascii="Times New Roman" w:hAnsi="Times New Roman" w:cs="Times New Roman"/>
          <w:szCs w:val="21"/>
        </w:rPr>
        <w:t xml:space="preserve">          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尺寸线用来表示所标注尺寸的范围。</w:t>
      </w:r>
      <w:r>
        <w:rPr>
          <w:rFonts w:ascii="Times New Roman" w:hAnsi="Times New Roman" w:cs="Times New Roman"/>
          <w:szCs w:val="21"/>
        </w:rPr>
        <w:t xml:space="preserve">                          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在剖面图中，为了使图形清晰，不能画任何虚线表示不可见部分。（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）</w:t>
      </w:r>
    </w:p>
    <w:p w:rsidR="00287814" w:rsidRDefault="00A633B7">
      <w:pPr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宋体" w:hAnsi="宋体" w:hint="eastAsia"/>
          <w:b/>
          <w:szCs w:val="21"/>
        </w:rPr>
        <w:t>三、单项选择题</w:t>
      </w:r>
      <w:r>
        <w:rPr>
          <w:rFonts w:ascii="宋体" w:hAnsi="宋体" w:hint="eastAsia"/>
          <w:szCs w:val="21"/>
        </w:rPr>
        <w:t>（下列各题的备选答案中只有一个选项是正确的，请把正确答案填写在括号</w:t>
      </w:r>
      <w:r>
        <w:rPr>
          <w:rFonts w:ascii="Times New Roman" w:hAnsi="Times New Roman" w:cs="Times New Roman"/>
          <w:szCs w:val="21"/>
        </w:rPr>
        <w:t>中。每小题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分，共</w:t>
      </w: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hAnsi="Times New Roman" w:cs="Times New Roman"/>
          <w:szCs w:val="21"/>
        </w:rPr>
        <w:t>分）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、已知在</w:t>
      </w:r>
      <w:r>
        <w:rPr>
          <w:rFonts w:ascii="Times New Roman" w:hAnsi="Times New Roman" w:cs="Times New Roman"/>
          <w:szCs w:val="21"/>
        </w:rPr>
        <w:t>H</w:t>
      </w:r>
      <w:r>
        <w:rPr>
          <w:rFonts w:ascii="Times New Roman" w:hAnsi="Times New Roman" w:cs="Times New Roman"/>
          <w:szCs w:val="21"/>
        </w:rPr>
        <w:t>投影中反映两相交直线夹角的真实大小，则两直线（）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．其中之一平等于</w:t>
      </w:r>
      <w:r>
        <w:rPr>
          <w:rFonts w:ascii="Times New Roman" w:hAnsi="Times New Roman" w:cs="Times New Roman"/>
          <w:szCs w:val="21"/>
        </w:rPr>
        <w:t>H</w:t>
      </w:r>
      <w:r>
        <w:rPr>
          <w:rFonts w:ascii="Times New Roman" w:hAnsi="Times New Roman" w:cs="Times New Roman"/>
          <w:szCs w:val="21"/>
        </w:rPr>
        <w:t>投影面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．其中之一平行于</w:t>
      </w:r>
      <w:r>
        <w:rPr>
          <w:rFonts w:ascii="Times New Roman" w:hAnsi="Times New Roman" w:cs="Times New Roman"/>
          <w:szCs w:val="21"/>
        </w:rPr>
        <w:t>V</w:t>
      </w:r>
      <w:r>
        <w:rPr>
          <w:rFonts w:ascii="Times New Roman" w:hAnsi="Times New Roman" w:cs="Times New Roman"/>
          <w:szCs w:val="21"/>
        </w:rPr>
        <w:t>投影面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．两条直线均平行于</w:t>
      </w:r>
      <w:r>
        <w:rPr>
          <w:rFonts w:ascii="Times New Roman" w:hAnsi="Times New Roman" w:cs="Times New Roman"/>
          <w:szCs w:val="21"/>
        </w:rPr>
        <w:t>H</w:t>
      </w:r>
      <w:r>
        <w:rPr>
          <w:rFonts w:ascii="Times New Roman" w:hAnsi="Times New Roman" w:cs="Times New Roman"/>
          <w:szCs w:val="21"/>
        </w:rPr>
        <w:t>投影面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．两条直线均平行于</w:t>
      </w:r>
      <w:r>
        <w:rPr>
          <w:rFonts w:ascii="Times New Roman" w:hAnsi="Times New Roman" w:cs="Times New Roman"/>
          <w:szCs w:val="21"/>
        </w:rPr>
        <w:t>V</w:t>
      </w:r>
      <w:r>
        <w:rPr>
          <w:rFonts w:ascii="Times New Roman" w:hAnsi="Times New Roman" w:cs="Times New Roman"/>
          <w:szCs w:val="21"/>
        </w:rPr>
        <w:t>投影面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、在正等测投影中，变形系数（即轴向伸缩系数）（）相等。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p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q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p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r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p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q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r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q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r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、已知水平、正立面投影图，正确的侧立面投影图是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/>
          <w:szCs w:val="21"/>
        </w:rPr>
        <w:t>。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4686935" cy="1543050"/>
            <wp:effectExtent l="0" t="0" r="18415" b="0"/>
            <wp:docPr id="9" name="图片 9" descr="截图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截图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693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、尺寸线用来表示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）。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、所注尺寸的范围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、尺寸的起止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、尺寸的方向</w:t>
      </w:r>
      <w:r>
        <w:rPr>
          <w:rFonts w:ascii="Times New Roman" w:hAnsi="Times New Roman" w:cs="Times New Roman"/>
          <w:szCs w:val="21"/>
        </w:rPr>
        <w:t xml:space="preserve">   D</w:t>
      </w:r>
      <w:r>
        <w:rPr>
          <w:rFonts w:ascii="Times New Roman" w:hAnsi="Times New Roman" w:cs="Times New Roman"/>
          <w:szCs w:val="21"/>
        </w:rPr>
        <w:t>、尺寸大小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、粗实线一般用途为</w:t>
      </w:r>
      <w:r>
        <w:rPr>
          <w:rFonts w:ascii="Times New Roman" w:hAnsi="Times New Roman" w:cs="Times New Roman" w:hint="eastAsia"/>
          <w:szCs w:val="21"/>
        </w:rPr>
        <w:t>（）。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、可见轮廓线</w:t>
      </w:r>
      <w:r>
        <w:rPr>
          <w:rFonts w:ascii="Times New Roman" w:hAnsi="Times New Roman" w:cs="Times New Roman"/>
          <w:szCs w:val="21"/>
        </w:rPr>
        <w:t xml:space="preserve">   B</w:t>
      </w:r>
      <w:r>
        <w:rPr>
          <w:rFonts w:ascii="Times New Roman" w:hAnsi="Times New Roman" w:cs="Times New Roman"/>
          <w:szCs w:val="21"/>
        </w:rPr>
        <w:t>、不可见轮廓线</w:t>
      </w:r>
      <w:r>
        <w:rPr>
          <w:rFonts w:ascii="Times New Roman" w:hAnsi="Times New Roman" w:cs="Times New Roman"/>
          <w:szCs w:val="21"/>
        </w:rPr>
        <w:t xml:space="preserve">   C</w:t>
      </w:r>
      <w:r>
        <w:rPr>
          <w:rFonts w:ascii="Times New Roman" w:hAnsi="Times New Roman" w:cs="Times New Roman"/>
          <w:szCs w:val="21"/>
        </w:rPr>
        <w:t>、主要可见轮廓线</w:t>
      </w:r>
      <w:r>
        <w:rPr>
          <w:rFonts w:ascii="Times New Roman" w:hAnsi="Times New Roman" w:cs="Times New Roman"/>
          <w:szCs w:val="21"/>
        </w:rPr>
        <w:t xml:space="preserve">   D</w:t>
      </w:r>
      <w:r>
        <w:rPr>
          <w:rFonts w:ascii="Times New Roman" w:hAnsi="Times New Roman" w:cs="Times New Roman"/>
          <w:szCs w:val="21"/>
        </w:rPr>
        <w:t>、图例线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lastRenderedPageBreak/>
        <w:t>四、根据立体图，补全投影图中的图线。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hAnsi="Times New Roman" w:cs="Times New Roman"/>
          <w:szCs w:val="21"/>
        </w:rPr>
        <w:t>分）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5271135" cy="3818890"/>
            <wp:effectExtent l="0" t="0" r="5715" b="10160"/>
            <wp:docPr id="11" name="图片 11" descr="截图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截图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81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五、根据形体的两面投影，做出第三面投影图。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20</w:t>
      </w:r>
      <w:r>
        <w:rPr>
          <w:rFonts w:ascii="Times New Roman" w:hAnsi="Times New Roman" w:cs="Times New Roman"/>
          <w:szCs w:val="21"/>
        </w:rPr>
        <w:t>分）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009775" cy="3286760"/>
            <wp:effectExtent l="0" t="0" r="9525" b="8890"/>
            <wp:docPr id="13" name="图片 13" descr="截图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截图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328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</w:t>
      </w:r>
    </w:p>
    <w:p w:rsidR="00287814" w:rsidRDefault="00A633B7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114300" distR="114300">
            <wp:extent cx="2924810" cy="2028825"/>
            <wp:effectExtent l="0" t="0" r="8890" b="9525"/>
            <wp:docPr id="14" name="图片 14" descr="截图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截图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481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六、根据形体的平面、正立面投影图作斜二轴测图。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15</w:t>
      </w:r>
      <w:r>
        <w:rPr>
          <w:rFonts w:ascii="Times New Roman" w:hAnsi="Times New Roman" w:cs="Times New Roman"/>
          <w:szCs w:val="21"/>
        </w:rPr>
        <w:t>分）</w:t>
      </w:r>
    </w:p>
    <w:p w:rsidR="00287814" w:rsidRDefault="00A633B7">
      <w:pPr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591435" cy="4163060"/>
            <wp:effectExtent l="0" t="0" r="18415" b="8890"/>
            <wp:docPr id="15" name="图片 15" descr="截图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截图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1435" cy="416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七、作正等测图。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15</w:t>
      </w:r>
      <w:r>
        <w:rPr>
          <w:rFonts w:ascii="Times New Roman" w:hAnsi="Times New Roman" w:cs="Times New Roman"/>
          <w:szCs w:val="21"/>
        </w:rPr>
        <w:t>分）</w:t>
      </w:r>
    </w:p>
    <w:p w:rsidR="00287814" w:rsidRDefault="00A633B7">
      <w:pPr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114300" distR="114300">
            <wp:extent cx="3296285" cy="4086860"/>
            <wp:effectExtent l="0" t="0" r="18415" b="8890"/>
            <wp:docPr id="16" name="图片 16" descr="截图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截图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96285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14" w:rsidRDefault="00A633B7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期末考试试卷（一）答案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一、填空题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、长仿宋体</w:t>
      </w:r>
      <w:r>
        <w:rPr>
          <w:rFonts w:ascii="Times New Roman" w:hAnsi="Times New Roman" w:cs="Times New Roman" w:hint="eastAsia"/>
          <w:szCs w:val="21"/>
        </w:rPr>
        <w:t xml:space="preserve">  2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mm  3</w:t>
      </w:r>
      <w:r>
        <w:rPr>
          <w:rFonts w:ascii="Times New Roman" w:hAnsi="Times New Roman" w:cs="Times New Roman" w:hint="eastAsia"/>
          <w:szCs w:val="21"/>
        </w:rPr>
        <w:t>、平行</w:t>
      </w:r>
      <w:r>
        <w:rPr>
          <w:rFonts w:ascii="Times New Roman" w:hAnsi="Times New Roman" w:cs="Times New Roman" w:hint="eastAsia"/>
          <w:szCs w:val="21"/>
        </w:rPr>
        <w:t xml:space="preserve">  4</w:t>
      </w:r>
      <w:r>
        <w:rPr>
          <w:rFonts w:ascii="Times New Roman" w:hAnsi="Times New Roman" w:cs="Times New Roman" w:hint="eastAsia"/>
          <w:szCs w:val="21"/>
        </w:rPr>
        <w:t>、正平</w:t>
      </w:r>
      <w:r>
        <w:rPr>
          <w:rFonts w:ascii="Times New Roman" w:hAnsi="Times New Roman" w:cs="Times New Roman" w:hint="eastAsia"/>
          <w:szCs w:val="21"/>
        </w:rPr>
        <w:t xml:space="preserve">  5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 xml:space="preserve">1m 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二、判断题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、×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、√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、√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、√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、×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 w:hint="eastAsia"/>
          <w:szCs w:val="21"/>
        </w:rPr>
        <w:t>、√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 w:hint="eastAsia"/>
          <w:szCs w:val="21"/>
        </w:rPr>
        <w:t>、√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 w:hint="eastAsia"/>
          <w:szCs w:val="21"/>
        </w:rPr>
        <w:t>、√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 w:hint="eastAsia"/>
          <w:szCs w:val="21"/>
        </w:rPr>
        <w:t>、×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、×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三、选择题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A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C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A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C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C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四、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114300" distR="114300">
            <wp:extent cx="2334260" cy="1924050"/>
            <wp:effectExtent l="0" t="0" r="8890" b="0"/>
            <wp:docPr id="20" name="图片 20" descr="截图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截图0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五、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5271135" cy="2108200"/>
            <wp:effectExtent l="0" t="0" r="5715" b="6350"/>
            <wp:docPr id="21" name="图片 21" descr="截图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截图0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0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六、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572385" cy="2972435"/>
            <wp:effectExtent l="0" t="0" r="18415" b="18415"/>
            <wp:docPr id="22" name="图片 22" descr="截图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截图0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297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七、</w:t>
      </w:r>
    </w:p>
    <w:p w:rsidR="00287814" w:rsidRDefault="00A633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114300" distR="114300">
            <wp:extent cx="3372485" cy="3486785"/>
            <wp:effectExtent l="0" t="0" r="18415" b="18415"/>
            <wp:docPr id="23" name="图片 23" descr="截图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截图0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72485" cy="348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7814" w:rsidSect="002878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BB0" w:rsidRDefault="00CB3BB0" w:rsidP="00DA657E">
      <w:r>
        <w:separator/>
      </w:r>
    </w:p>
  </w:endnote>
  <w:endnote w:type="continuationSeparator" w:id="1">
    <w:p w:rsidR="00CB3BB0" w:rsidRDefault="00CB3BB0" w:rsidP="00DA6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Calibri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BB0" w:rsidRDefault="00CB3BB0" w:rsidP="00DA657E">
      <w:r>
        <w:separator/>
      </w:r>
    </w:p>
  </w:footnote>
  <w:footnote w:type="continuationSeparator" w:id="1">
    <w:p w:rsidR="00CB3BB0" w:rsidRDefault="00CB3BB0" w:rsidP="00DA65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E7B26A2"/>
    <w:rsid w:val="00027745"/>
    <w:rsid w:val="000D2012"/>
    <w:rsid w:val="00154D8C"/>
    <w:rsid w:val="00287814"/>
    <w:rsid w:val="00315CE5"/>
    <w:rsid w:val="007746C7"/>
    <w:rsid w:val="00A633B7"/>
    <w:rsid w:val="00CB3BB0"/>
    <w:rsid w:val="00DA657E"/>
    <w:rsid w:val="0148510E"/>
    <w:rsid w:val="01681E28"/>
    <w:rsid w:val="04B24683"/>
    <w:rsid w:val="053F09F7"/>
    <w:rsid w:val="05D84137"/>
    <w:rsid w:val="0E2325C1"/>
    <w:rsid w:val="10D1500B"/>
    <w:rsid w:val="113A15B3"/>
    <w:rsid w:val="15FD46B9"/>
    <w:rsid w:val="17AF6A86"/>
    <w:rsid w:val="18830BB8"/>
    <w:rsid w:val="18AB1954"/>
    <w:rsid w:val="194F56FD"/>
    <w:rsid w:val="19AB26FA"/>
    <w:rsid w:val="1A3B3B39"/>
    <w:rsid w:val="1C5C7782"/>
    <w:rsid w:val="1CC85BD0"/>
    <w:rsid w:val="1E4626F9"/>
    <w:rsid w:val="1F9D1822"/>
    <w:rsid w:val="210C411C"/>
    <w:rsid w:val="22823F1D"/>
    <w:rsid w:val="25547C76"/>
    <w:rsid w:val="293F50C0"/>
    <w:rsid w:val="297D0EBD"/>
    <w:rsid w:val="2A254468"/>
    <w:rsid w:val="2A653DB2"/>
    <w:rsid w:val="2BD85926"/>
    <w:rsid w:val="2C964871"/>
    <w:rsid w:val="2DFB782A"/>
    <w:rsid w:val="31322091"/>
    <w:rsid w:val="33664C1C"/>
    <w:rsid w:val="3A5C2C77"/>
    <w:rsid w:val="3D3D5D99"/>
    <w:rsid w:val="3E4500C2"/>
    <w:rsid w:val="3E8A5ADD"/>
    <w:rsid w:val="3F625F6C"/>
    <w:rsid w:val="4017353B"/>
    <w:rsid w:val="40557197"/>
    <w:rsid w:val="467B0E65"/>
    <w:rsid w:val="46902E44"/>
    <w:rsid w:val="49BF1BE5"/>
    <w:rsid w:val="4B3D5917"/>
    <w:rsid w:val="4E7B26A2"/>
    <w:rsid w:val="4F6645AF"/>
    <w:rsid w:val="540D5142"/>
    <w:rsid w:val="54CD2E8C"/>
    <w:rsid w:val="55BD262B"/>
    <w:rsid w:val="575754B1"/>
    <w:rsid w:val="59631535"/>
    <w:rsid w:val="5C4C60CF"/>
    <w:rsid w:val="5D3340AB"/>
    <w:rsid w:val="5E2E1954"/>
    <w:rsid w:val="5E641F58"/>
    <w:rsid w:val="5F6E700F"/>
    <w:rsid w:val="610B72CF"/>
    <w:rsid w:val="617E01EC"/>
    <w:rsid w:val="620712D1"/>
    <w:rsid w:val="6B9E616C"/>
    <w:rsid w:val="6F5416F6"/>
    <w:rsid w:val="72D53E6D"/>
    <w:rsid w:val="76BB7FE7"/>
    <w:rsid w:val="76EA06F7"/>
    <w:rsid w:val="77050906"/>
    <w:rsid w:val="77056223"/>
    <w:rsid w:val="798B084B"/>
    <w:rsid w:val="7C8B331E"/>
    <w:rsid w:val="7F300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81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28781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87814"/>
    <w:rPr>
      <w:rFonts w:ascii="宋体" w:hAnsi="Courier New" w:cs="Courier New"/>
      <w:szCs w:val="21"/>
    </w:rPr>
  </w:style>
  <w:style w:type="paragraph" w:styleId="a4">
    <w:name w:val="Title"/>
    <w:basedOn w:val="a"/>
    <w:next w:val="a"/>
    <w:qFormat/>
    <w:rsid w:val="00287814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table" w:styleId="a5">
    <w:name w:val="Table Grid"/>
    <w:basedOn w:val="a1"/>
    <w:qFormat/>
    <w:rsid w:val="002878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link w:val="1"/>
    <w:qFormat/>
    <w:rsid w:val="00287814"/>
    <w:rPr>
      <w:b/>
      <w:bCs/>
      <w:kern w:val="44"/>
      <w:sz w:val="44"/>
      <w:szCs w:val="44"/>
    </w:rPr>
  </w:style>
  <w:style w:type="paragraph" w:styleId="a6">
    <w:name w:val="header"/>
    <w:basedOn w:val="a"/>
    <w:link w:val="Char"/>
    <w:rsid w:val="00DA6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A657E"/>
    <w:rPr>
      <w:kern w:val="2"/>
      <w:sz w:val="18"/>
      <w:szCs w:val="18"/>
    </w:rPr>
  </w:style>
  <w:style w:type="paragraph" w:styleId="a7">
    <w:name w:val="footer"/>
    <w:basedOn w:val="a"/>
    <w:link w:val="Char0"/>
    <w:rsid w:val="00DA65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DA657E"/>
    <w:rPr>
      <w:kern w:val="2"/>
      <w:sz w:val="18"/>
      <w:szCs w:val="18"/>
    </w:rPr>
  </w:style>
  <w:style w:type="paragraph" w:styleId="a8">
    <w:name w:val="Balloon Text"/>
    <w:basedOn w:val="a"/>
    <w:link w:val="Char1"/>
    <w:rsid w:val="00DA657E"/>
    <w:rPr>
      <w:sz w:val="18"/>
      <w:szCs w:val="18"/>
    </w:rPr>
  </w:style>
  <w:style w:type="character" w:customStyle="1" w:styleId="Char1">
    <w:name w:val="批注框文本 Char"/>
    <w:basedOn w:val="a0"/>
    <w:link w:val="a8"/>
    <w:rsid w:val="00DA657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194</Words>
  <Characters>1111</Characters>
  <Application>Microsoft Office Word</Application>
  <DocSecurity>0</DocSecurity>
  <Lines>9</Lines>
  <Paragraphs>2</Paragraphs>
  <ScaleCrop>false</ScaleCrop>
  <Company>微软中国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dcterms:created xsi:type="dcterms:W3CDTF">2016-12-19T06:24:00Z</dcterms:created>
  <dcterms:modified xsi:type="dcterms:W3CDTF">2017-04-07T03:12:00Z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