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94D092">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lang w:val="en-US" w:eastAsia="zh-CN"/>
        </w:rPr>
        <w:t>项目六</w:t>
      </w:r>
      <w:r>
        <w:rPr>
          <w:rFonts w:hint="eastAsia" w:ascii="Times New Roman" w:hAnsi="Times New Roman"/>
          <w:b/>
          <w:bCs/>
          <w:sz w:val="28"/>
          <w:szCs w:val="28"/>
        </w:rPr>
        <w:t xml:space="preserve">  网络安全与管理</w:t>
      </w:r>
    </w:p>
    <w:tbl>
      <w:tblPr>
        <w:tblStyle w:val="10"/>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7173"/>
      </w:tblGrid>
      <w:tr w14:paraId="4528FA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EE2E889">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tcBorders>
              <w:top w:val="single" w:color="auto" w:sz="4" w:space="0"/>
              <w:left w:val="single" w:color="auto" w:sz="4" w:space="0"/>
              <w:bottom w:val="single" w:color="auto" w:sz="4" w:space="0"/>
              <w:right w:val="single" w:color="auto" w:sz="4" w:space="0"/>
            </w:tcBorders>
            <w:vAlign w:val="center"/>
          </w:tcPr>
          <w:p w14:paraId="48E0FB36">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网络安全与管理</w:t>
            </w:r>
          </w:p>
        </w:tc>
      </w:tr>
      <w:tr w14:paraId="35321E0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22E50E02">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tcBorders>
              <w:top w:val="single" w:color="auto" w:sz="4" w:space="0"/>
              <w:left w:val="single" w:color="auto" w:sz="4" w:space="0"/>
              <w:bottom w:val="single" w:color="auto" w:sz="4" w:space="0"/>
              <w:right w:val="single" w:color="auto" w:sz="4" w:space="0"/>
            </w:tcBorders>
            <w:vAlign w:val="center"/>
          </w:tcPr>
          <w:p w14:paraId="6D1D2687">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szCs w:val="20"/>
                <w:lang w:val="en-US" w:eastAsia="zh-CN"/>
              </w:rPr>
              <w:t>9</w:t>
            </w:r>
            <w:r>
              <w:rPr>
                <w:rFonts w:hint="default" w:ascii="Times New Roman" w:hAnsi="宋体"/>
                <w:szCs w:val="20"/>
              </w:rPr>
              <w:t>课时</w:t>
            </w:r>
          </w:p>
        </w:tc>
      </w:tr>
      <w:tr w14:paraId="1DC2B4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14:paraId="7685089C">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tcBorders>
              <w:top w:val="single" w:color="auto" w:sz="4" w:space="0"/>
              <w:left w:val="single" w:color="auto" w:sz="4" w:space="0"/>
              <w:bottom w:val="single" w:color="auto" w:sz="4" w:space="0"/>
              <w:right w:val="single" w:color="auto" w:sz="4" w:space="0"/>
            </w:tcBorders>
            <w:vAlign w:val="center"/>
          </w:tcPr>
          <w:p w14:paraId="00AA7E52">
            <w:pPr>
              <w:keepNext w:val="0"/>
              <w:keepLines w:val="0"/>
              <w:suppressLineNumbers w:val="0"/>
              <w:spacing w:before="0" w:beforeAutospacing="0" w:after="0" w:afterAutospacing="0" w:line="360" w:lineRule="auto"/>
              <w:ind w:left="0" w:right="0" w:hanging="8"/>
              <w:rPr>
                <w:rFonts w:hint="default"/>
                <w:b/>
              </w:rPr>
            </w:pPr>
            <w:r>
              <w:rPr>
                <w:rFonts w:hint="default" w:hAnsi="宋体"/>
                <w:b/>
              </w:rPr>
              <w:t>知识</w:t>
            </w:r>
            <w:r>
              <w:rPr>
                <w:rFonts w:hint="eastAsia" w:hAnsi="宋体"/>
                <w:b/>
              </w:rPr>
              <w:t>技能</w:t>
            </w:r>
            <w:r>
              <w:rPr>
                <w:rFonts w:hint="default" w:hAnsi="宋体"/>
                <w:b/>
              </w:rPr>
              <w:t>目标：</w:t>
            </w:r>
          </w:p>
          <w:p w14:paraId="73942B90">
            <w:pPr>
              <w:keepNext w:val="0"/>
              <w:keepLines w:val="0"/>
              <w:suppressLineNumbers w:val="0"/>
              <w:spacing w:before="0" w:beforeAutospacing="0" w:after="0" w:afterAutospacing="0" w:line="360" w:lineRule="auto"/>
              <w:ind w:left="0" w:right="0"/>
              <w:rPr>
                <w:rFonts w:hint="eastAsia" w:ascii="Times New Roman" w:hAnsi="Times New Roman" w:eastAsia="宋体"/>
                <w:b w:val="0"/>
                <w:bCs/>
                <w:szCs w:val="20"/>
                <w:lang w:eastAsia="zh-CN"/>
              </w:rPr>
            </w:pPr>
            <w:r>
              <w:rPr>
                <w:rFonts w:hint="eastAsia" w:ascii="Times New Roman" w:hAnsi="Times New Roman"/>
                <w:b w:val="0"/>
                <w:bCs/>
                <w:szCs w:val="20"/>
                <w:lang w:val="en-US" w:eastAsia="zh-CN"/>
              </w:rPr>
              <w:t>1.</w:t>
            </w:r>
            <w:r>
              <w:rPr>
                <w:rFonts w:hint="default" w:ascii="Times New Roman" w:hAnsi="Times New Roman"/>
                <w:b w:val="0"/>
                <w:bCs/>
                <w:szCs w:val="20"/>
              </w:rPr>
              <w:t>掌握服务器安全配置方法</w:t>
            </w:r>
            <w:r>
              <w:rPr>
                <w:rFonts w:hint="eastAsia" w:ascii="Times New Roman" w:hAnsi="Times New Roman"/>
                <w:b w:val="0"/>
                <w:bCs/>
                <w:szCs w:val="20"/>
                <w:lang w:eastAsia="zh-CN"/>
              </w:rPr>
              <w:t>。</w:t>
            </w:r>
          </w:p>
          <w:p w14:paraId="0E7183E9">
            <w:pPr>
              <w:keepNext w:val="0"/>
              <w:keepLines w:val="0"/>
              <w:suppressLineNumbers w:val="0"/>
              <w:spacing w:before="0" w:beforeAutospacing="0" w:after="0" w:afterAutospacing="0" w:line="360" w:lineRule="auto"/>
              <w:ind w:left="0" w:right="0"/>
              <w:rPr>
                <w:rFonts w:hint="eastAsia" w:ascii="Times New Roman" w:hAnsi="Times New Roman" w:eastAsia="宋体"/>
                <w:b w:val="0"/>
                <w:bCs/>
                <w:szCs w:val="20"/>
                <w:lang w:eastAsia="zh-CN"/>
              </w:rPr>
            </w:pPr>
            <w:r>
              <w:rPr>
                <w:rFonts w:hint="eastAsia" w:ascii="Times New Roman" w:hAnsi="Times New Roman"/>
                <w:b w:val="0"/>
                <w:bCs/>
                <w:szCs w:val="20"/>
                <w:lang w:val="en-US" w:eastAsia="zh-CN"/>
              </w:rPr>
              <w:t>2.</w:t>
            </w:r>
            <w:r>
              <w:rPr>
                <w:rFonts w:hint="default" w:ascii="Times New Roman" w:hAnsi="Times New Roman"/>
                <w:b w:val="0"/>
                <w:bCs/>
                <w:szCs w:val="20"/>
              </w:rPr>
              <w:t>能检测网络故障并分析日志</w:t>
            </w:r>
            <w:r>
              <w:rPr>
                <w:rFonts w:hint="eastAsia" w:ascii="Times New Roman" w:hAnsi="Times New Roman"/>
                <w:b w:val="0"/>
                <w:bCs/>
                <w:szCs w:val="20"/>
                <w:lang w:eastAsia="zh-CN"/>
              </w:rPr>
              <w:t>。</w:t>
            </w:r>
          </w:p>
          <w:p w14:paraId="4D416DEF">
            <w:pPr>
              <w:keepNext w:val="0"/>
              <w:keepLines w:val="0"/>
              <w:suppressLineNumbers w:val="0"/>
              <w:spacing w:before="0" w:beforeAutospacing="0" w:after="0" w:afterAutospacing="0" w:line="360" w:lineRule="auto"/>
              <w:ind w:left="0" w:right="0"/>
              <w:rPr>
                <w:rFonts w:hint="eastAsia" w:ascii="Times New Roman" w:hAnsi="Times New Roman" w:eastAsia="宋体"/>
                <w:b w:val="0"/>
                <w:bCs/>
                <w:szCs w:val="20"/>
                <w:lang w:eastAsia="zh-CN"/>
              </w:rPr>
            </w:pPr>
            <w:r>
              <w:rPr>
                <w:rFonts w:hint="eastAsia" w:ascii="Times New Roman" w:hAnsi="Times New Roman"/>
                <w:b w:val="0"/>
                <w:bCs/>
                <w:szCs w:val="20"/>
                <w:lang w:val="en-US" w:eastAsia="zh-CN"/>
              </w:rPr>
              <w:t>3.</w:t>
            </w:r>
            <w:r>
              <w:rPr>
                <w:rFonts w:hint="default" w:ascii="Times New Roman" w:hAnsi="Times New Roman"/>
                <w:b w:val="0"/>
                <w:bCs/>
                <w:szCs w:val="20"/>
              </w:rPr>
              <w:t>具备中小局域网规划、</w:t>
            </w:r>
            <w:r>
              <w:rPr>
                <w:rFonts w:hint="eastAsia" w:ascii="Times New Roman" w:hAnsi="Times New Roman"/>
                <w:b w:val="0"/>
                <w:bCs/>
                <w:szCs w:val="20"/>
                <w:lang w:val="en-US" w:eastAsia="zh-CN"/>
              </w:rPr>
              <w:t>管理</w:t>
            </w:r>
            <w:r>
              <w:rPr>
                <w:rFonts w:hint="default" w:ascii="Times New Roman" w:hAnsi="Times New Roman"/>
                <w:b w:val="0"/>
                <w:bCs/>
                <w:szCs w:val="20"/>
              </w:rPr>
              <w:t>能力</w:t>
            </w:r>
            <w:r>
              <w:rPr>
                <w:rFonts w:hint="eastAsia" w:ascii="Times New Roman" w:hAnsi="Times New Roman"/>
                <w:b w:val="0"/>
                <w:bCs/>
                <w:szCs w:val="20"/>
                <w:lang w:eastAsia="zh-CN"/>
              </w:rPr>
              <w:t>。</w:t>
            </w:r>
          </w:p>
          <w:p w14:paraId="5A2E4552">
            <w:pPr>
              <w:keepNext w:val="0"/>
              <w:keepLines w:val="0"/>
              <w:suppressLineNumbers w:val="0"/>
              <w:spacing w:before="0" w:beforeAutospacing="0" w:after="0" w:afterAutospacing="0" w:line="360"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14:paraId="269084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imes New Roman" w:hAnsi="Times New Roman" w:eastAsia="宋体"/>
                <w:szCs w:val="20"/>
                <w:lang w:eastAsia="zh-CN"/>
              </w:rPr>
            </w:pPr>
            <w:r>
              <w:rPr>
                <w:rFonts w:hint="eastAsia" w:ascii="Times New Roman" w:hAnsi="Times New Roman"/>
                <w:szCs w:val="20"/>
                <w:lang w:val="en-US" w:eastAsia="zh-CN"/>
              </w:rPr>
              <w:t>1.</w:t>
            </w:r>
            <w:r>
              <w:rPr>
                <w:rFonts w:hint="default" w:ascii="Times New Roman" w:hAnsi="Times New Roman"/>
                <w:szCs w:val="20"/>
              </w:rPr>
              <w:t>培养网络安全责任意识，遵守《网络安全法》</w:t>
            </w:r>
            <w:r>
              <w:rPr>
                <w:rFonts w:hint="eastAsia" w:ascii="Times New Roman" w:hAnsi="Times New Roman"/>
                <w:szCs w:val="20"/>
                <w:lang w:eastAsia="zh-CN"/>
              </w:rPr>
              <w:t>。</w:t>
            </w:r>
          </w:p>
          <w:p w14:paraId="20A333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imes New Roman" w:hAnsi="Times New Roman" w:eastAsia="宋体"/>
                <w:szCs w:val="20"/>
                <w:lang w:eastAsia="zh-CN"/>
              </w:rPr>
            </w:pPr>
            <w:r>
              <w:rPr>
                <w:rFonts w:hint="eastAsia" w:ascii="Times New Roman" w:hAnsi="Times New Roman"/>
                <w:szCs w:val="20"/>
                <w:lang w:val="en-US" w:eastAsia="zh-CN"/>
              </w:rPr>
              <w:t>2.</w:t>
            </w:r>
            <w:r>
              <w:rPr>
                <w:rFonts w:hint="default" w:ascii="Times New Roman" w:hAnsi="Times New Roman"/>
                <w:szCs w:val="20"/>
              </w:rPr>
              <w:t>强化团队协作精神，通过分组排障实践职业素养</w:t>
            </w:r>
            <w:r>
              <w:rPr>
                <w:rFonts w:hint="eastAsia" w:ascii="Times New Roman" w:hAnsi="Times New Roman"/>
                <w:szCs w:val="20"/>
                <w:lang w:eastAsia="zh-CN"/>
              </w:rPr>
              <w:t>。</w:t>
            </w:r>
          </w:p>
          <w:p w14:paraId="18BE98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default" w:ascii="Times New Roman" w:hAnsi="Times New Roman"/>
                <w:szCs w:val="20"/>
              </w:rPr>
            </w:pPr>
            <w:r>
              <w:rPr>
                <w:rFonts w:hint="eastAsia" w:ascii="Times New Roman" w:hAnsi="Times New Roman"/>
                <w:szCs w:val="20"/>
                <w:lang w:val="en-US" w:eastAsia="zh-CN"/>
              </w:rPr>
              <w:t>3.</w:t>
            </w:r>
            <w:r>
              <w:rPr>
                <w:rFonts w:hint="default" w:ascii="Times New Roman" w:hAnsi="Times New Roman"/>
                <w:szCs w:val="20"/>
              </w:rPr>
              <w:t>树立数据保密观念，理解信息安全对国家的重要性</w:t>
            </w:r>
            <w:r>
              <w:rPr>
                <w:rFonts w:hint="eastAsia" w:ascii="Times New Roman" w:hAnsi="Times New Roman"/>
                <w:szCs w:val="20"/>
                <w:lang w:eastAsia="zh-CN"/>
              </w:rPr>
              <w:t>。</w:t>
            </w:r>
          </w:p>
        </w:tc>
      </w:tr>
      <w:tr w14:paraId="0D1B74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4A0A379">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tcBorders>
              <w:top w:val="single" w:color="auto" w:sz="4" w:space="0"/>
              <w:left w:val="single" w:color="auto" w:sz="4" w:space="0"/>
              <w:bottom w:val="single" w:color="auto" w:sz="4" w:space="0"/>
              <w:right w:val="single" w:color="auto" w:sz="4" w:space="0"/>
            </w:tcBorders>
            <w:vAlign w:val="center"/>
          </w:tcPr>
          <w:p w14:paraId="6571FF52">
            <w:pPr>
              <w:keepNext w:val="0"/>
              <w:keepLines w:val="0"/>
              <w:suppressLineNumbers w:val="0"/>
              <w:spacing w:before="0" w:beforeAutospacing="0" w:after="0" w:afterAutospacing="0" w:line="360" w:lineRule="auto"/>
              <w:ind w:left="0" w:right="0" w:hanging="8"/>
              <w:rPr>
                <w:rFonts w:hint="eastAsia" w:ascii="Times New Roman" w:hAnsi="Times New Roman" w:eastAsia="宋体"/>
                <w:b w:val="0"/>
                <w:bCs/>
                <w:szCs w:val="20"/>
                <w:lang w:eastAsia="zh-CN"/>
              </w:rPr>
            </w:pPr>
            <w:r>
              <w:rPr>
                <w:rFonts w:hint="eastAsia" w:ascii="Times New Roman" w:hAnsi="Times New Roman"/>
                <w:b/>
                <w:szCs w:val="20"/>
              </w:rPr>
              <w:t>教学重点：</w:t>
            </w:r>
            <w:r>
              <w:rPr>
                <w:rFonts w:hint="eastAsia" w:ascii="Times New Roman" w:hAnsi="Times New Roman"/>
                <w:b w:val="0"/>
                <w:bCs/>
                <w:szCs w:val="20"/>
              </w:rPr>
              <w:t>服务器安全策略配置</w:t>
            </w:r>
            <w:r>
              <w:rPr>
                <w:rFonts w:hint="eastAsia" w:ascii="Times New Roman" w:hAnsi="Times New Roman"/>
                <w:b w:val="0"/>
                <w:bCs/>
                <w:szCs w:val="20"/>
                <w:lang w:eastAsia="zh-CN"/>
              </w:rPr>
              <w:t>、</w:t>
            </w:r>
            <w:r>
              <w:rPr>
                <w:rFonts w:hint="eastAsia" w:ascii="Times New Roman" w:hAnsi="Times New Roman"/>
                <w:b w:val="0"/>
                <w:bCs/>
                <w:szCs w:val="20"/>
              </w:rPr>
              <w:t>网络故障诊断流程</w:t>
            </w:r>
            <w:r>
              <w:rPr>
                <w:rFonts w:hint="eastAsia" w:ascii="Times New Roman" w:hAnsi="Times New Roman"/>
                <w:b w:val="0"/>
                <w:bCs/>
                <w:szCs w:val="20"/>
                <w:lang w:eastAsia="zh-CN"/>
              </w:rPr>
              <w:t>、</w:t>
            </w:r>
            <w:r>
              <w:rPr>
                <w:rFonts w:hint="eastAsia" w:ascii="Times New Roman" w:hAnsi="Times New Roman"/>
                <w:b w:val="0"/>
                <w:bCs/>
                <w:szCs w:val="20"/>
              </w:rPr>
              <w:t>局域网IP地址规划与设备联动配置</w:t>
            </w:r>
            <w:r>
              <w:rPr>
                <w:rFonts w:hint="eastAsia" w:ascii="Times New Roman" w:hAnsi="Times New Roman"/>
                <w:b w:val="0"/>
                <w:bCs/>
                <w:szCs w:val="20"/>
                <w:lang w:eastAsia="zh-CN"/>
              </w:rPr>
              <w:t>。</w:t>
            </w:r>
          </w:p>
          <w:p w14:paraId="149E3066">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Times New Roman" w:hAnsi="Times New Roman"/>
                <w:b w:val="0"/>
                <w:bCs/>
                <w:szCs w:val="20"/>
              </w:rPr>
              <w:t>服务器安全策略配置</w:t>
            </w:r>
            <w:r>
              <w:rPr>
                <w:rFonts w:hint="eastAsia" w:ascii="Times New Roman" w:hAnsi="Times New Roman"/>
                <w:b w:val="0"/>
                <w:bCs/>
                <w:szCs w:val="20"/>
                <w:lang w:eastAsia="zh-CN"/>
              </w:rPr>
              <w:t>、</w:t>
            </w:r>
            <w:r>
              <w:rPr>
                <w:rFonts w:hint="eastAsia" w:ascii="Times New Roman" w:hAnsi="Times New Roman"/>
                <w:b w:val="0"/>
                <w:bCs/>
                <w:szCs w:val="20"/>
              </w:rPr>
              <w:t>网络故障诊断流程</w:t>
            </w:r>
            <w:r>
              <w:rPr>
                <w:rFonts w:hint="eastAsia" w:ascii="Times New Roman" w:hAnsi="Times New Roman"/>
                <w:b w:val="0"/>
                <w:bCs/>
                <w:szCs w:val="20"/>
                <w:lang w:eastAsia="zh-CN"/>
              </w:rPr>
              <w:t>、</w:t>
            </w:r>
            <w:r>
              <w:rPr>
                <w:rFonts w:hint="eastAsia" w:ascii="Times New Roman" w:hAnsi="Times New Roman"/>
                <w:b w:val="0"/>
                <w:bCs/>
                <w:szCs w:val="20"/>
              </w:rPr>
              <w:t>局域网IP地址规划与设备联动配置</w:t>
            </w:r>
            <w:r>
              <w:rPr>
                <w:rFonts w:hint="eastAsia" w:ascii="Times New Roman" w:hAnsi="Times New Roman"/>
                <w:b w:val="0"/>
                <w:bCs/>
                <w:szCs w:val="20"/>
                <w:lang w:eastAsia="zh-CN"/>
              </w:rPr>
              <w:t>。</w:t>
            </w:r>
          </w:p>
        </w:tc>
      </w:tr>
      <w:tr w14:paraId="54730F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5FD029F">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tcBorders>
              <w:top w:val="single" w:color="auto" w:sz="4" w:space="0"/>
              <w:left w:val="single" w:color="auto" w:sz="4" w:space="0"/>
              <w:bottom w:val="single" w:color="auto" w:sz="4" w:space="0"/>
              <w:right w:val="single" w:color="auto" w:sz="4" w:space="0"/>
            </w:tcBorders>
            <w:vAlign w:val="center"/>
          </w:tcPr>
          <w:p w14:paraId="08BDCF53">
            <w:pPr>
              <w:keepNext w:val="0"/>
              <w:keepLines w:val="0"/>
              <w:suppressLineNumbers w:val="0"/>
              <w:spacing w:before="0" w:beforeAutospacing="0" w:after="0" w:afterAutospacing="0" w:line="360" w:lineRule="auto"/>
              <w:ind w:left="0" w:right="0" w:hanging="8"/>
              <w:rPr>
                <w:rFonts w:hint="default" w:ascii="Times New Roman" w:hAnsi="Times New Roman" w:eastAsia="宋体"/>
                <w:szCs w:val="20"/>
                <w:lang w:val="en-US" w:eastAsia="zh-CN"/>
              </w:rPr>
            </w:pPr>
            <w:r>
              <w:rPr>
                <w:rFonts w:hint="eastAsia" w:ascii="Times New Roman" w:hAnsi="宋体"/>
                <w:szCs w:val="20"/>
              </w:rPr>
              <w:t>讲授法、问答法、讨论法</w:t>
            </w:r>
            <w:r>
              <w:rPr>
                <w:rFonts w:hint="eastAsia" w:ascii="Times New Roman" w:hAnsi="宋体"/>
                <w:szCs w:val="20"/>
                <w:lang w:eastAsia="zh-CN"/>
              </w:rPr>
              <w:t>、</w:t>
            </w:r>
            <w:r>
              <w:rPr>
                <w:rFonts w:hint="eastAsia" w:ascii="Times New Roman" w:hAnsi="宋体"/>
                <w:szCs w:val="20"/>
                <w:lang w:val="en-US" w:eastAsia="zh-CN"/>
              </w:rPr>
              <w:t>虚实结合法</w:t>
            </w:r>
          </w:p>
        </w:tc>
      </w:tr>
      <w:tr w14:paraId="5164E2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101600AE">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tcBorders>
              <w:top w:val="single" w:color="auto" w:sz="4" w:space="0"/>
              <w:left w:val="single" w:color="auto" w:sz="4" w:space="0"/>
              <w:bottom w:val="single" w:color="auto" w:sz="4" w:space="0"/>
              <w:right w:val="single" w:color="auto" w:sz="4" w:space="0"/>
            </w:tcBorders>
            <w:vAlign w:val="center"/>
          </w:tcPr>
          <w:p w14:paraId="7EB1462A">
            <w:pPr>
              <w:keepNext w:val="0"/>
              <w:keepLines w:val="0"/>
              <w:suppressLineNumbers w:val="0"/>
              <w:spacing w:before="0" w:beforeAutospacing="0" w:after="0" w:afterAutospacing="0" w:line="360"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14:paraId="48C2E25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B74BA8E">
            <w:pPr>
              <w:keepNext w:val="0"/>
              <w:keepLines w:val="0"/>
              <w:suppressLineNumbers w:val="0"/>
              <w:spacing w:before="0" w:beforeAutospacing="0" w:after="0" w:afterAutospacing="0" w:line="360"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tcBorders>
              <w:top w:val="single" w:color="auto" w:sz="4" w:space="0"/>
              <w:left w:val="single" w:color="auto" w:sz="4" w:space="0"/>
              <w:bottom w:val="single" w:color="auto" w:sz="4" w:space="0"/>
              <w:right w:val="single" w:color="auto" w:sz="4" w:space="0"/>
            </w:tcBorders>
            <w:vAlign w:val="center"/>
          </w:tcPr>
          <w:p w14:paraId="6DADD870">
            <w:pPr>
              <w:keepNext w:val="0"/>
              <w:keepLines w:val="0"/>
              <w:suppressLineNumbers w:val="0"/>
              <w:spacing w:before="0" w:beforeAutospacing="0" w:after="0" w:afterAutospacing="0" w:line="360" w:lineRule="auto"/>
              <w:ind w:left="0" w:right="0" w:hanging="8"/>
              <w:rPr>
                <w:rFonts w:hint="eastAsia" w:ascii="Times New Roman" w:hAnsi="宋体"/>
                <w:kern w:val="0"/>
                <w:szCs w:val="20"/>
              </w:rPr>
            </w:pPr>
            <w:r>
              <w:rPr>
                <w:rFonts w:hint="eastAsia" w:ascii="Times New Roman" w:hAnsi="宋体"/>
                <w:kern w:val="0"/>
                <w:szCs w:val="20"/>
              </w:rPr>
              <w:t>第1～</w:t>
            </w:r>
            <w:r>
              <w:rPr>
                <w:rFonts w:hint="eastAsia" w:ascii="Times New Roman" w:hAnsi="宋体"/>
                <w:kern w:val="0"/>
                <w:szCs w:val="20"/>
                <w:lang w:val="en-US" w:eastAsia="zh-CN"/>
              </w:rPr>
              <w:t>9</w:t>
            </w:r>
            <w:bookmarkStart w:id="0" w:name="_GoBack"/>
            <w:bookmarkEnd w:id="0"/>
            <w:r>
              <w:rPr>
                <w:rFonts w:hint="eastAsia" w:ascii="Times New Roman" w:hAnsi="宋体"/>
                <w:kern w:val="0"/>
                <w:szCs w:val="20"/>
              </w:rPr>
              <w:t>节课</w:t>
            </w:r>
          </w:p>
          <w:p w14:paraId="42BC6148">
            <w:pPr>
              <w:keepNext w:val="0"/>
              <w:keepLines w:val="0"/>
              <w:suppressLineNumbers w:val="0"/>
              <w:spacing w:before="0" w:beforeAutospacing="0" w:after="0" w:afterAutospacing="0" w:line="360" w:lineRule="auto"/>
              <w:ind w:left="0" w:right="0" w:hanging="8"/>
              <w:rPr>
                <w:rFonts w:hint="eastAsia" w:ascii="Times New Roman" w:hAnsi="宋体"/>
                <w:kern w:val="0"/>
                <w:szCs w:val="20"/>
              </w:rPr>
            </w:pPr>
            <w:r>
              <w:rPr>
                <w:rFonts w:hint="eastAsia" w:ascii="Times New Roman" w:hAnsi="宋体"/>
                <w:kern w:val="0"/>
                <w:szCs w:val="20"/>
              </w:rPr>
              <w:t>·‌考勤‌（2分钟）</w:t>
            </w:r>
          </w:p>
          <w:p w14:paraId="71A3449B">
            <w:pPr>
              <w:keepNext w:val="0"/>
              <w:keepLines w:val="0"/>
              <w:suppressLineNumbers w:val="0"/>
              <w:spacing w:before="0" w:beforeAutospacing="0" w:after="0" w:afterAutospacing="0" w:line="360" w:lineRule="auto"/>
              <w:ind w:left="210" w:leftChars="100" w:right="0" w:firstLine="201" w:firstLineChars="96"/>
              <w:rPr>
                <w:rFonts w:hint="eastAsia" w:ascii="Times New Roman" w:hAnsi="宋体"/>
                <w:kern w:val="0"/>
                <w:szCs w:val="20"/>
              </w:rPr>
            </w:pPr>
            <w:r>
              <w:rPr>
                <w:rFonts w:hint="eastAsia" w:ascii="Times New Roman" w:hAnsi="宋体"/>
                <w:kern w:val="0"/>
                <w:szCs w:val="20"/>
              </w:rPr>
              <w:t>·清点人数，记录考勤。</w:t>
            </w:r>
          </w:p>
          <w:p w14:paraId="749013DB">
            <w:pPr>
              <w:keepNext w:val="0"/>
              <w:keepLines w:val="0"/>
              <w:suppressLineNumbers w:val="0"/>
              <w:spacing w:before="0" w:beforeAutospacing="0" w:after="0" w:afterAutospacing="0" w:line="360" w:lineRule="auto"/>
              <w:ind w:left="210" w:leftChars="100" w:right="0" w:firstLine="201" w:firstLineChars="96"/>
              <w:rPr>
                <w:rFonts w:hint="eastAsia" w:ascii="Times New Roman" w:hAnsi="宋体"/>
                <w:kern w:val="0"/>
                <w:szCs w:val="20"/>
              </w:rPr>
            </w:pPr>
            <w:r>
              <w:rPr>
                <w:rFonts w:hint="eastAsia" w:ascii="Times New Roman" w:hAnsi="宋体"/>
                <w:kern w:val="0"/>
                <w:szCs w:val="20"/>
              </w:rPr>
              <w:t>·设计意图：培养学生的组织纪律性。</w:t>
            </w:r>
          </w:p>
          <w:p w14:paraId="71D8E884">
            <w:pPr>
              <w:keepNext w:val="0"/>
              <w:keepLines w:val="0"/>
              <w:suppressLineNumbers w:val="0"/>
              <w:spacing w:before="0" w:beforeAutospacing="0" w:after="0" w:afterAutospacing="0" w:line="360" w:lineRule="auto"/>
              <w:ind w:left="0" w:right="0" w:hanging="8"/>
              <w:rPr>
                <w:rFonts w:hint="eastAsia" w:ascii="Times New Roman" w:hAnsi="宋体"/>
                <w:kern w:val="0"/>
                <w:szCs w:val="20"/>
              </w:rPr>
            </w:pPr>
            <w:r>
              <w:rPr>
                <w:rFonts w:hint="eastAsia" w:ascii="Times New Roman" w:hAnsi="宋体"/>
                <w:kern w:val="0"/>
                <w:szCs w:val="20"/>
              </w:rPr>
              <w:t>·‌知识讲解‌（每节40分钟</w:t>
            </w:r>
            <w:r>
              <w:rPr>
                <w:rFonts w:hint="eastAsia" w:ascii="Times New Roman" w:hAnsi="宋体"/>
                <w:kern w:val="0"/>
                <w:szCs w:val="20"/>
                <w:lang w:eastAsia="zh-CN"/>
              </w:rPr>
              <w:t>，</w:t>
            </w:r>
            <w:r>
              <w:rPr>
                <w:rFonts w:hint="eastAsia" w:ascii="Times New Roman" w:hAnsi="宋体"/>
                <w:kern w:val="0"/>
                <w:szCs w:val="20"/>
                <w:lang w:val="en-US" w:eastAsia="zh-CN"/>
              </w:rPr>
              <w:t>包含课堂互动</w:t>
            </w:r>
            <w:r>
              <w:rPr>
                <w:rFonts w:hint="eastAsia" w:ascii="Times New Roman" w:hAnsi="宋体"/>
                <w:kern w:val="0"/>
                <w:szCs w:val="20"/>
              </w:rPr>
              <w:t>）</w:t>
            </w:r>
          </w:p>
          <w:p w14:paraId="5E70E0E3">
            <w:pPr>
              <w:keepNext w:val="0"/>
              <w:keepLines w:val="0"/>
              <w:suppressLineNumbers w:val="0"/>
              <w:spacing w:before="0" w:beforeAutospacing="0" w:after="0" w:afterAutospacing="0" w:line="360" w:lineRule="auto"/>
              <w:ind w:left="210" w:leftChars="100" w:right="0" w:firstLine="201" w:firstLineChars="96"/>
              <w:rPr>
                <w:rFonts w:hint="default" w:ascii="Times New Roman" w:hAnsi="宋体"/>
                <w:szCs w:val="20"/>
              </w:rPr>
            </w:pPr>
            <w:r>
              <w:rPr>
                <w:rFonts w:hint="eastAsia" w:ascii="Times New Roman" w:hAnsi="宋体"/>
                <w:kern w:val="0"/>
                <w:szCs w:val="20"/>
              </w:rPr>
              <w:t>·</w:t>
            </w:r>
            <w:r>
              <w:rPr>
                <w:rFonts w:hint="default" w:ascii="Times New Roman" w:hAnsi="宋体"/>
                <w:szCs w:val="20"/>
              </w:rPr>
              <w:t>‌课堂互动‌（每节5分钟）</w:t>
            </w:r>
          </w:p>
          <w:p w14:paraId="496EDBC4">
            <w:pPr>
              <w:keepNext w:val="0"/>
              <w:keepLines w:val="0"/>
              <w:suppressLineNumbers w:val="0"/>
              <w:spacing w:before="0" w:beforeAutospacing="0" w:after="0" w:afterAutospacing="0" w:line="360" w:lineRule="auto"/>
              <w:ind w:left="210" w:leftChars="100" w:right="0" w:firstLine="411" w:firstLineChars="196"/>
              <w:rPr>
                <w:rFonts w:hint="default" w:ascii="Times New Roman" w:hAnsi="宋体"/>
                <w:szCs w:val="20"/>
              </w:rPr>
            </w:pPr>
            <w:r>
              <w:rPr>
                <w:rFonts w:hint="eastAsia" w:ascii="Times New Roman" w:hAnsi="宋体"/>
                <w:kern w:val="0"/>
                <w:szCs w:val="20"/>
              </w:rPr>
              <w:t>·</w:t>
            </w:r>
            <w:r>
              <w:rPr>
                <w:rFonts w:hint="default" w:ascii="Times New Roman" w:hAnsi="宋体"/>
                <w:szCs w:val="20"/>
              </w:rPr>
              <w:t>学生提问、讨论，教师解答。</w:t>
            </w:r>
          </w:p>
          <w:p w14:paraId="2C62F669">
            <w:pPr>
              <w:keepNext w:val="0"/>
              <w:keepLines w:val="0"/>
              <w:suppressLineNumbers w:val="0"/>
              <w:spacing w:before="0" w:beforeAutospacing="0" w:after="0" w:afterAutospacing="0" w:line="360" w:lineRule="auto"/>
              <w:ind w:left="210" w:leftChars="100" w:right="0" w:firstLine="411" w:firstLineChars="196"/>
              <w:rPr>
                <w:rFonts w:hint="default" w:ascii="Times New Roman" w:hAnsi="宋体"/>
                <w:szCs w:val="20"/>
              </w:rPr>
            </w:pPr>
            <w:r>
              <w:rPr>
                <w:rFonts w:hint="eastAsia" w:ascii="Times New Roman" w:hAnsi="宋体"/>
                <w:kern w:val="0"/>
                <w:szCs w:val="20"/>
              </w:rPr>
              <w:t>·</w:t>
            </w:r>
            <w:r>
              <w:rPr>
                <w:rFonts w:hint="default" w:ascii="Times New Roman" w:hAnsi="宋体"/>
                <w:szCs w:val="20"/>
              </w:rPr>
              <w:t>设计意图：增强学生的参与感和理解深度。</w:t>
            </w:r>
          </w:p>
          <w:p w14:paraId="3048F531">
            <w:pPr>
              <w:keepNext w:val="0"/>
              <w:keepLines w:val="0"/>
              <w:suppressLineNumbers w:val="0"/>
              <w:spacing w:before="0" w:beforeAutospacing="0" w:after="0" w:afterAutospacing="0" w:line="360" w:lineRule="auto"/>
              <w:ind w:left="0" w:right="0" w:hanging="8"/>
              <w:rPr>
                <w:rFonts w:hint="default" w:ascii="Times New Roman" w:hAnsi="宋体"/>
                <w:szCs w:val="20"/>
              </w:rPr>
            </w:pPr>
            <w:r>
              <w:rPr>
                <w:rFonts w:hint="eastAsia" w:ascii="Times New Roman" w:hAnsi="宋体"/>
                <w:kern w:val="0"/>
                <w:szCs w:val="20"/>
              </w:rPr>
              <w:t>·</w:t>
            </w:r>
            <w:r>
              <w:rPr>
                <w:rFonts w:hint="default" w:ascii="Times New Roman" w:hAnsi="宋体"/>
                <w:szCs w:val="20"/>
              </w:rPr>
              <w:t>‌作业布置‌（每节3分钟）</w:t>
            </w:r>
          </w:p>
        </w:tc>
      </w:tr>
      <w:tr w14:paraId="7A20E5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B39D0BD">
            <w:pPr>
              <w:keepNext w:val="0"/>
              <w:keepLines w:val="0"/>
              <w:suppressLineNumbers w:val="0"/>
              <w:spacing w:before="0" w:beforeAutospacing="0" w:after="0" w:afterAutospacing="0" w:line="360"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7173" w:type="dxa"/>
            <w:tcBorders>
              <w:top w:val="single" w:color="auto" w:sz="4" w:space="0"/>
              <w:left w:val="single" w:color="auto" w:sz="4" w:space="0"/>
              <w:bottom w:val="single" w:color="auto" w:sz="4" w:space="0"/>
              <w:right w:val="single" w:color="auto" w:sz="4" w:space="0"/>
            </w:tcBorders>
            <w:vAlign w:val="center"/>
          </w:tcPr>
          <w:p w14:paraId="45099122">
            <w:pPr>
              <w:keepNext w:val="0"/>
              <w:keepLines w:val="0"/>
              <w:suppressLineNumbers w:val="0"/>
              <w:spacing w:before="0" w:beforeAutospacing="0" w:after="0" w:afterAutospacing="0" w:line="360"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r>
      <w:tr w14:paraId="7C8CAA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2F511C56">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14:paraId="6AAE108E">
            <w:pPr>
              <w:keepNext w:val="0"/>
              <w:keepLines w:val="0"/>
              <w:suppressLineNumbers w:val="0"/>
              <w:spacing w:before="0" w:beforeAutospacing="0" w:after="0" w:afterAutospacing="0" w:line="360"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7173" w:type="dxa"/>
            <w:tcBorders>
              <w:top w:val="single" w:color="auto" w:sz="4" w:space="0"/>
              <w:left w:val="single" w:color="auto" w:sz="4" w:space="0"/>
              <w:bottom w:val="single" w:color="auto" w:sz="4" w:space="0"/>
              <w:right w:val="single" w:color="auto" w:sz="4" w:space="0"/>
            </w:tcBorders>
            <w:vAlign w:val="center"/>
          </w:tcPr>
          <w:p w14:paraId="353CEB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14:paraId="2A1713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r>
      <w:tr w14:paraId="5D05A4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2E33D97C">
            <w:pPr>
              <w:keepNext w:val="0"/>
              <w:keepLines w:val="0"/>
              <w:suppressLineNumbers w:val="0"/>
              <w:spacing w:before="0" w:beforeAutospacing="0" w:after="0" w:afterAutospacing="0" w:line="360"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340A7172">
            <w:pPr>
              <w:keepNext w:val="0"/>
              <w:keepLines w:val="0"/>
              <w:suppressLineNumbers w:val="0"/>
              <w:spacing w:before="0" w:beforeAutospacing="0" w:after="0" w:afterAutospacing="0" w:line="360"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single" w:color="auto" w:sz="4" w:space="0"/>
              <w:right w:val="single" w:color="auto" w:sz="4" w:space="0"/>
            </w:tcBorders>
            <w:vAlign w:val="center"/>
          </w:tcPr>
          <w:p w14:paraId="132ECC49">
            <w:pPr>
              <w:keepNext w:val="0"/>
              <w:keepLines w:val="0"/>
              <w:suppressLineNumbers w:val="0"/>
              <w:spacing w:before="0" w:beforeAutospacing="0" w:after="0" w:afterAutospacing="0" w:line="360" w:lineRule="auto"/>
              <w:ind w:left="0" w:right="0"/>
              <w:rPr>
                <w:rFonts w:hint="eastAsia" w:ascii="Times New Roman" w:hAnsi="Times New Roman"/>
                <w:b/>
                <w:color w:val="C00000"/>
                <w:lang w:eastAsia="zh-CN"/>
              </w:rPr>
            </w:pPr>
            <w:r>
              <w:rPr>
                <w:rFonts w:hint="eastAsia" w:ascii="Times New Roman" w:hAnsi="Times New Roman"/>
                <w:b/>
                <w:color w:val="C00000"/>
              </w:rPr>
              <w:t>【</w:t>
            </w:r>
            <w:r>
              <w:rPr>
                <w:rFonts w:hint="eastAsia" w:ascii="Times New Roman" w:hAnsi="Times New Roman"/>
                <w:b/>
                <w:color w:val="C00000"/>
                <w:lang w:val="en-US" w:eastAsia="zh-CN"/>
              </w:rPr>
              <w:t>标题</w:t>
            </w:r>
            <w:r>
              <w:rPr>
                <w:rFonts w:hint="eastAsia" w:ascii="Times New Roman" w:hAnsi="Times New Roman"/>
                <w:b/>
                <w:color w:val="C00000"/>
              </w:rPr>
              <w:t>】</w:t>
            </w:r>
            <w:r>
              <w:rPr>
                <w:rFonts w:hint="eastAsia" w:ascii="Times New Roman" w:hAnsi="Times New Roman"/>
                <w:b w:val="0"/>
                <w:bCs/>
                <w:color w:val="C00000"/>
                <w:lang w:val="en-US" w:eastAsia="zh-CN"/>
              </w:rPr>
              <w:t>配置服务器安全防护（一）</w:t>
            </w:r>
          </w:p>
          <w:p w14:paraId="0135A33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黑体" w:hAnsi="黑体" w:eastAsia="黑体" w:cs="黑体"/>
                <w:b w:val="0"/>
                <w:bCs/>
                <w:color w:val="000000" w:themeColor="text1"/>
                <w:lang w:eastAsia="zh-CN"/>
                <w14:textFill>
                  <w14:solidFill>
                    <w14:schemeClr w14:val="tx1"/>
                  </w14:solidFill>
                </w14:textFill>
              </w:rPr>
            </w:pPr>
            <w:r>
              <w:rPr>
                <w:rFonts w:hint="eastAsia" w:ascii="黑体" w:hAnsi="黑体" w:eastAsia="黑体" w:cs="黑体"/>
                <w:b w:val="0"/>
                <w:bCs/>
                <w:color w:val="000000" w:themeColor="text1"/>
                <w:lang w:eastAsia="zh-CN"/>
                <w14:textFill>
                  <w14:solidFill>
                    <w14:schemeClr w14:val="tx1"/>
                  </w14:solidFill>
                </w14:textFill>
              </w:rPr>
              <w:t>任务描述</w:t>
            </w:r>
          </w:p>
          <w:p w14:paraId="7DFD0F6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随着校园网用户的不断增多，内部网络与外部网络通信的频率越来越高，校园网常常遭受到外部黑客与病毒的攻击，导致校园网络不稳定。为了加强校园网络的安全性，本任务通过防火墙技术来保护校园网络。首先在校园网络出口安装企业级防火墙审核进出内部网络数据流；其次在办公电脑上安装个人软件防火墙，实现办公电脑对网络访问的控制；最后通过系统管理员账户设置和组策略配置进一步加强服务器安全防护。</w:t>
            </w:r>
          </w:p>
          <w:p w14:paraId="130EFB7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黑体" w:hAnsi="黑体" w:eastAsia="黑体" w:cs="黑体"/>
                <w:b w:val="0"/>
                <w:bCs/>
                <w:color w:val="000000" w:themeColor="text1"/>
                <w:lang w:eastAsia="zh-CN"/>
                <w14:textFill>
                  <w14:solidFill>
                    <w14:schemeClr w14:val="tx1"/>
                  </w14:solidFill>
                </w14:textFill>
              </w:rPr>
            </w:pPr>
            <w:r>
              <w:rPr>
                <w:rFonts w:hint="eastAsia" w:ascii="黑体" w:hAnsi="黑体" w:eastAsia="黑体" w:cs="黑体"/>
                <w:b w:val="0"/>
                <w:bCs/>
                <w:color w:val="000000" w:themeColor="text1"/>
                <w:lang w:eastAsia="zh-CN"/>
                <w14:textFill>
                  <w14:solidFill>
                    <w14:schemeClr w14:val="tx1"/>
                  </w14:solidFill>
                </w14:textFill>
              </w:rPr>
              <w:t>任务目标</w:t>
            </w:r>
          </w:p>
          <w:p w14:paraId="7E910FA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能理解网络安全的风险及分类。</w:t>
            </w:r>
          </w:p>
          <w:p w14:paraId="581CCE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能理解防火墙的定义、功能与分类。</w:t>
            </w:r>
          </w:p>
          <w:p w14:paraId="5C252A0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能理解系统账户、组策略的基本概念。</w:t>
            </w:r>
          </w:p>
          <w:p w14:paraId="1C82B5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会安装和配置防火墙。</w:t>
            </w:r>
          </w:p>
          <w:p w14:paraId="185020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 会设置系统管理员账户。</w:t>
            </w:r>
          </w:p>
          <w:p w14:paraId="032EF5C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 会配置组策略和注册表安全。</w:t>
            </w:r>
            <w:r>
              <w:rPr>
                <w:rFonts w:hint="eastAsia" w:ascii="Times New Roman" w:hAnsi="Times New Roman"/>
                <w:b/>
                <w:color w:val="000000" w:themeColor="text1"/>
                <w:lang w:eastAsia="zh-CN"/>
                <w14:textFill>
                  <w14:solidFill>
                    <w14:schemeClr w14:val="tx1"/>
                  </w14:solidFill>
                </w14:textFill>
              </w:rPr>
              <w:t xml:space="preserve"> </w:t>
            </w:r>
          </w:p>
          <w:p w14:paraId="0C5903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7. 培养学生创新创业能力，尊重人民首创精神。</w:t>
            </w:r>
          </w:p>
          <w:p w14:paraId="167AF9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textAlignment w:val="auto"/>
              <w:rPr>
                <w:rFonts w:hint="eastAsia" w:ascii="Times New Roman" w:hAnsi="Times New Roman"/>
                <w:b/>
                <w:color w:val="C00000"/>
              </w:rPr>
            </w:pPr>
            <w:r>
              <w:rPr>
                <w:rFonts w:hint="eastAsia" w:ascii="Times New Roman" w:hAnsi="Times New Roman"/>
                <w:b/>
                <w:color w:val="C00000"/>
              </w:rPr>
              <w:t>【</w:t>
            </w:r>
            <w:r>
              <w:rPr>
                <w:rFonts w:hint="eastAsia" w:ascii="Times New Roman" w:hAnsi="Times New Roman"/>
                <w:b/>
                <w:color w:val="C00000"/>
                <w:lang w:val="en-US" w:eastAsia="zh-CN"/>
              </w:rPr>
              <w:t>内容</w:t>
            </w:r>
            <w:r>
              <w:rPr>
                <w:rFonts w:hint="eastAsia" w:ascii="Times New Roman" w:hAnsi="Times New Roman"/>
                <w:b/>
                <w:color w:val="C00000"/>
              </w:rPr>
              <w:t>】</w:t>
            </w:r>
          </w:p>
          <w:p w14:paraId="2EBD50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textAlignment w:val="auto"/>
              <w:rPr>
                <w:rFonts w:hint="eastAsia" w:ascii="Times New Roman" w:hAnsi="Times New Roman"/>
                <w:b/>
                <w:color w:val="000000" w:themeColor="text1"/>
                <w:lang w:val="en-US" w:eastAsia="zh-CN"/>
                <w14:textFill>
                  <w14:solidFill>
                    <w14:schemeClr w14:val="tx1"/>
                  </w14:solidFill>
                </w14:textFill>
              </w:rPr>
            </w:pPr>
            <w:r>
              <w:rPr>
                <w:rFonts w:hint="eastAsia" w:ascii="Times New Roman" w:hAnsi="Times New Roman"/>
                <w:b/>
                <w:color w:val="000000" w:themeColor="text1"/>
                <w:lang w:val="en-US" w:eastAsia="zh-CN"/>
                <w14:textFill>
                  <w14:solidFill>
                    <w14:schemeClr w14:val="tx1"/>
                  </w14:solidFill>
                </w14:textFill>
              </w:rPr>
              <w:t>一、网络安全概述</w:t>
            </w:r>
          </w:p>
          <w:p w14:paraId="4F2E75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黑体" w:hAnsi="黑体" w:eastAsia="黑体" w:cs="黑体"/>
                <w:b w:val="0"/>
                <w:bCs/>
                <w:color w:val="000000" w:themeColor="text1"/>
                <w:lang w:val="en-US" w:eastAsia="zh-CN"/>
                <w14:textFill>
                  <w14:solidFill>
                    <w14:schemeClr w14:val="tx1"/>
                  </w14:solidFill>
                </w14:textFill>
              </w:rPr>
              <w:t>定义‌：</w:t>
            </w:r>
            <w:r>
              <w:rPr>
                <w:rFonts w:hint="eastAsia" w:ascii="Times New Roman" w:hAnsi="Times New Roman"/>
                <w:b w:val="0"/>
                <w:bCs/>
                <w:color w:val="000000" w:themeColor="text1"/>
                <w:lang w:val="en-US" w:eastAsia="zh-CN"/>
                <w14:textFill>
                  <w14:solidFill>
                    <w14:schemeClr w14:val="tx1"/>
                  </w14:solidFill>
                </w14:textFill>
              </w:rPr>
              <w:t>计算机网络安全是指硬件、软件及数据受保护，不被破坏、更改、泄露。</w:t>
            </w:r>
          </w:p>
          <w:p w14:paraId="3A6F00B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黑体" w:hAnsi="黑体" w:eastAsia="黑体" w:cs="黑体"/>
                <w:b w:val="0"/>
                <w:bCs/>
                <w:color w:val="000000" w:themeColor="text1"/>
                <w:lang w:val="en-US" w:eastAsia="zh-CN"/>
                <w14:textFill>
                  <w14:solidFill>
                    <w14:schemeClr w14:val="tx1"/>
                  </w14:solidFill>
                </w14:textFill>
              </w:rPr>
              <w:t>‌要素‌：</w:t>
            </w:r>
            <w:r>
              <w:rPr>
                <w:rFonts w:hint="eastAsia" w:ascii="Times New Roman" w:hAnsi="Times New Roman"/>
                <w:b w:val="0"/>
                <w:bCs/>
                <w:color w:val="000000" w:themeColor="text1"/>
                <w:lang w:val="en-US" w:eastAsia="zh-CN"/>
                <w14:textFill>
                  <w14:solidFill>
                    <w14:schemeClr w14:val="tx1"/>
                  </w14:solidFill>
                </w14:textFill>
              </w:rPr>
              <w:t>机密性、完整性、可用性、可控制性、可审查性。</w:t>
            </w:r>
          </w:p>
          <w:p w14:paraId="6F62D8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黑体" w:hAnsi="黑体" w:eastAsia="黑体" w:cs="黑体"/>
                <w:b w:val="0"/>
                <w:bCs/>
                <w:color w:val="000000" w:themeColor="text1"/>
                <w:lang w:val="en-US" w:eastAsia="zh-CN"/>
                <w14:textFill>
                  <w14:solidFill>
                    <w14:schemeClr w14:val="tx1"/>
                  </w14:solidFill>
                </w14:textFill>
              </w:rPr>
              <w:t>‌风险‌：</w:t>
            </w:r>
            <w:r>
              <w:rPr>
                <w:rFonts w:hint="eastAsia" w:ascii="Times New Roman" w:hAnsi="Times New Roman"/>
                <w:b w:val="0"/>
                <w:bCs/>
                <w:color w:val="000000" w:themeColor="text1"/>
                <w:lang w:val="en-US" w:eastAsia="zh-CN"/>
                <w14:textFill>
                  <w14:solidFill>
                    <w14:schemeClr w14:val="tx1"/>
                  </w14:solidFill>
                </w14:textFill>
              </w:rPr>
              <w:t>信息泄露、信息篡改、非法信息流、资源错误使用、非法使用资源、计算机病毒。</w:t>
            </w:r>
          </w:p>
          <w:p w14:paraId="6A59A58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二、防火墙概述</w:t>
            </w:r>
          </w:p>
          <w:p w14:paraId="1C977C0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黑体" w:hAnsi="黑体" w:eastAsia="黑体" w:cs="黑体"/>
                <w:b w:val="0"/>
                <w:bCs/>
                <w:color w:val="000000" w:themeColor="text1"/>
                <w:lang w:val="en-US" w:eastAsia="zh-CN"/>
                <w14:textFill>
                  <w14:solidFill>
                    <w14:schemeClr w14:val="tx1"/>
                  </w14:solidFill>
                </w14:textFill>
              </w:rPr>
              <w:t>定义‌：</w:t>
            </w:r>
            <w:r>
              <w:rPr>
                <w:rFonts w:hint="eastAsia" w:ascii="Times New Roman" w:hAnsi="Times New Roman"/>
                <w:b w:val="0"/>
                <w:bCs/>
                <w:color w:val="000000" w:themeColor="text1"/>
                <w:lang w:val="en-US" w:eastAsia="zh-CN"/>
                <w14:textFill>
                  <w14:solidFill>
                    <w14:schemeClr w14:val="tx1"/>
                  </w14:solidFill>
                </w14:textFill>
              </w:rPr>
              <w:t>防火墙是软硬件组合的保护屏障，执行访问控制策略。</w:t>
            </w:r>
          </w:p>
          <w:p w14:paraId="3E3034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黑体" w:hAnsi="黑体" w:eastAsia="黑体" w:cs="黑体"/>
                <w:b w:val="0"/>
                <w:bCs/>
                <w:color w:val="000000" w:themeColor="text1"/>
                <w:lang w:val="en-US" w:eastAsia="zh-CN"/>
                <w14:textFill>
                  <w14:solidFill>
                    <w14:schemeClr w14:val="tx1"/>
                  </w14:solidFill>
                </w14:textFill>
              </w:rPr>
              <w:t>‌功能‌：</w:t>
            </w:r>
          </w:p>
          <w:p w14:paraId="6E4EA4B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·控制不同信任区域间的数据流。</w:t>
            </w:r>
          </w:p>
          <w:p w14:paraId="60EEB32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·内外网络间数据流必须经过防火墙。</w:t>
            </w:r>
          </w:p>
          <w:p w14:paraId="2F07B2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·符合安全策略的数据流才能通过。</w:t>
            </w:r>
          </w:p>
          <w:p w14:paraId="0EB0A7B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·自身具有超强抗攻击能力。</w:t>
            </w:r>
          </w:p>
          <w:p w14:paraId="198289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textAlignment w:val="auto"/>
              <w:rPr>
                <w:rFonts w:hint="eastAsia" w:ascii="Times New Roman" w:hAnsi="Times New Roman"/>
                <w:b w:val="0"/>
                <w:bCs/>
                <w:color w:val="000000" w:themeColor="text1"/>
                <w:lang w:val="en-US" w:eastAsia="zh-CN"/>
                <w14:textFill>
                  <w14:solidFill>
                    <w14:schemeClr w14:val="tx1"/>
                  </w14:solidFill>
                </w14:textFill>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黑体" w:hAnsi="黑体" w:eastAsia="黑体" w:cs="黑体"/>
                <w:b w:val="0"/>
                <w:bCs/>
                <w:color w:val="000000" w:themeColor="text1"/>
                <w:lang w:val="en-US" w:eastAsia="zh-CN"/>
                <w14:textFill>
                  <w14:solidFill>
                    <w14:schemeClr w14:val="tx1"/>
                  </w14:solidFill>
                </w14:textFill>
              </w:rPr>
              <w:t>‌分类‌：</w:t>
            </w:r>
            <w:r>
              <w:rPr>
                <w:rFonts w:hint="eastAsia" w:ascii="Times New Roman" w:hAnsi="Times New Roman"/>
                <w:b w:val="0"/>
                <w:bCs/>
                <w:color w:val="000000" w:themeColor="text1"/>
                <w:lang w:val="en-US" w:eastAsia="zh-CN"/>
                <w14:textFill>
                  <w14:solidFill>
                    <w14:schemeClr w14:val="tx1"/>
                  </w14:solidFill>
                </w14:textFill>
              </w:rPr>
              <w:t>包过滤技术、应用代理技术、状态监视技术。</w:t>
            </w:r>
          </w:p>
          <w:p w14:paraId="61FB82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textAlignment w:val="auto"/>
              <w:rPr>
                <w:rFonts w:hint="eastAsia" w:ascii="Times New Roman" w:hAnsi="Times New Roman"/>
                <w:b/>
                <w:bCs w:val="0"/>
                <w:color w:val="000000" w:themeColor="text1"/>
                <w:lang w:val="en-US" w:eastAsia="zh-CN"/>
                <w14:textFill>
                  <w14:solidFill>
                    <w14:schemeClr w14:val="tx1"/>
                  </w14:solidFill>
                </w14:textFill>
              </w:rPr>
            </w:pPr>
            <w:r>
              <w:rPr>
                <w:rFonts w:hint="eastAsia" w:ascii="Times New Roman" w:hAnsi="Times New Roman"/>
                <w:b/>
                <w:bCs w:val="0"/>
                <w:color w:val="000000" w:themeColor="text1"/>
                <w:lang w:val="en-US" w:eastAsia="zh-CN"/>
                <w14:textFill>
                  <w14:solidFill>
                    <w14:schemeClr w14:val="tx1"/>
                  </w14:solidFill>
                </w14:textFill>
              </w:rPr>
              <w:t>三、服务器安全防护</w:t>
            </w:r>
          </w:p>
          <w:p w14:paraId="4C459DA0">
            <w:pPr>
              <w:keepNext w:val="0"/>
              <w:keepLines w:val="0"/>
              <w:widowControl w:val="0"/>
              <w:suppressLineNumbers w:val="0"/>
              <w:autoSpaceDE w:val="0"/>
              <w:autoSpaceDN/>
              <w:spacing w:before="0" w:beforeAutospacing="0" w:after="0" w:afterAutospacing="0" w:line="360" w:lineRule="auto"/>
              <w:ind w:left="0" w:right="0" w:firstLine="420" w:firstLineChars="200"/>
              <w:jc w:val="left"/>
              <w:rPr>
                <w:rFonts w:hint="eastAsia" w:ascii="宋体" w:hAnsi="宋体" w:eastAsia="宋体" w:cs="宋体"/>
                <w:b w:val="0"/>
                <w:bCs w:val="0"/>
                <w:color w:val="auto"/>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黑体" w:hAnsi="黑体" w:eastAsia="黑体" w:cs="黑体"/>
                <w:b w:val="0"/>
                <w:bCs w:val="0"/>
                <w:color w:val="auto"/>
                <w:kern w:val="2"/>
                <w:sz w:val="21"/>
                <w:szCs w:val="21"/>
                <w:lang w:val="en-US" w:eastAsia="zh-CN" w:bidi="ar"/>
              </w:rPr>
              <w:t>‌Administrator账号‌：</w:t>
            </w:r>
            <w:r>
              <w:rPr>
                <w:rFonts w:hint="eastAsia" w:ascii="宋体" w:hAnsi="宋体" w:eastAsia="宋体" w:cs="宋体"/>
                <w:b w:val="0"/>
                <w:bCs w:val="0"/>
                <w:color w:val="auto"/>
                <w:kern w:val="2"/>
                <w:sz w:val="21"/>
                <w:szCs w:val="21"/>
                <w:lang w:val="en-US" w:eastAsia="zh-CN" w:bidi="ar"/>
              </w:rPr>
              <w:t>重命名以减少被攻击风险。</w:t>
            </w:r>
          </w:p>
          <w:p w14:paraId="67331B5A">
            <w:pPr>
              <w:keepNext w:val="0"/>
              <w:keepLines w:val="0"/>
              <w:widowControl w:val="0"/>
              <w:suppressLineNumbers w:val="0"/>
              <w:autoSpaceDE w:val="0"/>
              <w:autoSpaceDN/>
              <w:spacing w:before="0" w:beforeAutospacing="0" w:after="0" w:afterAutospacing="0" w:line="360" w:lineRule="auto"/>
              <w:ind w:left="0" w:right="0" w:firstLine="420" w:firstLineChars="200"/>
              <w:jc w:val="left"/>
              <w:rPr>
                <w:rFonts w:hint="eastAsia" w:ascii="宋体" w:hAnsi="宋体" w:eastAsia="宋体" w:cs="宋体"/>
                <w:b w:val="0"/>
                <w:bCs w:val="0"/>
                <w:color w:val="auto"/>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黑体" w:hAnsi="黑体" w:eastAsia="黑体" w:cs="黑体"/>
                <w:b w:val="0"/>
                <w:bCs w:val="0"/>
                <w:color w:val="auto"/>
                <w:kern w:val="2"/>
                <w:sz w:val="21"/>
                <w:szCs w:val="21"/>
                <w:lang w:val="en-US" w:eastAsia="zh-CN" w:bidi="ar"/>
              </w:rPr>
              <w:t>‌用户访问权限‌：</w:t>
            </w:r>
            <w:r>
              <w:rPr>
                <w:rFonts w:hint="eastAsia" w:ascii="宋体" w:hAnsi="宋体" w:eastAsia="宋体" w:cs="宋体"/>
                <w:b w:val="0"/>
                <w:bCs w:val="0"/>
                <w:color w:val="auto"/>
                <w:kern w:val="2"/>
                <w:sz w:val="21"/>
                <w:szCs w:val="21"/>
                <w:lang w:val="en-US" w:eastAsia="zh-CN" w:bidi="ar"/>
              </w:rPr>
              <w:t>根据用户身份和组限制访问。</w:t>
            </w:r>
          </w:p>
          <w:p w14:paraId="056CE493">
            <w:pPr>
              <w:keepNext w:val="0"/>
              <w:keepLines w:val="0"/>
              <w:widowControl w:val="0"/>
              <w:suppressLineNumbers w:val="0"/>
              <w:autoSpaceDE w:val="0"/>
              <w:autoSpaceDN/>
              <w:spacing w:before="0" w:beforeAutospacing="0" w:after="0" w:afterAutospacing="0" w:line="360" w:lineRule="auto"/>
              <w:ind w:left="0" w:right="0" w:firstLine="420" w:firstLineChars="200"/>
              <w:jc w:val="left"/>
              <w:rPr>
                <w:rFonts w:hint="eastAsia" w:ascii="宋体" w:hAnsi="宋体" w:eastAsia="宋体" w:cs="宋体"/>
                <w:b w:val="0"/>
                <w:bCs w:val="0"/>
                <w:color w:val="auto"/>
                <w:kern w:val="2"/>
                <w:sz w:val="21"/>
                <w:szCs w:val="21"/>
                <w:lang w:val="en-US" w:eastAsia="zh-CN" w:bidi="ar"/>
              </w:rPr>
            </w:pPr>
            <w:r>
              <w:rPr>
                <w:rFonts w:hint="eastAsia" w:ascii="Times New Roman" w:hAnsi="Times New Roman"/>
                <w:b w:val="0"/>
                <w:bCs/>
                <w:color w:val="000000" w:themeColor="text1"/>
                <w:lang w:val="en-US" w:eastAsia="zh-CN"/>
                <w14:textFill>
                  <w14:solidFill>
                    <w14:schemeClr w14:val="tx1"/>
                  </w14:solidFill>
                </w14:textFill>
              </w:rPr>
              <w:t>·</w:t>
            </w:r>
            <w:r>
              <w:rPr>
                <w:rFonts w:hint="eastAsia" w:ascii="黑体" w:hAnsi="黑体" w:eastAsia="黑体" w:cs="黑体"/>
                <w:b w:val="0"/>
                <w:bCs w:val="0"/>
                <w:color w:val="auto"/>
                <w:kern w:val="2"/>
                <w:sz w:val="21"/>
                <w:szCs w:val="21"/>
                <w:lang w:val="en-US" w:eastAsia="zh-CN" w:bidi="ar"/>
              </w:rPr>
              <w:t>‌组策略与注册表‌：</w:t>
            </w:r>
            <w:r>
              <w:rPr>
                <w:rFonts w:hint="eastAsia" w:ascii="宋体" w:hAnsi="宋体" w:eastAsia="宋体" w:cs="宋体"/>
                <w:b w:val="0"/>
                <w:bCs w:val="0"/>
                <w:color w:val="auto"/>
                <w:kern w:val="2"/>
                <w:sz w:val="21"/>
                <w:szCs w:val="21"/>
                <w:lang w:val="en-US" w:eastAsia="zh-CN" w:bidi="ar"/>
              </w:rPr>
              <w:t>使用组策略管理软件和用户配置，通过修改注册表加强安全。</w:t>
            </w:r>
          </w:p>
          <w:p w14:paraId="67B6B4D3">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1611AC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4DA2411">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7D6E9671">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0A402D8F">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cs="Times New Roman" w:eastAsiaTheme="minorEastAsia"/>
                <w:b/>
                <w:bCs w:val="0"/>
                <w:kern w:val="2"/>
                <w:sz w:val="21"/>
                <w:szCs w:val="21"/>
                <w:lang w:val="en-US" w:eastAsia="zh-CN" w:bidi="ar-SA"/>
              </w:rPr>
            </w:pPr>
            <w:r>
              <w:rPr>
                <w:rFonts w:hint="eastAsia" w:ascii="宋体" w:hAnsi="宋体" w:eastAsia="宋体" w:cs="宋体"/>
                <w:b/>
                <w:bCs w:val="0"/>
                <w:color w:val="CC0066"/>
                <w:kern w:val="2"/>
                <w:sz w:val="21"/>
                <w:szCs w:val="21"/>
                <w:lang w:val="en-US" w:eastAsia="zh-CN" w:bidi="ar"/>
              </w:rPr>
              <w:t>回顾和总结本节课的知识点</w:t>
            </w:r>
            <w:r>
              <w:rPr>
                <w:rFonts w:hint="eastAsia" w:asciiTheme="minorEastAsia" w:hAnsiTheme="minorEastAsia" w:eastAsiaTheme="minorEastAsia" w:cstheme="minorEastAsia"/>
                <w:b/>
                <w:bCs w:val="0"/>
                <w:color w:val="CC0066"/>
                <w:kern w:val="2"/>
                <w:sz w:val="21"/>
                <w:szCs w:val="21"/>
                <w:lang w:val="en-US" w:eastAsia="zh-CN" w:bidi="ar"/>
              </w:rPr>
              <w:t>：</w:t>
            </w:r>
            <w:r>
              <w:rPr>
                <w:rFonts w:hint="eastAsia" w:asciiTheme="minorEastAsia" w:hAnsiTheme="minorEastAsia" w:eastAsiaTheme="minorEastAsia" w:cstheme="minorEastAsia"/>
                <w:i w:val="0"/>
                <w:iCs w:val="0"/>
                <w:caps w:val="0"/>
                <w:color w:val="333333"/>
                <w:spacing w:val="0"/>
                <w:sz w:val="21"/>
                <w:szCs w:val="21"/>
                <w:shd w:val="clear" w:fill="FFFFFF"/>
              </w:rPr>
              <w:t>网络安全风险、防火墙功能分类及服务器安全防护措施</w:t>
            </w:r>
            <w:r>
              <w:rPr>
                <w:rFonts w:hint="eastAsia" w:asciiTheme="minorEastAsia" w:hAnsiTheme="minorEastAsia" w:eastAsiaTheme="minorEastAsia" w:cstheme="minorEastAsia"/>
                <w:i w:val="0"/>
                <w:iCs w:val="0"/>
                <w:caps w:val="0"/>
                <w:color w:val="333333"/>
                <w:spacing w:val="0"/>
                <w:sz w:val="21"/>
                <w:szCs w:val="21"/>
                <w:shd w:val="clear" w:fill="FFFFFF"/>
                <w:lang w:eastAsia="zh-CN"/>
              </w:rPr>
              <w:t>。</w:t>
            </w:r>
          </w:p>
        </w:tc>
      </w:tr>
      <w:tr w14:paraId="4C9D39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4898289C">
            <w:pPr>
              <w:keepNext w:val="0"/>
              <w:keepLines w:val="0"/>
              <w:suppressLineNumbers w:val="0"/>
              <w:spacing w:before="0" w:beforeAutospacing="0" w:after="0" w:afterAutospacing="0" w:line="360"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7173" w:type="dxa"/>
            <w:tcBorders>
              <w:top w:val="single" w:color="auto" w:sz="4" w:space="0"/>
              <w:left w:val="single" w:color="auto" w:sz="4" w:space="0"/>
              <w:bottom w:val="single" w:color="auto" w:sz="4" w:space="0"/>
              <w:right w:val="single" w:color="auto" w:sz="4" w:space="0"/>
            </w:tcBorders>
            <w:vAlign w:val="center"/>
          </w:tcPr>
          <w:p w14:paraId="664E1C60">
            <w:pPr>
              <w:keepNext w:val="0"/>
              <w:keepLines w:val="0"/>
              <w:suppressLineNumbers w:val="0"/>
              <w:spacing w:before="0" w:beforeAutospacing="0" w:after="0" w:afterAutospacing="0" w:line="360"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4A63DC23">
            <w:pPr>
              <w:keepNext w:val="0"/>
              <w:keepLines w:val="0"/>
              <w:suppressLineNumbers w:val="0"/>
              <w:spacing w:before="0" w:beforeAutospacing="0" w:after="0" w:afterAutospacing="0" w:line="360" w:lineRule="auto"/>
              <w:ind w:left="0" w:right="0" w:firstLine="420" w:firstLineChars="200"/>
              <w:rPr>
                <w:rFonts w:hint="eastAsia" w:hAnsi="宋体" w:eastAsia="宋体"/>
                <w:bCs/>
                <w:lang w:eastAsia="zh-CN"/>
              </w:rPr>
            </w:pPr>
            <w:r>
              <w:rPr>
                <w:rFonts w:hint="eastAsia" w:hAnsi="宋体"/>
                <w:bCs/>
                <w:lang w:eastAsia="zh-CN"/>
              </w:rPr>
              <w:t>简述服务器安全防护</w:t>
            </w:r>
            <w:r>
              <w:rPr>
                <w:rFonts w:hint="eastAsia" w:hAnsi="宋体"/>
                <w:bCs/>
                <w:lang w:val="en-US" w:eastAsia="zh-CN"/>
              </w:rPr>
              <w:t>措施</w:t>
            </w:r>
            <w:r>
              <w:rPr>
                <w:rFonts w:hint="eastAsia" w:hAnsi="宋体"/>
                <w:bCs/>
                <w:lang w:eastAsia="zh-CN"/>
              </w:rPr>
              <w:t>。</w:t>
            </w:r>
          </w:p>
        </w:tc>
      </w:tr>
      <w:tr w14:paraId="242DA0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17DCD296">
            <w:pPr>
              <w:keepNext w:val="0"/>
              <w:keepLines w:val="0"/>
              <w:suppressLineNumbers w:val="0"/>
              <w:spacing w:before="0" w:beforeAutospacing="0" w:after="0" w:afterAutospacing="0" w:line="360"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14:paraId="5D4582D4">
            <w:pPr>
              <w:keepNext w:val="0"/>
              <w:keepLines w:val="0"/>
              <w:suppressLineNumbers w:val="0"/>
              <w:spacing w:before="0" w:beforeAutospacing="0" w:after="0" w:afterAutospacing="0" w:line="360"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7173" w:type="dxa"/>
            <w:tcBorders>
              <w:top w:val="single" w:color="auto" w:sz="4" w:space="0"/>
              <w:left w:val="single" w:color="auto" w:sz="4" w:space="0"/>
              <w:bottom w:val="single" w:color="auto" w:sz="4" w:space="0"/>
              <w:right w:val="single" w:color="auto" w:sz="4" w:space="0"/>
            </w:tcBorders>
            <w:vAlign w:val="center"/>
          </w:tcPr>
          <w:p w14:paraId="63A34B9B">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配置服务器安全防护（</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0F7D16AC">
            <w:pPr>
              <w:keepNext w:val="0"/>
              <w:keepLines w:val="0"/>
              <w:widowControl w:val="0"/>
              <w:suppressLineNumbers w:val="0"/>
              <w:spacing w:before="0" w:beforeAutospacing="0" w:after="0" w:afterAutospacing="0" w:line="360" w:lineRule="auto"/>
              <w:ind w:left="0" w:right="0"/>
              <w:jc w:val="both"/>
              <w:rPr>
                <w:rFonts w:hint="eastAsia" w:ascii="宋体" w:hAnsi="宋体" w:cs="宋体"/>
                <w:b/>
                <w:bCs w:val="0"/>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任务实施</w:t>
            </w:r>
          </w:p>
          <w:p w14:paraId="6CC7A124">
            <w:pPr>
              <w:keepNext w:val="0"/>
              <w:keepLines w:val="0"/>
              <w:widowControl w:val="0"/>
              <w:suppressLineNumbers w:val="0"/>
              <w:spacing w:before="0" w:beforeAutospacing="0" w:after="0" w:afterAutospacing="0" w:line="360" w:lineRule="auto"/>
              <w:ind w:left="0" w:right="0" w:firstLine="422" w:firstLineChars="200"/>
              <w:jc w:val="both"/>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任务分析</w:t>
            </w:r>
          </w:p>
          <w:p w14:paraId="2CAFE309">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为了杜绝一些非正常的应用软件和网络访问，我们可以为个人计算机安装带有口令保护的个人防火墙。有了防火墙软件，就可以有目的地允许和禁止网络信息的进出，对系统进行监控及管理，防止木马、病毒通过网络，在用户未知情况下向外部扩散。通过系统管理员账户设置和组策略配置进一步加强Windows Server 2012 R2服务器安全防护。</w:t>
            </w:r>
          </w:p>
          <w:p w14:paraId="12EDE96A">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任务实施</w:t>
            </w:r>
          </w:p>
          <w:p w14:paraId="5C561498">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一、安装和配置个人防火墙</w:t>
            </w:r>
          </w:p>
          <w:p w14:paraId="21AF6F0D">
            <w:pPr>
              <w:keepNext w:val="0"/>
              <w:keepLines w:val="0"/>
              <w:widowControl w:val="0"/>
              <w:suppressLineNumbers w:val="0"/>
              <w:spacing w:before="0" w:beforeAutospacing="0" w:after="0" w:afterAutospacing="0" w:line="360" w:lineRule="auto"/>
              <w:ind w:left="0" w:right="0" w:firstLine="420" w:firstLineChars="200"/>
              <w:jc w:val="both"/>
              <w:rPr>
                <w:rFonts w:hint="eastAsia" w:ascii="黑体" w:hAnsi="黑体" w:eastAsia="黑体" w:cs="黑体"/>
                <w:b w:val="0"/>
                <w:bCs w:val="0"/>
                <w:color w:val="auto"/>
                <w:kern w:val="2"/>
                <w:sz w:val="21"/>
                <w:szCs w:val="21"/>
                <w:lang w:val="en-US" w:eastAsia="zh-CN" w:bidi="ar"/>
              </w:rPr>
            </w:pPr>
            <w:r>
              <w:rPr>
                <w:rFonts w:hint="eastAsia" w:ascii="黑体" w:hAnsi="黑体" w:eastAsia="黑体" w:cs="黑体"/>
                <w:b w:val="0"/>
                <w:bCs w:val="0"/>
                <w:color w:val="auto"/>
                <w:kern w:val="2"/>
                <w:sz w:val="21"/>
                <w:szCs w:val="21"/>
                <w:lang w:val="en-US" w:eastAsia="zh-CN" w:bidi="ar"/>
              </w:rPr>
              <w:t>1.个人防火墙的重要性</w:t>
            </w:r>
          </w:p>
          <w:p w14:paraId="0C63C1E9">
            <w:pPr>
              <w:keepNext w:val="0"/>
              <w:keepLines w:val="0"/>
              <w:widowControl w:val="0"/>
              <w:suppressLineNumbers w:val="0"/>
              <w:spacing w:before="0" w:beforeAutospacing="0" w:after="0" w:afterAutospacing="0" w:line="360" w:lineRule="auto"/>
              <w:ind w:left="0" w:right="0" w:firstLine="630" w:firstLineChars="3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·防止非正常应用软件和网络访问。</w:t>
            </w:r>
          </w:p>
          <w:p w14:paraId="21B7127D">
            <w:pPr>
              <w:keepNext w:val="0"/>
              <w:keepLines w:val="0"/>
              <w:widowControl w:val="0"/>
              <w:suppressLineNumbers w:val="0"/>
              <w:spacing w:before="0" w:beforeAutospacing="0" w:after="0" w:afterAutospacing="0" w:line="360" w:lineRule="auto"/>
              <w:ind w:left="0" w:right="0" w:firstLine="630" w:firstLineChars="3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·监控及管理系统，防止木马、病毒扩散。</w:t>
            </w:r>
          </w:p>
          <w:p w14:paraId="4620EA55">
            <w:pPr>
              <w:keepNext w:val="0"/>
              <w:keepLines w:val="0"/>
              <w:widowControl w:val="0"/>
              <w:suppressLineNumbers w:val="0"/>
              <w:spacing w:before="0" w:beforeAutospacing="0" w:after="0" w:afterAutospacing="0" w:line="360" w:lineRule="auto"/>
              <w:ind w:left="0" w:right="0" w:firstLine="420" w:firstLineChars="200"/>
              <w:jc w:val="both"/>
              <w:rPr>
                <w:rFonts w:hint="eastAsia" w:ascii="黑体" w:hAnsi="黑体" w:eastAsia="黑体" w:cs="黑体"/>
                <w:b w:val="0"/>
                <w:bCs w:val="0"/>
                <w:color w:val="auto"/>
                <w:kern w:val="2"/>
                <w:sz w:val="21"/>
                <w:szCs w:val="21"/>
                <w:lang w:val="en-US" w:eastAsia="zh-CN" w:bidi="ar"/>
              </w:rPr>
            </w:pPr>
            <w:r>
              <w:rPr>
                <w:rFonts w:hint="eastAsia" w:ascii="黑体" w:hAnsi="黑体" w:eastAsia="黑体" w:cs="黑体"/>
                <w:b w:val="0"/>
                <w:bCs w:val="0"/>
                <w:color w:val="auto"/>
                <w:kern w:val="2"/>
                <w:sz w:val="21"/>
                <w:szCs w:val="21"/>
                <w:lang w:val="en-US" w:eastAsia="zh-CN" w:bidi="ar"/>
              </w:rPr>
              <w:t>2.‌安装瑞星个人防火墙</w:t>
            </w:r>
          </w:p>
          <w:p w14:paraId="202DDBD8">
            <w:pPr>
              <w:keepNext w:val="0"/>
              <w:keepLines w:val="0"/>
              <w:widowControl w:val="0"/>
              <w:suppressLineNumbers w:val="0"/>
              <w:spacing w:before="0" w:beforeAutospacing="0" w:after="0" w:afterAutospacing="0" w:line="360" w:lineRule="auto"/>
              <w:ind w:left="0" w:right="0" w:firstLine="630" w:firstLineChars="3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·从瑞星官网下载安装包。</w:t>
            </w:r>
          </w:p>
          <w:p w14:paraId="059EF8EE">
            <w:pPr>
              <w:keepNext w:val="0"/>
              <w:keepLines w:val="0"/>
              <w:widowControl w:val="0"/>
              <w:suppressLineNumbers w:val="0"/>
              <w:spacing w:before="0" w:beforeAutospacing="0" w:after="0" w:afterAutospacing="0" w:line="360" w:lineRule="auto"/>
              <w:ind w:left="0" w:right="0" w:firstLine="630" w:firstLineChars="3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·选择语言版本和安装路径，同意许可协议，开始安装。</w:t>
            </w:r>
          </w:p>
          <w:p w14:paraId="780589BF">
            <w:pPr>
              <w:keepNext w:val="0"/>
              <w:keepLines w:val="0"/>
              <w:widowControl w:val="0"/>
              <w:suppressLineNumbers w:val="0"/>
              <w:spacing w:before="0" w:beforeAutospacing="0" w:after="0" w:afterAutospacing="0" w:line="360" w:lineRule="auto"/>
              <w:ind w:left="0" w:right="0" w:firstLine="630" w:firstLineChars="3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·安装完成后，启动防火墙。</w:t>
            </w:r>
          </w:p>
          <w:p w14:paraId="4939107C">
            <w:pPr>
              <w:keepNext w:val="0"/>
              <w:keepLines w:val="0"/>
              <w:widowControl w:val="0"/>
              <w:suppressLineNumbers w:val="0"/>
              <w:spacing w:before="0" w:beforeAutospacing="0" w:after="0" w:afterAutospacing="0" w:line="360" w:lineRule="auto"/>
              <w:ind w:left="0" w:right="0" w:firstLine="420" w:firstLineChars="200"/>
              <w:jc w:val="both"/>
              <w:rPr>
                <w:rFonts w:hint="eastAsia" w:ascii="黑体" w:hAnsi="黑体" w:eastAsia="黑体" w:cs="黑体"/>
                <w:b w:val="0"/>
                <w:bCs w:val="0"/>
                <w:color w:val="auto"/>
                <w:kern w:val="2"/>
                <w:sz w:val="21"/>
                <w:szCs w:val="21"/>
                <w:lang w:val="en-US" w:eastAsia="zh-CN" w:bidi="ar"/>
              </w:rPr>
            </w:pPr>
            <w:r>
              <w:rPr>
                <w:rFonts w:hint="eastAsia" w:ascii="黑体" w:hAnsi="黑体" w:eastAsia="黑体" w:cs="黑体"/>
                <w:b w:val="0"/>
                <w:bCs w:val="0"/>
                <w:color w:val="auto"/>
                <w:kern w:val="2"/>
                <w:sz w:val="21"/>
                <w:szCs w:val="21"/>
                <w:lang w:val="en-US" w:eastAsia="zh-CN" w:bidi="ar"/>
              </w:rPr>
              <w:t>3.‌配置瑞星个人防火墙</w:t>
            </w:r>
          </w:p>
          <w:p w14:paraId="6E828061">
            <w:pPr>
              <w:keepNext w:val="0"/>
              <w:keepLines w:val="0"/>
              <w:widowControl w:val="0"/>
              <w:suppressLineNumbers w:val="0"/>
              <w:spacing w:before="0" w:beforeAutospacing="0" w:after="0" w:afterAutospacing="0" w:line="360" w:lineRule="auto"/>
              <w:ind w:left="0" w:right="0" w:firstLine="630" w:firstLineChars="3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w:t>
            </w:r>
            <w:r>
              <w:rPr>
                <w:rFonts w:hint="eastAsia" w:ascii="黑体" w:hAnsi="黑体" w:eastAsia="黑体" w:cs="黑体"/>
                <w:b w:val="0"/>
                <w:bCs w:val="0"/>
                <w:color w:val="auto"/>
                <w:kern w:val="2"/>
                <w:sz w:val="21"/>
                <w:szCs w:val="21"/>
                <w:lang w:val="en-US" w:eastAsia="zh-CN" w:bidi="ar"/>
              </w:rPr>
              <w:t>‌网络安全防护‌：</w:t>
            </w:r>
            <w:r>
              <w:rPr>
                <w:rFonts w:hint="eastAsia" w:ascii="宋体" w:hAnsi="宋体" w:eastAsia="宋体" w:cs="宋体"/>
                <w:b w:val="0"/>
                <w:bCs w:val="0"/>
                <w:color w:val="auto"/>
                <w:kern w:val="2"/>
                <w:sz w:val="21"/>
                <w:szCs w:val="21"/>
                <w:lang w:val="en-US" w:eastAsia="zh-CN" w:bidi="ar"/>
              </w:rPr>
              <w:t>开启“安全上网防护”和“严防黑客”栏目下的所有选项。</w:t>
            </w:r>
          </w:p>
          <w:p w14:paraId="309B8490">
            <w:pPr>
              <w:keepNext w:val="0"/>
              <w:keepLines w:val="0"/>
              <w:widowControl w:val="0"/>
              <w:suppressLineNumbers w:val="0"/>
              <w:spacing w:before="0" w:beforeAutospacing="0" w:after="0" w:afterAutospacing="0" w:line="360" w:lineRule="auto"/>
              <w:ind w:left="0" w:right="0" w:firstLine="630" w:firstLineChars="3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w:t>
            </w:r>
            <w:r>
              <w:rPr>
                <w:rFonts w:hint="eastAsia" w:ascii="黑体" w:hAnsi="黑体" w:eastAsia="黑体" w:cs="黑体"/>
                <w:b w:val="0"/>
                <w:bCs w:val="0"/>
                <w:color w:val="auto"/>
                <w:kern w:val="2"/>
                <w:sz w:val="21"/>
                <w:szCs w:val="21"/>
                <w:lang w:val="en-US" w:eastAsia="zh-CN" w:bidi="ar"/>
              </w:rPr>
              <w:t>‌程序联网控制‌：</w:t>
            </w:r>
          </w:p>
          <w:p w14:paraId="742DADF0">
            <w:pPr>
              <w:keepNext w:val="0"/>
              <w:keepLines w:val="0"/>
              <w:widowControl w:val="0"/>
              <w:suppressLineNumbers w:val="0"/>
              <w:spacing w:before="0" w:beforeAutospacing="0" w:after="0" w:afterAutospacing="0" w:line="360" w:lineRule="auto"/>
              <w:ind w:left="0" w:right="0" w:firstLine="1050" w:firstLineChars="5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·展示联网进程状态（进程名称、安全等级、下载速度等）。</w:t>
            </w:r>
          </w:p>
          <w:p w14:paraId="08BFF3F1">
            <w:pPr>
              <w:keepNext w:val="0"/>
              <w:keepLines w:val="0"/>
              <w:widowControl w:val="0"/>
              <w:suppressLineNumbers w:val="0"/>
              <w:spacing w:before="0" w:beforeAutospacing="0" w:after="0" w:afterAutospacing="0" w:line="360" w:lineRule="auto"/>
              <w:ind w:left="0" w:right="0" w:firstLine="1050" w:firstLineChars="5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·对联网进程进行快速修改（禁止/允许访问网络、设置联网规则等）。</w:t>
            </w:r>
          </w:p>
          <w:p w14:paraId="3B134AB9">
            <w:pPr>
              <w:keepNext w:val="0"/>
              <w:keepLines w:val="0"/>
              <w:widowControl w:val="0"/>
              <w:suppressLineNumbers w:val="0"/>
              <w:spacing w:before="0" w:beforeAutospacing="0" w:after="0" w:afterAutospacing="0" w:line="360" w:lineRule="auto"/>
              <w:ind w:left="0" w:right="0" w:firstLine="630" w:firstLineChars="3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w:t>
            </w:r>
            <w:r>
              <w:rPr>
                <w:rFonts w:hint="eastAsia" w:ascii="黑体" w:hAnsi="黑体" w:eastAsia="黑体" w:cs="黑体"/>
                <w:b w:val="0"/>
                <w:bCs w:val="0"/>
                <w:color w:val="auto"/>
                <w:kern w:val="2"/>
                <w:sz w:val="21"/>
                <w:szCs w:val="21"/>
                <w:lang w:val="en-US" w:eastAsia="zh-CN" w:bidi="ar"/>
              </w:rPr>
              <w:t>‌家长控制‌：</w:t>
            </w:r>
            <w:r>
              <w:rPr>
                <w:rFonts w:hint="eastAsia" w:ascii="宋体" w:hAnsi="宋体" w:eastAsia="宋体" w:cs="宋体"/>
                <w:b w:val="0"/>
                <w:bCs w:val="0"/>
                <w:color w:val="auto"/>
                <w:kern w:val="2"/>
                <w:sz w:val="21"/>
                <w:szCs w:val="21"/>
                <w:lang w:val="en-US" w:eastAsia="zh-CN" w:bidi="ar"/>
              </w:rPr>
              <w:t>设置上网策略，保护青少年健康使用网络。</w:t>
            </w:r>
          </w:p>
          <w:p w14:paraId="3ACA43EA">
            <w:pPr>
              <w:keepNext w:val="0"/>
              <w:keepLines w:val="0"/>
              <w:widowControl w:val="0"/>
              <w:suppressLineNumbers w:val="0"/>
              <w:spacing w:before="0" w:beforeAutospacing="0" w:after="0" w:afterAutospacing="0" w:line="360" w:lineRule="auto"/>
              <w:ind w:left="0" w:right="0" w:firstLine="630" w:firstLineChars="3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w:t>
            </w:r>
            <w:r>
              <w:rPr>
                <w:rFonts w:hint="eastAsia" w:ascii="黑体" w:hAnsi="黑体" w:eastAsia="黑体" w:cs="黑体"/>
                <w:b w:val="0"/>
                <w:bCs w:val="0"/>
                <w:color w:val="auto"/>
                <w:kern w:val="2"/>
                <w:sz w:val="21"/>
                <w:szCs w:val="21"/>
                <w:lang w:val="en-US" w:eastAsia="zh-CN" w:bidi="ar"/>
              </w:rPr>
              <w:t>‌防火墙规则‌：</w:t>
            </w:r>
          </w:p>
          <w:p w14:paraId="59EB2FBE">
            <w:pPr>
              <w:keepNext w:val="0"/>
              <w:keepLines w:val="0"/>
              <w:widowControl w:val="0"/>
              <w:suppressLineNumbers w:val="0"/>
              <w:spacing w:before="0" w:beforeAutospacing="0" w:after="0" w:afterAutospacing="0" w:line="360" w:lineRule="auto"/>
              <w:ind w:left="0" w:right="0" w:firstLine="1050" w:firstLineChars="5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·对“联网程序规则”和“IP规则”进行设置。</w:t>
            </w:r>
          </w:p>
          <w:p w14:paraId="2B8206DE">
            <w:pPr>
              <w:keepNext w:val="0"/>
              <w:keepLines w:val="0"/>
              <w:widowControl w:val="0"/>
              <w:suppressLineNumbers w:val="0"/>
              <w:spacing w:before="0" w:beforeAutospacing="0" w:after="0" w:afterAutospacing="0" w:line="360" w:lineRule="auto"/>
              <w:ind w:left="0" w:right="0" w:firstLine="1050" w:firstLineChars="5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·注意：规则设置过多会降低性能，系统已内置自动升级的防范性规则。</w:t>
            </w:r>
          </w:p>
          <w:p w14:paraId="17A8AC9E">
            <w:pPr>
              <w:keepNext w:val="0"/>
              <w:keepLines w:val="0"/>
              <w:widowControl w:val="0"/>
              <w:suppressLineNumbers w:val="0"/>
              <w:spacing w:before="0" w:beforeAutospacing="0" w:after="0" w:afterAutospacing="0" w:line="360" w:lineRule="auto"/>
              <w:ind w:left="0" w:right="0" w:firstLine="630" w:firstLineChars="3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w:t>
            </w:r>
            <w:r>
              <w:rPr>
                <w:rFonts w:hint="eastAsia" w:ascii="黑体" w:hAnsi="黑体" w:eastAsia="黑体" w:cs="黑体"/>
                <w:b w:val="0"/>
                <w:bCs w:val="0"/>
                <w:color w:val="auto"/>
                <w:kern w:val="2"/>
                <w:sz w:val="21"/>
                <w:szCs w:val="21"/>
                <w:lang w:val="en-US" w:eastAsia="zh-CN" w:bidi="ar"/>
              </w:rPr>
              <w:t>‌密码设置‌：</w:t>
            </w:r>
            <w:r>
              <w:rPr>
                <w:rFonts w:hint="eastAsia" w:ascii="宋体" w:hAnsi="宋体" w:eastAsia="宋体" w:cs="宋体"/>
                <w:b w:val="0"/>
                <w:bCs w:val="0"/>
                <w:color w:val="auto"/>
                <w:kern w:val="2"/>
                <w:sz w:val="21"/>
                <w:szCs w:val="21"/>
                <w:lang w:val="en-US" w:eastAsia="zh-CN" w:bidi="ar"/>
              </w:rPr>
              <w:t>防止他人修改配置或工作状态，防止病毒威胁。</w:t>
            </w:r>
          </w:p>
          <w:p w14:paraId="57402867">
            <w:pPr>
              <w:keepNext w:val="0"/>
              <w:keepLines w:val="0"/>
              <w:widowControl w:val="0"/>
              <w:suppressLineNumbers w:val="0"/>
              <w:spacing w:before="0" w:beforeAutospacing="0" w:after="0" w:afterAutospacing="0" w:line="360" w:lineRule="auto"/>
              <w:ind w:left="0" w:right="0" w:firstLine="630" w:firstLineChars="300"/>
              <w:jc w:val="both"/>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w:t>
            </w:r>
            <w:r>
              <w:rPr>
                <w:rFonts w:hint="eastAsia" w:ascii="黑体" w:hAnsi="黑体" w:eastAsia="黑体" w:cs="黑体"/>
                <w:b w:val="0"/>
                <w:bCs w:val="0"/>
                <w:color w:val="auto"/>
                <w:kern w:val="2"/>
                <w:sz w:val="21"/>
                <w:szCs w:val="21"/>
                <w:lang w:val="en-US" w:eastAsia="zh-CN" w:bidi="ar"/>
              </w:rPr>
              <w:t>‌其他设置‌：</w:t>
            </w:r>
            <w:r>
              <w:rPr>
                <w:rFonts w:hint="eastAsia" w:ascii="宋体" w:hAnsi="宋体" w:eastAsia="宋体" w:cs="宋体"/>
                <w:b w:val="0"/>
                <w:bCs w:val="0"/>
                <w:color w:val="auto"/>
                <w:kern w:val="2"/>
                <w:sz w:val="21"/>
                <w:szCs w:val="21"/>
                <w:lang w:val="en-US" w:eastAsia="zh-CN" w:bidi="ar"/>
              </w:rPr>
              <w:t>包括安全上网设置、防黑客设置、黑白名单设置等。</w:t>
            </w:r>
          </w:p>
          <w:p w14:paraId="338BD2E4">
            <w:pPr>
              <w:keepNext w:val="0"/>
              <w:keepLines w:val="0"/>
              <w:widowControl w:val="0"/>
              <w:suppressLineNumbers w:val="0"/>
              <w:spacing w:before="0" w:beforeAutospacing="0" w:after="0" w:afterAutospacing="0" w:line="360" w:lineRule="auto"/>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119735E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6525A796">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5161677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double" w:color="auto" w:sz="4" w:space="0"/>
              <w:right w:val="single" w:color="auto" w:sz="4" w:space="0"/>
            </w:tcBorders>
            <w:vAlign w:val="center"/>
          </w:tcPr>
          <w:p w14:paraId="5B7C0721">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cs="Times New Roman" w:eastAsiaTheme="minorEastAsia"/>
                <w:b/>
                <w:bCs w:val="0"/>
                <w:kern w:val="2"/>
                <w:sz w:val="21"/>
                <w:szCs w:val="21"/>
                <w:lang w:val="en-US" w:eastAsia="zh-CN" w:bidi="ar-SA"/>
              </w:rPr>
            </w:pPr>
            <w:r>
              <w:rPr>
                <w:rFonts w:hint="eastAsia" w:ascii="宋体" w:hAnsi="宋体" w:eastAsia="宋体" w:cs="宋体"/>
                <w:b/>
                <w:bCs w:val="0"/>
                <w:color w:val="CC0066"/>
                <w:kern w:val="2"/>
                <w:sz w:val="21"/>
                <w:szCs w:val="21"/>
                <w:lang w:val="en-US" w:eastAsia="zh-CN" w:bidi="ar"/>
              </w:rPr>
              <w:t>回顾和总结本节课的知识点</w:t>
            </w:r>
            <w:r>
              <w:rPr>
                <w:rFonts w:hint="eastAsia" w:asciiTheme="minorEastAsia" w:hAnsiTheme="minorEastAsia" w:eastAsiaTheme="minorEastAsia" w:cstheme="minorEastAsia"/>
                <w:b/>
                <w:bCs w:val="0"/>
                <w:color w:val="CC0066"/>
                <w:kern w:val="2"/>
                <w:sz w:val="21"/>
                <w:szCs w:val="21"/>
                <w:lang w:val="en-US" w:eastAsia="zh-CN" w:bidi="ar"/>
              </w:rPr>
              <w:t>：</w:t>
            </w:r>
            <w:r>
              <w:rPr>
                <w:rFonts w:hint="eastAsia" w:asciiTheme="minorEastAsia" w:hAnsiTheme="minorEastAsia" w:eastAsiaTheme="minorEastAsia" w:cstheme="minorEastAsia"/>
                <w:i w:val="0"/>
                <w:iCs w:val="0"/>
                <w:caps w:val="0"/>
                <w:color w:val="333333"/>
                <w:spacing w:val="0"/>
                <w:sz w:val="21"/>
                <w:szCs w:val="21"/>
                <w:shd w:val="clear" w:fill="FFFFFF"/>
              </w:rPr>
              <w:t>安装和配置个人防火墙</w:t>
            </w:r>
            <w:r>
              <w:rPr>
                <w:rFonts w:hint="eastAsia" w:asciiTheme="minorEastAsia" w:hAnsiTheme="minorEastAsia" w:eastAsiaTheme="minorEastAsia" w:cstheme="minorEastAsia"/>
                <w:i w:val="0"/>
                <w:iCs w:val="0"/>
                <w:caps w:val="0"/>
                <w:color w:val="333333"/>
                <w:spacing w:val="0"/>
                <w:sz w:val="21"/>
                <w:szCs w:val="21"/>
                <w:shd w:val="clear" w:fill="FFFFFF"/>
                <w:lang w:eastAsia="zh-CN"/>
              </w:rPr>
              <w:t>。</w:t>
            </w:r>
          </w:p>
        </w:tc>
      </w:tr>
      <w:tr w14:paraId="2FEB9E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0A207BA">
            <w:pPr>
              <w:keepNext w:val="0"/>
              <w:keepLines w:val="0"/>
              <w:widowControl w:val="0"/>
              <w:suppressLineNumbers w:val="0"/>
              <w:spacing w:before="0" w:beforeAutospacing="0" w:after="0" w:afterAutospacing="0" w:line="360"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7173" w:type="dxa"/>
            <w:tcBorders>
              <w:top w:val="single" w:color="auto" w:sz="4" w:space="0"/>
              <w:left w:val="single" w:color="auto" w:sz="4" w:space="0"/>
              <w:bottom w:val="double" w:color="auto" w:sz="4" w:space="0"/>
              <w:right w:val="single" w:color="auto" w:sz="4" w:space="0"/>
            </w:tcBorders>
            <w:vAlign w:val="center"/>
          </w:tcPr>
          <w:p w14:paraId="6DFB99E7">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14:paraId="695B07F7">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cs="宋体"/>
                <w:bCs/>
                <w:kern w:val="2"/>
                <w:sz w:val="21"/>
                <w:szCs w:val="21"/>
                <w:lang w:val="en-US" w:eastAsia="zh-CN" w:bidi="ar"/>
              </w:rPr>
              <w:t>简述如何</w:t>
            </w:r>
            <w:r>
              <w:rPr>
                <w:rFonts w:hint="eastAsia" w:ascii="宋体" w:hAnsi="宋体" w:eastAsia="宋体" w:cs="宋体"/>
                <w:bCs/>
                <w:kern w:val="2"/>
                <w:sz w:val="21"/>
                <w:szCs w:val="21"/>
                <w:lang w:val="en-US" w:eastAsia="zh-CN" w:bidi="ar"/>
              </w:rPr>
              <w:t>设置程序联网控制</w:t>
            </w:r>
            <w:r>
              <w:rPr>
                <w:rFonts w:hint="eastAsia" w:ascii="宋体" w:hAnsi="宋体" w:cs="宋体"/>
                <w:bCs/>
                <w:kern w:val="2"/>
                <w:sz w:val="21"/>
                <w:szCs w:val="21"/>
                <w:lang w:val="en-US" w:eastAsia="zh-CN" w:bidi="ar"/>
              </w:rPr>
              <w:t>。</w:t>
            </w:r>
          </w:p>
        </w:tc>
      </w:tr>
      <w:tr w14:paraId="072683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0D278ED">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2D3ADE3B">
            <w:pPr>
              <w:keepNext w:val="0"/>
              <w:keepLines w:val="0"/>
              <w:widowControl w:val="0"/>
              <w:suppressLineNumbers w:val="0"/>
              <w:spacing w:before="0" w:beforeAutospacing="0" w:after="0" w:afterAutospacing="0" w:line="360" w:lineRule="auto"/>
              <w:ind w:left="0" w:right="0"/>
              <w:jc w:val="both"/>
              <w:rPr>
                <w:rFonts w:hint="eastAsia" w:ascii="宋体" w:hAnsi="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配置服务器安全防护（</w:t>
            </w:r>
            <w:r>
              <w:rPr>
                <w:rFonts w:hint="eastAsia" w:ascii="宋体" w:hAnsi="宋体" w:cs="宋体"/>
                <w:b w:val="0"/>
                <w:bCs/>
                <w:color w:val="C00000"/>
                <w:kern w:val="2"/>
                <w:sz w:val="21"/>
                <w:szCs w:val="21"/>
                <w:lang w:val="en-US" w:eastAsia="zh-CN" w:bidi="ar"/>
              </w:rPr>
              <w:t>三</w:t>
            </w:r>
            <w:r>
              <w:rPr>
                <w:rFonts w:hint="eastAsia" w:ascii="宋体" w:hAnsi="宋体" w:eastAsia="宋体" w:cs="宋体"/>
                <w:b w:val="0"/>
                <w:bCs/>
                <w:color w:val="C00000"/>
                <w:kern w:val="2"/>
                <w:sz w:val="21"/>
                <w:szCs w:val="21"/>
                <w:lang w:val="en-US" w:eastAsia="zh-CN" w:bidi="ar"/>
              </w:rPr>
              <w:t>）</w:t>
            </w:r>
          </w:p>
          <w:p w14:paraId="749702A0">
            <w:pPr>
              <w:keepNext w:val="0"/>
              <w:keepLines w:val="0"/>
              <w:widowControl w:val="0"/>
              <w:suppressLineNumbers w:val="0"/>
              <w:spacing w:before="0" w:beforeAutospacing="0" w:after="0" w:afterAutospacing="0" w:line="360" w:lineRule="auto"/>
              <w:ind w:left="0" w:right="0"/>
              <w:jc w:val="both"/>
              <w:rPr>
                <w:rFonts w:hint="eastAsia" w:ascii="宋体" w:hAnsi="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p>
          <w:p w14:paraId="20A780F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二、超级管理员账号加固服务器安全</w:t>
            </w:r>
          </w:p>
          <w:p w14:paraId="68454A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val="0"/>
                <w:color w:val="auto"/>
                <w:kern w:val="2"/>
                <w:sz w:val="21"/>
                <w:szCs w:val="21"/>
                <w:lang w:val="en-US" w:eastAsia="zh-CN" w:bidi="ar"/>
              </w:rPr>
              <w:t>1.</w:t>
            </w:r>
            <w:r>
              <w:rPr>
                <w:rFonts w:hint="eastAsia" w:ascii="宋体" w:hAnsi="宋体" w:eastAsia="宋体" w:cs="宋体"/>
                <w:b w:val="0"/>
                <w:bCs w:val="0"/>
                <w:color w:val="auto"/>
                <w:kern w:val="2"/>
                <w:sz w:val="21"/>
                <w:szCs w:val="21"/>
                <w:lang w:val="en-US" w:eastAsia="zh-CN" w:bidi="ar"/>
              </w:rPr>
              <w:t>Administrator账户重命名‌</w:t>
            </w:r>
          </w:p>
          <w:p w14:paraId="68E5E69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·‌步骤‌：</w:t>
            </w:r>
          </w:p>
          <w:p w14:paraId="3C1E0C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·执行“开始”→“管理工具”→“本地安全策略”。</w:t>
            </w:r>
          </w:p>
          <w:p w14:paraId="5CF79F4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·选择“安全设置”→“本地策略”→“安全选项”。</w:t>
            </w:r>
          </w:p>
          <w:p w14:paraId="3004A2C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·双击“账户：重命名系统管理员账户”，更改为普通用户名（如“zhangsan”）。</w:t>
            </w:r>
          </w:p>
          <w:p w14:paraId="1D484C1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val="0"/>
                <w:color w:val="auto"/>
                <w:kern w:val="2"/>
                <w:sz w:val="21"/>
                <w:szCs w:val="21"/>
                <w:lang w:val="en-US" w:eastAsia="zh-CN" w:bidi="ar"/>
              </w:rPr>
              <w:t>2.</w:t>
            </w:r>
            <w:r>
              <w:rPr>
                <w:rFonts w:hint="eastAsia" w:ascii="宋体" w:hAnsi="宋体" w:eastAsia="宋体" w:cs="宋体"/>
                <w:b w:val="0"/>
                <w:bCs w:val="0"/>
                <w:color w:val="auto"/>
                <w:kern w:val="2"/>
                <w:sz w:val="21"/>
                <w:szCs w:val="21"/>
                <w:lang w:val="en-US" w:eastAsia="zh-CN" w:bidi="ar"/>
              </w:rPr>
              <w:t>‌创建陷阱账户‌</w:t>
            </w:r>
          </w:p>
          <w:p w14:paraId="531C5FB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·‌步骤‌：</w:t>
            </w:r>
          </w:p>
          <w:p w14:paraId="1FDF5B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·在“计算机管理”中，删除“Administrators”组中的Administrator账户。</w:t>
            </w:r>
          </w:p>
          <w:p w14:paraId="202354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·将重命名后的系统管理员账户添加到“Administrators”组。</w:t>
            </w:r>
          </w:p>
          <w:p w14:paraId="5E1FD50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·创建新用户“Administrator”，设置复杂密码，并添加到“Guests”组。</w:t>
            </w:r>
          </w:p>
          <w:p w14:paraId="693C432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74A974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23C6AB69">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144BE6AE">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0051496B">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cs="Times New Roman" w:eastAsiaTheme="minorEastAsia"/>
                <w:b/>
                <w:bCs w:val="0"/>
                <w:kern w:val="2"/>
                <w:sz w:val="21"/>
                <w:szCs w:val="21"/>
                <w:lang w:val="en-US" w:eastAsia="zh-CN" w:bidi="ar-SA"/>
              </w:rPr>
            </w:pPr>
            <w:r>
              <w:rPr>
                <w:rFonts w:hint="eastAsia" w:asciiTheme="minorEastAsia" w:hAnsiTheme="minorEastAsia" w:eastAsiaTheme="minorEastAsia" w:cstheme="minorEastAsia"/>
                <w:i w:val="0"/>
                <w:iCs w:val="0"/>
                <w:caps w:val="0"/>
                <w:color w:val="333333"/>
                <w:spacing w:val="0"/>
                <w:sz w:val="21"/>
                <w:szCs w:val="21"/>
                <w:shd w:val="clear" w:fill="FFFFFF"/>
              </w:rPr>
              <w:t>本节课我们主要学习了配置服务器安全防护的重要内容——安装和配置个人防火墙。通过理论讲解与实践操作相结合的方式，学生们了解了个人防火墙在保护计算机免受非正常应用软件和网络访问侵害方面的重要作用</w:t>
            </w:r>
            <w:r>
              <w:rPr>
                <w:rFonts w:hint="eastAsia" w:asciiTheme="minorEastAsia" w:hAnsiTheme="minorEastAsia" w:eastAsiaTheme="minorEastAsia" w:cstheme="minorEastAsia"/>
                <w:i w:val="0"/>
                <w:iCs w:val="0"/>
                <w:caps w:val="0"/>
                <w:color w:val="333333"/>
                <w:spacing w:val="0"/>
                <w:sz w:val="21"/>
                <w:szCs w:val="21"/>
                <w:shd w:val="clear" w:fill="FFFFFF"/>
                <w:lang w:eastAsia="zh-CN"/>
              </w:rPr>
              <w:t>，</w:t>
            </w:r>
            <w:r>
              <w:rPr>
                <w:rFonts w:hint="eastAsia" w:asciiTheme="minorEastAsia" w:hAnsiTheme="minorEastAsia" w:eastAsiaTheme="minorEastAsia" w:cstheme="minorEastAsia"/>
                <w:i w:val="0"/>
                <w:iCs w:val="0"/>
                <w:caps w:val="0"/>
                <w:color w:val="333333"/>
                <w:spacing w:val="0"/>
                <w:sz w:val="21"/>
                <w:szCs w:val="21"/>
                <w:shd w:val="clear" w:fill="FFFFFF"/>
                <w:lang w:val="en-US" w:eastAsia="zh-CN"/>
              </w:rPr>
              <w:t>理解了</w:t>
            </w:r>
            <w:r>
              <w:rPr>
                <w:rFonts w:hint="eastAsia" w:asciiTheme="minorEastAsia" w:hAnsiTheme="minorEastAsia" w:eastAsiaTheme="minorEastAsia" w:cstheme="minorEastAsia"/>
                <w:i w:val="0"/>
                <w:iCs w:val="0"/>
                <w:caps w:val="0"/>
                <w:color w:val="333333"/>
                <w:spacing w:val="0"/>
                <w:sz w:val="21"/>
                <w:szCs w:val="21"/>
                <w:shd w:val="clear" w:fill="FFFFFF"/>
              </w:rPr>
              <w:t>超级管理员账号加固服务器安全的重要性</w:t>
            </w:r>
            <w:r>
              <w:rPr>
                <w:rFonts w:hint="eastAsia" w:asciiTheme="minorEastAsia" w:hAnsiTheme="minorEastAsia" w:eastAsiaTheme="minorEastAsia" w:cstheme="minorEastAsia"/>
                <w:i w:val="0"/>
                <w:iCs w:val="0"/>
                <w:caps w:val="0"/>
                <w:color w:val="333333"/>
                <w:spacing w:val="0"/>
                <w:sz w:val="21"/>
                <w:szCs w:val="21"/>
                <w:shd w:val="clear" w:fill="FFFFFF"/>
                <w:lang w:eastAsia="zh-CN"/>
              </w:rPr>
              <w:t>。</w:t>
            </w:r>
            <w:r>
              <w:rPr>
                <w:rFonts w:hint="eastAsia" w:asciiTheme="minorEastAsia" w:hAnsiTheme="minorEastAsia" w:eastAsiaTheme="minorEastAsia" w:cstheme="minorEastAsia"/>
                <w:i w:val="0"/>
                <w:iCs w:val="0"/>
                <w:caps w:val="0"/>
                <w:color w:val="333333"/>
                <w:spacing w:val="0"/>
                <w:sz w:val="21"/>
                <w:szCs w:val="21"/>
                <w:shd w:val="clear" w:fill="FFFFFF"/>
              </w:rPr>
              <w:t>我们详细探讨了瑞星个人防火墙的安装流程，包括从官网下载、选择安装选项、启动防火墙等步骤。在配置环节，学生们掌握了开启网络安全防护、管理程序联网控制、设置家长控制、自定义防火墙规则以及设置密码保护等关键技能。这些技能将有助于学生们在日常使用计算机时，更有效地提升安全防护水平，确保系统和数据的安全。</w:t>
            </w:r>
          </w:p>
        </w:tc>
      </w:tr>
      <w:tr w14:paraId="1DCA48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2C5DE38B">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055960B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57E31364">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val="0"/>
                <w:bCs/>
                <w:kern w:val="2"/>
                <w:sz w:val="21"/>
                <w:szCs w:val="21"/>
                <w:lang w:val="en-US" w:eastAsia="zh-CN" w:bidi="ar"/>
              </w:rPr>
              <w:t>简述超级管理员账号加固服务器安全的过程</w:t>
            </w:r>
            <w:r>
              <w:rPr>
                <w:rFonts w:hint="eastAsia" w:ascii="宋体" w:hAnsi="宋体" w:eastAsia="宋体" w:cs="宋体"/>
                <w:b w:val="0"/>
                <w:bCs/>
                <w:kern w:val="2"/>
                <w:sz w:val="21"/>
                <w:szCs w:val="21"/>
                <w:lang w:val="en-US" w:eastAsia="zh-CN" w:bidi="ar"/>
              </w:rPr>
              <w:t>。</w:t>
            </w:r>
          </w:p>
        </w:tc>
      </w:tr>
      <w:tr w14:paraId="0D3697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1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B2B52AC">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62A52DA7">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展示检测与排除网络故障（</w:t>
            </w:r>
            <w:r>
              <w:rPr>
                <w:rFonts w:hint="eastAsia" w:ascii="宋体" w:hAnsi="宋体" w:cs="宋体"/>
                <w:b w:val="0"/>
                <w:bCs/>
                <w:color w:val="C00000"/>
                <w:kern w:val="2"/>
                <w:sz w:val="21"/>
                <w:szCs w:val="21"/>
                <w:lang w:val="en-US" w:eastAsia="zh-CN" w:bidi="ar"/>
              </w:rPr>
              <w:t>一</w:t>
            </w:r>
            <w:r>
              <w:rPr>
                <w:rFonts w:hint="eastAsia" w:ascii="宋体" w:hAnsi="宋体" w:eastAsia="宋体" w:cs="宋体"/>
                <w:b w:val="0"/>
                <w:bCs/>
                <w:color w:val="C00000"/>
                <w:kern w:val="2"/>
                <w:sz w:val="21"/>
                <w:szCs w:val="21"/>
                <w:lang w:val="en-US" w:eastAsia="zh-CN" w:bidi="ar"/>
              </w:rPr>
              <w:t>）</w:t>
            </w:r>
          </w:p>
          <w:p w14:paraId="439BC8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14:paraId="303864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我们在上网冲浪的时候经常会遇到一些问题，例如，本来正常连接的网络突然不能正常使用；其他同学的电脑都可以正常连接网络而只有自己的电脑不能连接网络。当网络出现这些问题时我们应该如何检测排除呢？本任务就让我们先来了解网络中故障的分类，再来学习故障的检测与排除方法。</w:t>
            </w:r>
          </w:p>
          <w:p w14:paraId="1114E5C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任务目标</w:t>
            </w:r>
          </w:p>
          <w:p w14:paraId="5DAF07F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能理解网络故障的分类。</w:t>
            </w:r>
          </w:p>
          <w:p w14:paraId="716281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会进行网络故障检测与排除。</w:t>
            </w:r>
          </w:p>
          <w:p w14:paraId="7CFE4F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会使用常用网络故障诊断命令。</w:t>
            </w:r>
          </w:p>
          <w:p w14:paraId="62A9181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培养学生良好的专业沟通能力。</w:t>
            </w:r>
          </w:p>
          <w:p w14:paraId="09A3A67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bCs w:val="0"/>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p>
          <w:p w14:paraId="1E43C6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一、网络故障的定义</w:t>
            </w:r>
          </w:p>
          <w:p w14:paraId="458B6DA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·网络故障：硬件问题、软件漏洞、病毒等引起的网络无法提供正常服务或降低服务质量的状态。</w:t>
            </w:r>
          </w:p>
          <w:p w14:paraId="3F1E06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·表现：网络中断、网速慢、网络丢包、网络攻击等。</w:t>
            </w:r>
          </w:p>
          <w:p w14:paraId="1CF3E4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二、网络故障的分类</w:t>
            </w:r>
          </w:p>
          <w:p w14:paraId="15E521A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按故障性质</w:t>
            </w:r>
          </w:p>
          <w:p w14:paraId="7D298E3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·物理故障（硬故障）：硬件引起，如主机、网络设备、网络线路故障。</w:t>
            </w:r>
          </w:p>
          <w:p w14:paraId="4DDC424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·逻辑故障（软故障）：软件配置或错误引起，如网络配置、协议、安全故障。</w:t>
            </w:r>
          </w:p>
          <w:p w14:paraId="3878459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按故障对象</w:t>
            </w:r>
          </w:p>
          <w:p w14:paraId="17B6DB1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·线路故障：线路老化、损坏、接触不良等。</w:t>
            </w:r>
          </w:p>
          <w:p w14:paraId="1A040C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·主机故障：配置不当，如IP地址错误、网卡损坏。</w:t>
            </w:r>
          </w:p>
          <w:p w14:paraId="06BDDE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·路由器故障：设置错误、算法缺陷、超负荷等</w:t>
            </w:r>
            <w:r>
              <w:rPr>
                <w:rFonts w:hint="eastAsia" w:ascii="宋体" w:hAnsi="宋体" w:cs="宋体"/>
                <w:b w:val="0"/>
                <w:bCs/>
                <w:color w:val="000000"/>
                <w:kern w:val="2"/>
                <w:sz w:val="21"/>
                <w:szCs w:val="21"/>
                <w:lang w:val="en-US" w:eastAsia="zh-CN" w:bidi="ar"/>
              </w:rPr>
              <w:t>。</w:t>
            </w:r>
          </w:p>
          <w:p w14:paraId="289F2A0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三、网络故障检测与排除的基本方法</w:t>
            </w:r>
          </w:p>
          <w:p w14:paraId="48E068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判断网络线缆问题</w:t>
            </w:r>
          </w:p>
          <w:p w14:paraId="18D8AC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·观察网卡指示灯颜色。</w:t>
            </w:r>
          </w:p>
          <w:p w14:paraId="5D6EFA6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·检查双绞线线序（568A/568B标准）。</w:t>
            </w:r>
          </w:p>
          <w:p w14:paraId="14C315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判断本机问题</w:t>
            </w:r>
          </w:p>
          <w:p w14:paraId="6DA92E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cs="宋体"/>
                <w:b w:val="0"/>
                <w:bCs/>
                <w:color w:val="000000"/>
                <w:kern w:val="2"/>
                <w:sz w:val="21"/>
                <w:szCs w:val="21"/>
                <w:lang w:val="en-US" w:eastAsia="zh-CN" w:bidi="ar"/>
              </w:rPr>
              <w:t>检查网卡驱动安装。</w:t>
            </w:r>
          </w:p>
          <w:p w14:paraId="56A712B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cs="宋体"/>
                <w:b w:val="0"/>
                <w:bCs/>
                <w:color w:val="000000"/>
                <w:kern w:val="2"/>
                <w:sz w:val="21"/>
                <w:szCs w:val="21"/>
                <w:lang w:val="en-US" w:eastAsia="zh-CN" w:bidi="ar"/>
              </w:rPr>
              <w:t>检查网卡网络参数配置。</w:t>
            </w:r>
          </w:p>
          <w:p w14:paraId="41B3F45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cs="宋体"/>
                <w:b w:val="0"/>
                <w:bCs/>
                <w:color w:val="000000"/>
                <w:kern w:val="2"/>
                <w:sz w:val="21"/>
                <w:szCs w:val="21"/>
                <w:lang w:val="en-US" w:eastAsia="zh-CN" w:bidi="ar"/>
              </w:rPr>
              <w:t>检查软件配置：防火墙策略、系统服务、程序冲突、应用配置。</w:t>
            </w:r>
          </w:p>
          <w:p w14:paraId="028C487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cs="宋体"/>
                <w:b w:val="0"/>
                <w:bCs/>
                <w:color w:val="000000"/>
                <w:kern w:val="2"/>
                <w:sz w:val="21"/>
                <w:szCs w:val="21"/>
                <w:lang w:val="en-US" w:eastAsia="zh-CN" w:bidi="ar"/>
              </w:rPr>
              <w:t>检查计算机安全：病毒、黑客入侵、安全漏洞等。</w:t>
            </w:r>
          </w:p>
          <w:p w14:paraId="2A39086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3. 判断路由器问题</w:t>
            </w:r>
          </w:p>
          <w:p w14:paraId="1F8A639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eastAsia="宋体" w:cs="宋体"/>
                <w:b w:val="0"/>
                <w:bCs w:val="0"/>
                <w:color w:val="auto"/>
                <w:kern w:val="2"/>
                <w:sz w:val="21"/>
                <w:szCs w:val="21"/>
                <w:lang w:val="en-US" w:eastAsia="zh-CN" w:bidi="ar"/>
              </w:rPr>
              <w:t>所有主机无法上网，且运营商网络无问题。</w:t>
            </w:r>
          </w:p>
          <w:p w14:paraId="3244F32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349F39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26D40034">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58ECBF54">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08B8D58E">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eastAsia="宋体" w:cs="宋体"/>
                <w:b w:val="0"/>
                <w:bCs/>
                <w:color w:val="auto"/>
                <w:kern w:val="2"/>
                <w:sz w:val="21"/>
                <w:szCs w:val="21"/>
                <w:lang w:val="en-US" w:eastAsia="zh-CN" w:bidi="ar"/>
              </w:rPr>
            </w:pPr>
            <w:r>
              <w:rPr>
                <w:rFonts w:hint="eastAsia" w:ascii="宋体" w:hAnsi="宋体" w:eastAsia="宋体" w:cs="宋体"/>
                <w:b/>
                <w:bCs w:val="0"/>
                <w:color w:val="CC0066"/>
                <w:kern w:val="2"/>
                <w:sz w:val="21"/>
                <w:szCs w:val="21"/>
                <w:lang w:val="en-US" w:eastAsia="zh-CN" w:bidi="ar"/>
              </w:rPr>
              <w:t>回顾和总结本节课的知识点</w:t>
            </w:r>
            <w:r>
              <w:rPr>
                <w:rFonts w:hint="eastAsia" w:ascii="宋体" w:hAnsi="宋体" w:cs="宋体"/>
                <w:b/>
                <w:bCs w:val="0"/>
                <w:color w:val="CC0066"/>
                <w:kern w:val="2"/>
                <w:sz w:val="21"/>
                <w:szCs w:val="21"/>
                <w:lang w:val="en-US" w:eastAsia="zh-CN" w:bidi="ar"/>
              </w:rPr>
              <w:t>：</w:t>
            </w:r>
            <w:r>
              <w:rPr>
                <w:rFonts w:hint="eastAsia" w:ascii="宋体" w:hAnsi="宋体" w:eastAsia="宋体" w:cs="宋体"/>
                <w:b w:val="0"/>
                <w:bCs/>
                <w:color w:val="auto"/>
                <w:kern w:val="2"/>
                <w:sz w:val="21"/>
                <w:szCs w:val="21"/>
                <w:lang w:val="en-US" w:eastAsia="zh-CN" w:bidi="ar"/>
              </w:rPr>
              <w:t>检测与排除网络故障的基本方法。</w:t>
            </w:r>
          </w:p>
          <w:p w14:paraId="4F4B80CD">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color w:val="auto"/>
                <w:kern w:val="2"/>
                <w:sz w:val="21"/>
                <w:szCs w:val="21"/>
                <w:lang w:val="en-US" w:eastAsia="zh-CN" w:bidi="ar"/>
              </w:rPr>
              <w:t>强调专业沟通能力的重要性。</w:t>
            </w:r>
          </w:p>
        </w:tc>
      </w:tr>
      <w:tr w14:paraId="06E3BC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FB67543">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05BCB75B">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72EC3BE7">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简述网络故障检测与排除的基本方法。</w:t>
            </w:r>
          </w:p>
        </w:tc>
      </w:tr>
      <w:tr w14:paraId="3E5A58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4FA8C9AA">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2F297922">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检测与排除网络故障（</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26C06E63">
            <w:pPr>
              <w:keepNext w:val="0"/>
              <w:keepLines w:val="0"/>
              <w:widowControl w:val="0"/>
              <w:suppressLineNumbers w:val="0"/>
              <w:spacing w:before="0" w:beforeAutospacing="0" w:after="0" w:afterAutospacing="0" w:line="360" w:lineRule="auto"/>
              <w:ind w:left="0" w:right="0"/>
              <w:jc w:val="both"/>
              <w:rPr>
                <w:rFonts w:hint="default"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任务实施</w:t>
            </w:r>
          </w:p>
          <w:p w14:paraId="3089A3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任务分析</w:t>
            </w:r>
          </w:p>
          <w:p w14:paraId="2A83DD3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校园网络中，突然有部分主机不能正常上网，并且这些主机都连接在一台路由器下面，需要通过网络的故障的检测与排除过程来排查网络哪部分出现问题。</w:t>
            </w:r>
          </w:p>
          <w:p w14:paraId="6FE830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任务实施</w:t>
            </w:r>
          </w:p>
          <w:p w14:paraId="039DE1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一、网络规划</w:t>
            </w:r>
          </w:p>
          <w:p w14:paraId="1E2A0D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·环境描述‌：校园网络中部分主机无法正常上网，故障范围限定在某一路由器下。</w:t>
            </w:r>
          </w:p>
          <w:p w14:paraId="0C8116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·‌规划内容‌：根据校园网的实际环境，规划IP编址，为终端设备分配IP地址、子网掩码等。</w:t>
            </w:r>
          </w:p>
          <w:p w14:paraId="0AF3AF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·‌IP地址分配‌：</w:t>
            </w:r>
          </w:p>
          <w:p w14:paraId="283B861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·主机：192.168.1.1/24</w:t>
            </w:r>
          </w:p>
          <w:p w14:paraId="3AFC492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·网关（Router1接口）：192.168.1.254/24</w:t>
            </w:r>
          </w:p>
          <w:p w14:paraId="4FADE0B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·Router1连接Router2的接口：10.1.12.1/24</w:t>
            </w:r>
          </w:p>
          <w:p w14:paraId="097D096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·Router2连接Router1的接口：10.1.12.2/24</w:t>
            </w:r>
          </w:p>
          <w:p w14:paraId="3250D9F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‌注意‌：由于使用eNSP模拟器，物理层面的检查（如线缆、主机、路由器故障）不在此讨论范围内。</w:t>
            </w:r>
          </w:p>
          <w:p w14:paraId="63912C1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二、创建拓扑结构</w:t>
            </w:r>
          </w:p>
          <w:p w14:paraId="5C6EDA3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cs="宋体"/>
                <w:b w:val="0"/>
                <w:bCs/>
                <w:color w:val="000000"/>
                <w:kern w:val="2"/>
                <w:sz w:val="21"/>
                <w:szCs w:val="21"/>
                <w:lang w:val="en-US" w:eastAsia="zh-CN" w:bidi="ar"/>
              </w:rPr>
              <w:t>操作步骤‌：</w:t>
            </w:r>
          </w:p>
          <w:p w14:paraId="244D9B7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cs="宋体"/>
                <w:b w:val="0"/>
                <w:bCs/>
                <w:color w:val="000000"/>
                <w:kern w:val="2"/>
                <w:sz w:val="21"/>
                <w:szCs w:val="21"/>
                <w:lang w:val="en-US" w:eastAsia="zh-CN" w:bidi="ar"/>
              </w:rPr>
              <w:t>打开华为模拟器eNSP。</w:t>
            </w:r>
          </w:p>
          <w:p w14:paraId="45E55CA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cs="宋体"/>
                <w:b w:val="0"/>
                <w:bCs/>
                <w:color w:val="000000"/>
                <w:kern w:val="2"/>
                <w:sz w:val="21"/>
                <w:szCs w:val="21"/>
                <w:lang w:val="en-US" w:eastAsia="zh-CN" w:bidi="ar"/>
              </w:rPr>
              <w:t>按图示插入相关设备（路由器、计算机等）。</w:t>
            </w:r>
          </w:p>
          <w:p w14:paraId="62EF92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cs="宋体"/>
                <w:b w:val="0"/>
                <w:bCs/>
                <w:color w:val="000000"/>
                <w:kern w:val="2"/>
                <w:sz w:val="21"/>
                <w:szCs w:val="21"/>
                <w:lang w:val="en-US" w:eastAsia="zh-CN" w:bidi="ar"/>
              </w:rPr>
              <w:t>配置设备名称、IP地址、子网掩码等参数。右击计算机图标，选择“设置”命令进行配置。</w:t>
            </w:r>
          </w:p>
          <w:p w14:paraId="6CF0A7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cs="宋体"/>
                <w:b/>
                <w:bCs w:val="0"/>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三、测试故障</w:t>
            </w:r>
          </w:p>
          <w:p w14:paraId="1895DC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cs="宋体"/>
                <w:b w:val="0"/>
                <w:bCs/>
                <w:color w:val="000000"/>
                <w:kern w:val="2"/>
                <w:sz w:val="21"/>
                <w:szCs w:val="21"/>
                <w:lang w:val="en-US" w:eastAsia="zh-CN" w:bidi="ar"/>
              </w:rPr>
              <w:t>测试目标‌：验证主机到Router2的连通性。</w:t>
            </w:r>
          </w:p>
          <w:p w14:paraId="5FBC868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cs="宋体"/>
                <w:b w:val="0"/>
                <w:bCs/>
                <w:color w:val="000000"/>
                <w:kern w:val="2"/>
                <w:sz w:val="21"/>
                <w:szCs w:val="21"/>
                <w:lang w:val="en-US" w:eastAsia="zh-CN" w:bidi="ar"/>
              </w:rPr>
              <w:t>‌测试结果‌：主机能访问Router1，但无法到达Router2，表明Router1到Router2之间存在异常。</w:t>
            </w:r>
          </w:p>
          <w:p w14:paraId="344C0DE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思考、讨论可能的故障原因及解决方案。</w:t>
            </w:r>
          </w:p>
        </w:tc>
      </w:tr>
      <w:tr w14:paraId="3F2C6D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6DB78D9C">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26532D84">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4E583E07">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Theme="minorEastAsia" w:hAnsiTheme="minorEastAsia" w:eastAsiaTheme="minorEastAsia" w:cstheme="minorEastAsia"/>
                <w:i w:val="0"/>
                <w:iCs w:val="0"/>
                <w:caps w:val="0"/>
                <w:color w:val="333333"/>
                <w:spacing w:val="0"/>
                <w:sz w:val="21"/>
                <w:szCs w:val="21"/>
                <w:shd w:val="clear" w:fill="FFFFFF"/>
              </w:rPr>
              <w:t>本节课通过校园网络故障检测与排除的实践案例，帮助学生掌握了网络规划与IP编址的基本方法，包括子网划分、设备配置及连通性测试。学生在模拟环境中搭建拓扑结构，配置主机与路由器参数，并通过测试发现Router1到Router2的通信故障，从而理解网络故障排查的逻辑流程。课堂强调理论结合实践，引导学生分析故障原因并思考解决方案，为后续网络运维学习奠定基础。作业要求撰写故障排查报告，进一步巩固技能。</w:t>
            </w:r>
          </w:p>
        </w:tc>
      </w:tr>
      <w:tr w14:paraId="0DEEC0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A3B53F7">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43D04BBC">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1FEB2749">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Theme="minorEastAsia" w:hAnsiTheme="minorEastAsia" w:eastAsiaTheme="minorEastAsia" w:cstheme="minorEastAsia"/>
                <w:i w:val="0"/>
                <w:iCs w:val="0"/>
                <w:caps w:val="0"/>
                <w:color w:val="333333"/>
                <w:spacing w:val="0"/>
                <w:sz w:val="21"/>
                <w:szCs w:val="21"/>
                <w:shd w:val="clear" w:fill="FFFFFF"/>
              </w:rPr>
              <w:t>分析并撰写一份详细的网络故障排查报告，模拟解决本次课堂中的网络故障问题。</w:t>
            </w:r>
          </w:p>
        </w:tc>
      </w:tr>
      <w:tr w14:paraId="617D14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22AF34C">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0C26CA53">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管理与维护中小局域网</w:t>
            </w:r>
            <w:r>
              <w:rPr>
                <w:rFonts w:hint="eastAsia" w:ascii="宋体" w:hAnsi="宋体" w:cs="宋体"/>
                <w:b w:val="0"/>
                <w:bCs/>
                <w:color w:val="C00000"/>
                <w:kern w:val="2"/>
                <w:sz w:val="21"/>
                <w:szCs w:val="21"/>
                <w:lang w:val="en-US" w:eastAsia="zh-CN" w:bidi="ar"/>
              </w:rPr>
              <w:t>（一）</w:t>
            </w:r>
          </w:p>
          <w:p w14:paraId="76E190F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任务描述</w:t>
            </w:r>
          </w:p>
          <w:p w14:paraId="1D0AE3A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随着网络技术新系统、新领域的长足发展，人们开始借助计算机网络实现信息的交换和共享，时代发展到今天，网络已经深入到人们日常工作和生活的每一个角落。在校园的日常学习中，网络起到了越来越重要的作用。随着网络规模的扩大、网络中的应用技术及产品的多样化和复杂化，如何管理和维护局域网也变得非常重要，因此在本任务中我们一起来探讨如何管理与维护局域网。</w:t>
            </w:r>
          </w:p>
          <w:p w14:paraId="28E7A1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任务目标</w:t>
            </w:r>
          </w:p>
          <w:p w14:paraId="273102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熟悉网络管理的概念和功能。</w:t>
            </w:r>
          </w:p>
          <w:p w14:paraId="3A5095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会进行网络设备本地登录管理和远程登录管理的配置。</w:t>
            </w:r>
          </w:p>
          <w:p w14:paraId="07F8DD5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熟悉常见网络管理软件。</w:t>
            </w:r>
          </w:p>
          <w:p w14:paraId="316A7D5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培养学生的网络安全意识和信息素养。</w:t>
            </w:r>
          </w:p>
          <w:p w14:paraId="415E39E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bCs w:val="0"/>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p>
          <w:p w14:paraId="0F7176C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一、网络管理的概念</w:t>
            </w:r>
          </w:p>
          <w:p w14:paraId="492441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·概念‌：监督、组织和控制网络通信服务及信息处理所需活动的总称，旨在确保网络持续正常运行并及时响应故障。</w:t>
            </w:r>
          </w:p>
          <w:p w14:paraId="04A02E2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二、网络管理的功能</w:t>
            </w:r>
          </w:p>
          <w:p w14:paraId="2F612AB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val="0"/>
                <w:color w:val="auto"/>
                <w:kern w:val="2"/>
                <w:sz w:val="21"/>
                <w:szCs w:val="21"/>
                <w:lang w:val="en-US" w:eastAsia="zh-CN" w:bidi="ar"/>
              </w:rPr>
              <w:t>1.</w:t>
            </w:r>
            <w:r>
              <w:rPr>
                <w:rFonts w:hint="eastAsia" w:ascii="宋体" w:hAnsi="宋体" w:eastAsia="宋体" w:cs="宋体"/>
                <w:b w:val="0"/>
                <w:bCs w:val="0"/>
                <w:color w:val="auto"/>
                <w:kern w:val="2"/>
                <w:sz w:val="21"/>
                <w:szCs w:val="21"/>
                <w:lang w:val="en-US" w:eastAsia="zh-CN" w:bidi="ar"/>
              </w:rPr>
              <w:t>‌故障管理‌：迅速查找和排除网络故障。</w:t>
            </w:r>
          </w:p>
          <w:p w14:paraId="09B34E6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val="0"/>
                <w:color w:val="auto"/>
                <w:kern w:val="2"/>
                <w:sz w:val="21"/>
                <w:szCs w:val="21"/>
                <w:lang w:val="en-US" w:eastAsia="zh-CN" w:bidi="ar"/>
              </w:rPr>
              <w:t>2.</w:t>
            </w:r>
            <w:r>
              <w:rPr>
                <w:rFonts w:hint="eastAsia" w:ascii="宋体" w:hAnsi="宋体" w:eastAsia="宋体" w:cs="宋体"/>
                <w:b w:val="0"/>
                <w:bCs w:val="0"/>
                <w:color w:val="auto"/>
                <w:kern w:val="2"/>
                <w:sz w:val="21"/>
                <w:szCs w:val="21"/>
                <w:lang w:val="en-US" w:eastAsia="zh-CN" w:bidi="ar"/>
              </w:rPr>
              <w:t>‌配置管理‌：监测和控制网络的配置状态，包括拓扑结构、资源、使用状态等。</w:t>
            </w:r>
          </w:p>
          <w:p w14:paraId="16E37C4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val="0"/>
                <w:color w:val="auto"/>
                <w:kern w:val="2"/>
                <w:sz w:val="21"/>
                <w:szCs w:val="21"/>
                <w:lang w:val="en-US" w:eastAsia="zh-CN" w:bidi="ar"/>
              </w:rPr>
              <w:t>3.</w:t>
            </w:r>
            <w:r>
              <w:rPr>
                <w:rFonts w:hint="eastAsia" w:ascii="宋体" w:hAnsi="宋体" w:eastAsia="宋体" w:cs="宋体"/>
                <w:b w:val="0"/>
                <w:bCs w:val="0"/>
                <w:color w:val="auto"/>
                <w:kern w:val="2"/>
                <w:sz w:val="21"/>
                <w:szCs w:val="21"/>
                <w:lang w:val="en-US" w:eastAsia="zh-CN" w:bidi="ar"/>
              </w:rPr>
              <w:t>‌性能管理‌：性能监视、分析、优化及报告生成。</w:t>
            </w:r>
          </w:p>
          <w:p w14:paraId="77FE902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val="0"/>
                <w:color w:val="auto"/>
                <w:kern w:val="2"/>
                <w:sz w:val="21"/>
                <w:szCs w:val="21"/>
                <w:lang w:val="en-US" w:eastAsia="zh-CN" w:bidi="ar"/>
              </w:rPr>
              <w:t>4.</w:t>
            </w:r>
            <w:r>
              <w:rPr>
                <w:rFonts w:hint="eastAsia" w:ascii="宋体" w:hAnsi="宋体" w:eastAsia="宋体" w:cs="宋体"/>
                <w:b w:val="0"/>
                <w:bCs w:val="0"/>
                <w:color w:val="auto"/>
                <w:kern w:val="2"/>
                <w:sz w:val="21"/>
                <w:szCs w:val="21"/>
                <w:lang w:val="en-US" w:eastAsia="zh-CN" w:bidi="ar"/>
              </w:rPr>
              <w:t>‌安全管理‌：提供信息的保密性、认证安全性和完整性保护。</w:t>
            </w:r>
          </w:p>
          <w:p w14:paraId="3EE96A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val="0"/>
                <w:color w:val="auto"/>
                <w:kern w:val="2"/>
                <w:sz w:val="21"/>
                <w:szCs w:val="21"/>
                <w:lang w:val="en-US" w:eastAsia="zh-CN" w:bidi="ar"/>
              </w:rPr>
              <w:t>5.</w:t>
            </w:r>
            <w:r>
              <w:rPr>
                <w:rFonts w:hint="eastAsia" w:ascii="宋体" w:hAnsi="宋体" w:eastAsia="宋体" w:cs="宋体"/>
                <w:b w:val="0"/>
                <w:bCs w:val="0"/>
                <w:color w:val="auto"/>
                <w:kern w:val="2"/>
                <w:sz w:val="21"/>
                <w:szCs w:val="21"/>
                <w:lang w:val="en-US" w:eastAsia="zh-CN" w:bidi="ar"/>
              </w:rPr>
              <w:t>‌计费管理‌：计算和收取网络使用费用，统计资源利用率。</w:t>
            </w:r>
          </w:p>
          <w:p w14:paraId="1450692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274FC4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4E82C254">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2FF078BB">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00419399">
            <w:pPr>
              <w:keepNext w:val="0"/>
              <w:keepLines w:val="0"/>
              <w:widowControl w:val="0"/>
              <w:suppressLineNumbers w:val="0"/>
              <w:spacing w:before="0" w:beforeAutospacing="0" w:after="0" w:afterAutospacing="0" w:line="360" w:lineRule="auto"/>
              <w:ind w:left="0" w:right="0" w:rightChars="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color w:val="CC0066"/>
                <w:kern w:val="2"/>
                <w:sz w:val="21"/>
                <w:szCs w:val="21"/>
                <w:lang w:val="en-US" w:eastAsia="zh-CN" w:bidi="ar"/>
              </w:rPr>
              <w:t>回顾和总结本节课的知识点</w:t>
            </w:r>
            <w:r>
              <w:rPr>
                <w:rFonts w:hint="eastAsia" w:ascii="宋体" w:hAnsi="宋体" w:cs="宋体"/>
                <w:b/>
                <w:bCs w:val="0"/>
                <w:color w:val="CC0066"/>
                <w:kern w:val="2"/>
                <w:sz w:val="21"/>
                <w:szCs w:val="21"/>
                <w:lang w:val="en-US" w:eastAsia="zh-CN" w:bidi="ar"/>
              </w:rPr>
              <w:t>：</w:t>
            </w:r>
            <w:r>
              <w:rPr>
                <w:rFonts w:hint="eastAsia" w:asciiTheme="minorEastAsia" w:hAnsiTheme="minorEastAsia" w:eastAsiaTheme="minorEastAsia" w:cstheme="minorEastAsia"/>
                <w:i w:val="0"/>
                <w:iCs w:val="0"/>
                <w:caps w:val="0"/>
                <w:color w:val="333333"/>
                <w:spacing w:val="0"/>
                <w:sz w:val="21"/>
                <w:szCs w:val="21"/>
                <w:shd w:val="clear" w:fill="FFFFFF"/>
              </w:rPr>
              <w:t>管理与维护中小局域网的基本概念、功能及登录设备管理。</w:t>
            </w:r>
          </w:p>
        </w:tc>
      </w:tr>
      <w:tr w14:paraId="49C93E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E1764C4">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71599F6F">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0DB47EA1">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bCs w:val="0"/>
                <w:kern w:val="2"/>
                <w:sz w:val="21"/>
                <w:szCs w:val="21"/>
                <w:lang w:val="en-US" w:eastAsia="zh-CN" w:bidi="ar"/>
              </w:rPr>
              <w:t>简述网络管理的功能</w:t>
            </w:r>
            <w:r>
              <w:rPr>
                <w:rFonts w:hint="eastAsia" w:ascii="宋体" w:hAnsi="宋体" w:eastAsia="宋体" w:cs="宋体"/>
                <w:b/>
                <w:bCs w:val="0"/>
                <w:kern w:val="2"/>
                <w:sz w:val="21"/>
                <w:szCs w:val="21"/>
                <w:lang w:val="en-US" w:eastAsia="zh-CN" w:bidi="ar"/>
              </w:rPr>
              <w:t>。</w:t>
            </w:r>
          </w:p>
        </w:tc>
      </w:tr>
      <w:tr w14:paraId="1118B6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0E24CCD">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1E283D75">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管理与维护中小局域网（</w:t>
            </w:r>
            <w:r>
              <w:rPr>
                <w:rFonts w:hint="eastAsia" w:ascii="宋体" w:hAnsi="宋体" w:cs="宋体"/>
                <w:b w:val="0"/>
                <w:bCs/>
                <w:color w:val="C00000"/>
                <w:kern w:val="2"/>
                <w:sz w:val="21"/>
                <w:szCs w:val="21"/>
                <w:lang w:val="en-US" w:eastAsia="zh-CN" w:bidi="ar"/>
              </w:rPr>
              <w:t>二</w:t>
            </w:r>
            <w:r>
              <w:rPr>
                <w:rFonts w:hint="eastAsia" w:ascii="宋体" w:hAnsi="宋体" w:eastAsia="宋体" w:cs="宋体"/>
                <w:b w:val="0"/>
                <w:bCs/>
                <w:color w:val="C00000"/>
                <w:kern w:val="2"/>
                <w:sz w:val="21"/>
                <w:szCs w:val="21"/>
                <w:lang w:val="en-US" w:eastAsia="zh-CN" w:bidi="ar"/>
              </w:rPr>
              <w:t>）</w:t>
            </w:r>
          </w:p>
          <w:p w14:paraId="78DC30B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三、管理设备</w:t>
            </w:r>
          </w:p>
          <w:p w14:paraId="493BBCB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本地登录管理</w:t>
            </w:r>
          </w:p>
          <w:p w14:paraId="081BBB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·‌准备工作‌：</w:t>
            </w:r>
          </w:p>
          <w:p w14:paraId="620EDE0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·Console调试线（RJ45插头连接设备Console口，USB插头连接PC）。</w:t>
            </w:r>
          </w:p>
          <w:p w14:paraId="79600F9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·终端仿真软件（如SecureCRT、PuTTY）。</w:t>
            </w:r>
          </w:p>
          <w:p w14:paraId="65D26A0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·‌操作步骤‌：</w:t>
            </w:r>
          </w:p>
          <w:p w14:paraId="155FB42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·将调试线连接好并启动设备电源。</w:t>
            </w:r>
          </w:p>
          <w:p w14:paraId="6AC529F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·在PC上打开终端仿真软件（以SecureCRT为例），新建连接，设置通信参数：9600bit/s、8位数据位、1位停止位、无校验、无流控。</w:t>
            </w:r>
          </w:p>
          <w:p w14:paraId="4EC7B59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·点击“Connect”按钮，进入登录界面，输入用户名和密码进行设备配置管理。</w:t>
            </w:r>
          </w:p>
          <w:p w14:paraId="3BF3C9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2. 远程登录管理</w:t>
            </w:r>
          </w:p>
          <w:p w14:paraId="439EF64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·前提条件‌：</w:t>
            </w:r>
          </w:p>
          <w:p w14:paraId="126ADBD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·Telnet客户端和服务器的IP地址在同一网段。</w:t>
            </w:r>
          </w:p>
          <w:p w14:paraId="71DF47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·‌服务器配置‌：</w:t>
            </w:r>
          </w:p>
          <w:p w14:paraId="01B1B8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·开启Telnet服务：[Huawei] telnet server enable。</w:t>
            </w:r>
          </w:p>
          <w:p w14:paraId="55ED7B3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·进入VTY接口，配置接口数：[Huawei]user-interface vty 0 4。</w:t>
            </w:r>
          </w:p>
          <w:p w14:paraId="64042A8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·配置认证方式及用户权限：</w:t>
            </w:r>
          </w:p>
          <w:p w14:paraId="20241F5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470" w:firstLineChars="7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·AAA模式：[Huawei-ui-vty0-4]authentication-mode aaa；配置用户名、密码、服务类型及权限级别。</w:t>
            </w:r>
          </w:p>
          <w:p w14:paraId="68FF28F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470" w:firstLineChars="7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·密码模式：[Huawei-ui-vty0-4]authentication-mode password；设置密码及用户权限级别。</w:t>
            </w:r>
          </w:p>
          <w:p w14:paraId="6EBCAAE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·‌客户端操作‌：</w:t>
            </w:r>
          </w:p>
          <w:p w14:paraId="16BB2A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cs="宋体"/>
                <w:b w:val="0"/>
                <w:bCs/>
                <w:color w:val="000000"/>
                <w:kern w:val="2"/>
                <w:sz w:val="21"/>
                <w:szCs w:val="21"/>
                <w:lang w:val="en-US" w:eastAsia="zh-CN" w:bidi="ar"/>
              </w:rPr>
            </w:pPr>
            <w:r>
              <w:rPr>
                <w:rFonts w:hint="eastAsia" w:ascii="宋体" w:hAnsi="宋体" w:cs="宋体"/>
                <w:b w:val="0"/>
                <w:bCs/>
                <w:color w:val="000000"/>
                <w:kern w:val="2"/>
                <w:sz w:val="21"/>
                <w:szCs w:val="21"/>
                <w:lang w:val="en-US" w:eastAsia="zh-CN" w:bidi="ar"/>
              </w:rPr>
              <w:t>·使用命令：&lt;Host&gt;telnet IP地址 进行远程登录。</w:t>
            </w:r>
          </w:p>
          <w:p w14:paraId="4B6E991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cs="宋体"/>
                <w:b/>
                <w:bCs w:val="0"/>
                <w:color w:val="000000"/>
                <w:kern w:val="2"/>
                <w:sz w:val="21"/>
                <w:szCs w:val="21"/>
                <w:lang w:val="en-US" w:eastAsia="zh-CN" w:bidi="ar"/>
              </w:rPr>
            </w:pPr>
            <w:r>
              <w:rPr>
                <w:rFonts w:hint="eastAsia" w:ascii="宋体" w:hAnsi="宋体" w:cs="宋体"/>
                <w:b/>
                <w:bCs w:val="0"/>
                <w:color w:val="000000"/>
                <w:kern w:val="2"/>
                <w:sz w:val="21"/>
                <w:szCs w:val="21"/>
                <w:lang w:val="en-US" w:eastAsia="zh-CN" w:bidi="ar"/>
              </w:rPr>
              <w:t>四、常见的网络管理软件</w:t>
            </w:r>
          </w:p>
          <w:p w14:paraId="253B790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val="0"/>
                <w:color w:val="auto"/>
                <w:kern w:val="2"/>
                <w:sz w:val="21"/>
                <w:szCs w:val="21"/>
                <w:lang w:val="en-US" w:eastAsia="zh-CN" w:bidi="ar"/>
              </w:rPr>
              <w:t>‌通用网管系统‌：如OpenView，适用于多个厂商的网络设备。</w:t>
            </w:r>
          </w:p>
          <w:p w14:paraId="551917A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color w:val="000000"/>
                <w:kern w:val="2"/>
                <w:sz w:val="21"/>
                <w:szCs w:val="21"/>
                <w:lang w:val="en-US" w:eastAsia="zh-CN" w:bidi="ar"/>
              </w:rPr>
              <w:t>·</w:t>
            </w:r>
            <w:r>
              <w:rPr>
                <w:rFonts w:hint="eastAsia" w:ascii="宋体" w:hAnsi="宋体" w:eastAsia="宋体" w:cs="宋体"/>
                <w:b w:val="0"/>
                <w:bCs w:val="0"/>
                <w:color w:val="auto"/>
                <w:kern w:val="2"/>
                <w:sz w:val="21"/>
                <w:szCs w:val="21"/>
                <w:lang w:val="en-US" w:eastAsia="zh-CN" w:bidi="ar"/>
              </w:rPr>
              <w:t>‌设备厂商专用网管软件‌：如CiscoWorks、NetSight（国外）；iMC、eSight（国内），针对自家产品提供全面监测与配置功能。</w:t>
            </w:r>
          </w:p>
          <w:p w14:paraId="4D41335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0705BF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6C3F9830">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175B7724">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414D5EC0">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宋体" w:hAnsi="宋体" w:cs="宋体"/>
                <w:b w:val="0"/>
                <w:bCs/>
                <w:color w:val="auto"/>
                <w:kern w:val="2"/>
                <w:sz w:val="21"/>
                <w:szCs w:val="21"/>
                <w:lang w:val="en-US" w:eastAsia="zh-CN" w:bidi="ar"/>
              </w:rPr>
            </w:pPr>
            <w:r>
              <w:rPr>
                <w:rFonts w:hint="eastAsia" w:ascii="宋体" w:hAnsi="宋体" w:eastAsia="宋体" w:cs="宋体"/>
                <w:b/>
                <w:bCs w:val="0"/>
                <w:color w:val="CC0066"/>
                <w:kern w:val="2"/>
                <w:sz w:val="21"/>
                <w:szCs w:val="21"/>
                <w:lang w:val="en-US" w:eastAsia="zh-CN" w:bidi="ar"/>
              </w:rPr>
              <w:t>回顾和总结本节课的知识点</w:t>
            </w:r>
            <w:r>
              <w:rPr>
                <w:rFonts w:hint="eastAsia" w:ascii="宋体" w:hAnsi="宋体" w:cs="宋体"/>
                <w:b/>
                <w:bCs w:val="0"/>
                <w:color w:val="CC0066"/>
                <w:kern w:val="2"/>
                <w:sz w:val="21"/>
                <w:szCs w:val="21"/>
                <w:lang w:val="en-US" w:eastAsia="zh-CN" w:bidi="ar"/>
              </w:rPr>
              <w:t>：</w:t>
            </w:r>
            <w:r>
              <w:rPr>
                <w:rFonts w:hint="eastAsia" w:ascii="宋体" w:hAnsi="宋体" w:cs="宋体"/>
                <w:b w:val="0"/>
                <w:bCs/>
                <w:color w:val="auto"/>
                <w:kern w:val="2"/>
                <w:sz w:val="21"/>
                <w:szCs w:val="21"/>
                <w:lang w:val="en-US" w:eastAsia="zh-CN" w:bidi="ar"/>
              </w:rPr>
              <w:t>本地登录与远程登录管理网络设备的方法。</w:t>
            </w:r>
          </w:p>
          <w:p w14:paraId="7A12BBBA">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val="0"/>
                <w:bCs/>
                <w:color w:val="auto"/>
                <w:kern w:val="2"/>
                <w:sz w:val="21"/>
                <w:szCs w:val="21"/>
                <w:lang w:val="en-US" w:eastAsia="zh-CN" w:bidi="ar"/>
              </w:rPr>
              <w:t>总结常见的网络管理软件类型及其功能。</w:t>
            </w:r>
          </w:p>
        </w:tc>
      </w:tr>
      <w:tr w14:paraId="4737A74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99783A6">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261116E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3B0177E9">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Times New Roman" w:hAnsi="Times New Roman" w:cs="Times New Roman"/>
                <w:b w:val="0"/>
                <w:bCs/>
                <w:kern w:val="2"/>
                <w:sz w:val="21"/>
                <w:szCs w:val="21"/>
                <w:lang w:val="en-US" w:eastAsia="zh-CN" w:bidi="ar-SA"/>
              </w:rPr>
              <w:t>简述常见的网络管理软件及其主要功能。</w:t>
            </w:r>
          </w:p>
        </w:tc>
      </w:tr>
      <w:tr w14:paraId="3F4B7C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27117C8F">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double" w:color="auto" w:sz="4" w:space="0"/>
              <w:right w:val="single" w:color="auto" w:sz="4" w:space="0"/>
            </w:tcBorders>
            <w:vAlign w:val="center"/>
          </w:tcPr>
          <w:p w14:paraId="39513BC5">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eastAsia="宋体" w:cs="宋体"/>
                <w:b w:val="0"/>
                <w:bCs/>
                <w:color w:val="C00000"/>
                <w:kern w:val="2"/>
                <w:sz w:val="21"/>
                <w:szCs w:val="21"/>
                <w:lang w:val="en-US" w:eastAsia="zh-CN" w:bidi="ar"/>
              </w:rPr>
              <w:t>管理与维护中小局域网（</w:t>
            </w:r>
            <w:r>
              <w:rPr>
                <w:rFonts w:hint="eastAsia" w:ascii="宋体" w:hAnsi="宋体" w:cs="宋体"/>
                <w:b w:val="0"/>
                <w:bCs/>
                <w:color w:val="C00000"/>
                <w:kern w:val="2"/>
                <w:sz w:val="21"/>
                <w:szCs w:val="21"/>
                <w:lang w:val="en-US" w:eastAsia="zh-CN" w:bidi="ar"/>
              </w:rPr>
              <w:t>三</w:t>
            </w:r>
            <w:r>
              <w:rPr>
                <w:rFonts w:hint="eastAsia" w:ascii="宋体" w:hAnsi="宋体" w:eastAsia="宋体" w:cs="宋体"/>
                <w:b w:val="0"/>
                <w:bCs/>
                <w:color w:val="C00000"/>
                <w:kern w:val="2"/>
                <w:sz w:val="21"/>
                <w:szCs w:val="21"/>
                <w:lang w:val="en-US" w:eastAsia="zh-CN" w:bidi="ar"/>
              </w:rPr>
              <w:t>）</w:t>
            </w:r>
          </w:p>
          <w:p w14:paraId="6FFE9FE2">
            <w:pPr>
              <w:keepNext w:val="0"/>
              <w:keepLines w:val="0"/>
              <w:widowControl w:val="0"/>
              <w:suppressLineNumbers w:val="0"/>
              <w:spacing w:before="0" w:beforeAutospacing="0" w:after="0" w:afterAutospacing="0" w:line="360" w:lineRule="auto"/>
              <w:ind w:left="0" w:right="0"/>
              <w:jc w:val="both"/>
              <w:rPr>
                <w:rFonts w:hint="default"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内容</w:t>
            </w: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任务实施</w:t>
            </w:r>
          </w:p>
          <w:p w14:paraId="012E2DC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任务分析</w:t>
            </w:r>
          </w:p>
          <w:p w14:paraId="0295899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校园网络有一台路由器放在教学楼，与网络管理员的办公地点不在同一位置，因此网络管理员想要配置这台设备通过 Telnet 协议进行远程登录，方便对这台网络设备进行远程管理和维护。</w:t>
            </w:r>
          </w:p>
          <w:p w14:paraId="0459F6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任务实施</w:t>
            </w:r>
          </w:p>
          <w:p w14:paraId="1962C66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一、网络规划</w:t>
            </w:r>
          </w:p>
          <w:p w14:paraId="047B834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·‌环境部署‌：根据校园环境部署规划 IP 编址。</w:t>
            </w:r>
          </w:p>
          <w:p w14:paraId="70D578E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·‌IP 地址分配‌：</w:t>
            </w:r>
          </w:p>
          <w:p w14:paraId="626FDD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·Telnet 客户端（模拟路由器）：10.1.12.1/24，命名为 Client。</w:t>
            </w:r>
          </w:p>
          <w:p w14:paraId="2CB3CD6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840" w:firstLineChars="4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·Telnet 服务器（路由器）：10.1.12.2/24，命名为 Server。</w:t>
            </w:r>
          </w:p>
          <w:p w14:paraId="79D8B6B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·‌认证要求‌：Telnet 服务器使用 AAA 认证，用户名：remote，密码：Huawei12#$，权限等级：3。</w:t>
            </w:r>
          </w:p>
          <w:p w14:paraId="40C5154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w:t>
            </w:r>
            <w:r>
              <w:rPr>
                <w:rFonts w:hint="eastAsia" w:ascii="宋体" w:hAnsi="宋体" w:cs="宋体"/>
                <w:b/>
                <w:bCs w:val="0"/>
                <w:color w:val="000000"/>
                <w:kern w:val="2"/>
                <w:sz w:val="21"/>
                <w:szCs w:val="21"/>
                <w:lang w:val="en-US" w:eastAsia="zh-CN" w:bidi="ar"/>
              </w:rPr>
              <w:t>配置步骤</w:t>
            </w:r>
          </w:p>
          <w:p w14:paraId="67D6CD6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val="0"/>
                <w:color w:val="auto"/>
                <w:kern w:val="2"/>
                <w:sz w:val="21"/>
                <w:szCs w:val="21"/>
                <w:lang w:val="en-US" w:eastAsia="zh-CN" w:bidi="ar"/>
              </w:rPr>
              <w:t>1.</w:t>
            </w:r>
            <w:r>
              <w:rPr>
                <w:rFonts w:hint="eastAsia" w:ascii="宋体" w:hAnsi="宋体" w:eastAsia="宋体" w:cs="宋体"/>
                <w:b w:val="0"/>
                <w:bCs w:val="0"/>
                <w:color w:val="auto"/>
                <w:kern w:val="2"/>
                <w:sz w:val="21"/>
                <w:szCs w:val="21"/>
                <w:lang w:val="en-US" w:eastAsia="zh-CN" w:bidi="ar"/>
              </w:rPr>
              <w:t>‌Telnet 客户端配置‌</w:t>
            </w:r>
          </w:p>
          <w:p w14:paraId="49CE70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eastAsia="宋体" w:cs="宋体"/>
                <w:b w:val="0"/>
                <w:bCs w:val="0"/>
                <w:color w:val="auto"/>
                <w:kern w:val="2"/>
                <w:sz w:val="21"/>
                <w:szCs w:val="21"/>
                <w:lang w:val="en-US" w:eastAsia="zh-CN" w:bidi="ar"/>
              </w:rPr>
              <w:t>设备命名：[Huawei]sys Client</w:t>
            </w:r>
          </w:p>
          <w:p w14:paraId="44B73D7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eastAsia="宋体" w:cs="宋体"/>
                <w:b w:val="0"/>
                <w:bCs w:val="0"/>
                <w:color w:val="auto"/>
                <w:kern w:val="2"/>
                <w:sz w:val="21"/>
                <w:szCs w:val="21"/>
                <w:lang w:val="en-US" w:eastAsia="zh-CN" w:bidi="ar"/>
              </w:rPr>
              <w:t>接口 IP 配置：[Client]int g0/0/0；[Client-GigabitEthernet0/0/0]ip add 10.1.12.1 24</w:t>
            </w:r>
          </w:p>
          <w:p w14:paraId="2943C13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cs="宋体"/>
                <w:b w:val="0"/>
                <w:bCs w:val="0"/>
                <w:color w:val="auto"/>
                <w:kern w:val="2"/>
                <w:sz w:val="21"/>
                <w:szCs w:val="21"/>
                <w:lang w:val="en-US" w:eastAsia="zh-CN" w:bidi="ar"/>
              </w:rPr>
              <w:t>2.</w:t>
            </w:r>
            <w:r>
              <w:rPr>
                <w:rFonts w:hint="eastAsia" w:ascii="宋体" w:hAnsi="宋体" w:eastAsia="宋体" w:cs="宋体"/>
                <w:b w:val="0"/>
                <w:bCs w:val="0"/>
                <w:color w:val="auto"/>
                <w:kern w:val="2"/>
                <w:sz w:val="21"/>
                <w:szCs w:val="21"/>
                <w:lang w:val="en-US" w:eastAsia="zh-CN" w:bidi="ar"/>
              </w:rPr>
              <w:t>‌Telnet 服务器配置‌</w:t>
            </w:r>
          </w:p>
          <w:p w14:paraId="5DE3B30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eastAsia="宋体" w:cs="宋体"/>
                <w:b w:val="0"/>
                <w:bCs w:val="0"/>
                <w:color w:val="auto"/>
                <w:kern w:val="2"/>
                <w:sz w:val="21"/>
                <w:szCs w:val="21"/>
                <w:lang w:val="en-US" w:eastAsia="zh-CN" w:bidi="ar"/>
              </w:rPr>
              <w:t>设备命名：[Huawei]sys Server</w:t>
            </w:r>
          </w:p>
          <w:p w14:paraId="45DB3E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eastAsia="宋体" w:cs="宋体"/>
                <w:b w:val="0"/>
                <w:bCs w:val="0"/>
                <w:color w:val="auto"/>
                <w:kern w:val="2"/>
                <w:sz w:val="21"/>
                <w:szCs w:val="21"/>
                <w:lang w:val="en-US" w:eastAsia="zh-CN" w:bidi="ar"/>
              </w:rPr>
              <w:t>接口 IP 配置：[Server]int g0/0/0；[Server-GigabitEthernet0/0/0]ip add 10.1.12.2 24</w:t>
            </w:r>
          </w:p>
          <w:p w14:paraId="6AB1073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eastAsia="宋体" w:cs="宋体"/>
                <w:b w:val="0"/>
                <w:bCs w:val="0"/>
                <w:color w:val="auto"/>
                <w:kern w:val="2"/>
                <w:sz w:val="21"/>
                <w:szCs w:val="21"/>
                <w:lang w:val="en-US" w:eastAsia="zh-CN" w:bidi="ar"/>
              </w:rPr>
              <w:t>开启 Telnet 服务：[Server]telnet server enable</w:t>
            </w:r>
          </w:p>
          <w:p w14:paraId="437657F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630" w:firstLineChars="3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eastAsia="宋体" w:cs="宋体"/>
                <w:b w:val="0"/>
                <w:bCs w:val="0"/>
                <w:color w:val="auto"/>
                <w:kern w:val="2"/>
                <w:sz w:val="21"/>
                <w:szCs w:val="21"/>
                <w:lang w:val="en-US" w:eastAsia="zh-CN" w:bidi="ar"/>
              </w:rPr>
              <w:t>配置 AAA 认证：</w:t>
            </w:r>
          </w:p>
          <w:p w14:paraId="14B4B23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1050" w:leftChars="500" w:right="0" w:firstLine="0" w:firstLineChars="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eastAsia="宋体" w:cs="宋体"/>
                <w:b w:val="0"/>
                <w:bCs w:val="0"/>
                <w:color w:val="auto"/>
                <w:kern w:val="2"/>
                <w:sz w:val="21"/>
                <w:szCs w:val="21"/>
                <w:lang w:val="en-US" w:eastAsia="zh-CN" w:bidi="ar"/>
              </w:rPr>
              <w:t>[Server]user-interface</w:t>
            </w:r>
            <w:r>
              <w:rPr>
                <w:rFonts w:hint="eastAsia" w:ascii="宋体" w:hAnsi="宋体" w:cs="宋体"/>
                <w:b w:val="0"/>
                <w:bCs w:val="0"/>
                <w:color w:val="auto"/>
                <w:kern w:val="2"/>
                <w:sz w:val="21"/>
                <w:szCs w:val="21"/>
                <w:lang w:val="en-US" w:eastAsia="zh-CN" w:bidi="ar"/>
              </w:rPr>
              <w:t xml:space="preserve"> </w:t>
            </w:r>
            <w:r>
              <w:rPr>
                <w:rFonts w:hint="eastAsia" w:ascii="宋体" w:hAnsi="宋体" w:eastAsia="宋体" w:cs="宋体"/>
                <w:b w:val="0"/>
                <w:bCs w:val="0"/>
                <w:color w:val="auto"/>
                <w:kern w:val="2"/>
                <w:sz w:val="21"/>
                <w:szCs w:val="21"/>
                <w:lang w:val="en-US" w:eastAsia="zh-CN" w:bidi="ar"/>
              </w:rPr>
              <w:t>vty</w:t>
            </w:r>
            <w:r>
              <w:rPr>
                <w:rFonts w:hint="eastAsia" w:ascii="宋体" w:hAnsi="宋体" w:cs="宋体"/>
                <w:b w:val="0"/>
                <w:bCs w:val="0"/>
                <w:color w:val="auto"/>
                <w:kern w:val="2"/>
                <w:sz w:val="21"/>
                <w:szCs w:val="21"/>
                <w:lang w:val="en-US" w:eastAsia="zh-CN" w:bidi="ar"/>
              </w:rPr>
              <w:t xml:space="preserve"> </w:t>
            </w:r>
            <w:r>
              <w:rPr>
                <w:rFonts w:hint="eastAsia" w:ascii="宋体" w:hAnsi="宋体" w:eastAsia="宋体" w:cs="宋体"/>
                <w:b w:val="0"/>
                <w:bCs w:val="0"/>
                <w:color w:val="auto"/>
                <w:kern w:val="2"/>
                <w:sz w:val="21"/>
                <w:szCs w:val="21"/>
                <w:lang w:val="en-US" w:eastAsia="zh-CN" w:bidi="ar"/>
              </w:rPr>
              <w:t>04；[Server-ui-vty0-4]</w:t>
            </w:r>
            <w:r>
              <w:rPr>
                <w:rFonts w:hint="eastAsia" w:ascii="宋体" w:hAnsi="宋体" w:eastAsia="宋体" w:cs="宋体"/>
                <w:b w:val="0"/>
                <w:bCs/>
                <w:color w:val="000000"/>
                <w:kern w:val="2"/>
                <w:sz w:val="21"/>
                <w:szCs w:val="21"/>
                <w:lang w:val="en-US" w:eastAsia="zh-CN" w:bidi="ar"/>
              </w:rPr>
              <w:t>authentication</w:t>
            </w:r>
            <w:r>
              <w:rPr>
                <w:rFonts w:hint="eastAsia" w:ascii="宋体" w:hAnsi="宋体" w:eastAsia="宋体" w:cs="宋体"/>
                <w:b w:val="0"/>
                <w:bCs w:val="0"/>
                <w:color w:val="auto"/>
                <w:kern w:val="2"/>
                <w:sz w:val="21"/>
                <w:szCs w:val="21"/>
                <w:lang w:val="en-US" w:eastAsia="zh-CN" w:bidi="ar"/>
              </w:rPr>
              <w:t>-mode aaa</w:t>
            </w:r>
          </w:p>
          <w:p w14:paraId="39DCD0E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eastAsia="宋体" w:cs="宋体"/>
                <w:b w:val="0"/>
                <w:bCs w:val="0"/>
                <w:color w:val="auto"/>
                <w:kern w:val="2"/>
                <w:sz w:val="21"/>
                <w:szCs w:val="21"/>
                <w:lang w:val="en-US" w:eastAsia="zh-CN" w:bidi="ar"/>
              </w:rPr>
              <w:t>[Server]aaa；[Server-aaa]local-user remote password cipher Huawei12#$</w:t>
            </w:r>
          </w:p>
          <w:p w14:paraId="4B67BB1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1050" w:firstLineChars="5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color w:val="000000"/>
                <w:kern w:val="2"/>
                <w:sz w:val="21"/>
                <w:szCs w:val="21"/>
                <w:lang w:val="en-US" w:eastAsia="zh-CN" w:bidi="ar"/>
              </w:rPr>
              <w:t>·</w:t>
            </w:r>
            <w:r>
              <w:rPr>
                <w:rFonts w:hint="eastAsia" w:ascii="宋体" w:hAnsi="宋体" w:eastAsia="宋体" w:cs="宋体"/>
                <w:b w:val="0"/>
                <w:bCs w:val="0"/>
                <w:color w:val="auto"/>
                <w:kern w:val="2"/>
                <w:sz w:val="21"/>
                <w:szCs w:val="21"/>
                <w:lang w:val="en-US" w:eastAsia="zh-CN" w:bidi="ar"/>
              </w:rPr>
              <w:t>[Server-aaa]local-user remote privilege level 3；[Server-aaa]local-user remote service-type telnet</w:t>
            </w:r>
          </w:p>
          <w:p w14:paraId="710D994E">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211" w:firstLineChars="1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bCs/>
                <w:color w:val="auto"/>
                <w:kern w:val="2"/>
                <w:sz w:val="21"/>
                <w:szCs w:val="21"/>
                <w:lang w:val="en-US" w:eastAsia="zh-CN" w:bidi="ar"/>
              </w:rPr>
              <w:t>‌三、测试</w:t>
            </w:r>
            <w:r>
              <w:rPr>
                <w:rFonts w:hint="eastAsia" w:ascii="宋体" w:hAnsi="宋体" w:eastAsia="宋体" w:cs="宋体"/>
                <w:b w:val="0"/>
                <w:bCs w:val="0"/>
                <w:color w:val="auto"/>
                <w:kern w:val="2"/>
                <w:sz w:val="21"/>
                <w:szCs w:val="21"/>
                <w:lang w:val="en-US" w:eastAsia="zh-CN" w:bidi="ar"/>
              </w:rPr>
              <w:t>‌</w:t>
            </w:r>
          </w:p>
          <w:p w14:paraId="73C3EE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val="0"/>
                <w:color w:val="auto"/>
                <w:kern w:val="2"/>
                <w:sz w:val="21"/>
                <w:szCs w:val="21"/>
                <w:lang w:val="en-US" w:eastAsia="zh-CN" w:bidi="ar"/>
              </w:rPr>
            </w:pPr>
            <w:r>
              <w:rPr>
                <w:rFonts w:hint="eastAsia" w:ascii="宋体" w:hAnsi="宋体" w:eastAsia="宋体" w:cs="宋体"/>
                <w:b w:val="0"/>
                <w:bCs w:val="0"/>
                <w:color w:val="auto"/>
                <w:kern w:val="2"/>
                <w:sz w:val="21"/>
                <w:szCs w:val="21"/>
                <w:lang w:val="en-US" w:eastAsia="zh-CN" w:bidi="ar"/>
              </w:rPr>
              <w:t>使用 Telnet 客户端远程登录到 Telnet 服务器，进行设备远程管理与维护</w:t>
            </w:r>
          </w:p>
          <w:p w14:paraId="10B20DF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303EB1E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9DB8D7E">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6189FF8E">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7A6BCA59">
            <w:pPr>
              <w:pStyle w:val="9"/>
              <w:keepNext w:val="0"/>
              <w:keepLines w:val="0"/>
              <w:widowControl/>
              <w:suppressLineNumbers w:val="0"/>
              <w:spacing w:line="360" w:lineRule="auto"/>
              <w:ind w:firstLine="420" w:firstLineChars="200"/>
              <w:rPr>
                <w:rFonts w:hint="eastAsia" w:ascii="Times New Roman" w:hAnsi="Times New Roman" w:eastAsia="宋体" w:cs="Times New Roman"/>
                <w:b/>
                <w:bCs w:val="0"/>
                <w:kern w:val="2"/>
                <w:sz w:val="21"/>
                <w:szCs w:val="21"/>
                <w:lang w:val="en-US" w:eastAsia="zh-CN" w:bidi="ar-SA"/>
              </w:rPr>
            </w:pPr>
            <w:r>
              <w:rPr>
                <w:rFonts w:hint="eastAsia" w:asciiTheme="minorEastAsia" w:hAnsiTheme="minorEastAsia" w:eastAsiaTheme="minorEastAsia" w:cstheme="minorEastAsia"/>
                <w:sz w:val="21"/>
                <w:szCs w:val="21"/>
              </w:rPr>
              <w:t>本节课围绕中小局域网管理与维护中的Telnet远程登录配置展开，重点讲解了网络规划、IP地址分配及AAA认证的配置流程。通过理论结合实践的方式，学生掌握了Telnet客户端和服务器的配置步骤，包括设备命名、接口IP设置、Telnet服务启用及AAA认证的详细操作。课堂通过模拟环境测试验证了配置的正确性，强化了学生对远程管理技术的理解与应用能力。</w:t>
            </w:r>
          </w:p>
        </w:tc>
      </w:tr>
      <w:tr w14:paraId="70EAD9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5831620D">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6D9FD8EA">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6F473EE9">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Theme="minorEastAsia" w:hAnsiTheme="minorEastAsia" w:eastAsiaTheme="minorEastAsia" w:cstheme="minorEastAsia"/>
                <w:i w:val="0"/>
                <w:iCs w:val="0"/>
                <w:caps w:val="0"/>
                <w:color w:val="333333"/>
                <w:spacing w:val="0"/>
                <w:sz w:val="21"/>
                <w:szCs w:val="21"/>
                <w:shd w:val="clear" w:fill="FFFFFF"/>
              </w:rPr>
              <w:t>列举并描述网络管理的几大主要功能。</w:t>
            </w:r>
          </w:p>
        </w:tc>
      </w:tr>
      <w:tr w14:paraId="196C10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690A7D77">
            <w:pPr>
              <w:keepNext w:val="0"/>
              <w:keepLines w:val="0"/>
              <w:suppressLineNumbers w:val="0"/>
              <w:spacing w:before="0" w:beforeAutospacing="0" w:after="0" w:afterAutospacing="0" w:line="360" w:lineRule="auto"/>
              <w:ind w:left="0" w:leftChars="0" w:right="0" w:rightChars="0"/>
              <w:rPr>
                <w:rFonts w:hint="eastAsia" w:ascii="微软雅黑" w:hAnsi="微软雅黑" w:eastAsia="微软雅黑" w:cs="Times New Roman"/>
                <w:b/>
                <w:kern w:val="2"/>
                <w:sz w:val="24"/>
                <w:szCs w:val="24"/>
                <w:lang w:val="en-US" w:eastAsia="zh-CN" w:bidi="ar-SA"/>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7173" w:type="dxa"/>
            <w:tcBorders>
              <w:top w:val="single" w:color="auto" w:sz="4" w:space="0"/>
              <w:left w:val="single" w:color="auto" w:sz="4" w:space="0"/>
              <w:bottom w:val="single" w:color="auto" w:sz="4" w:space="0"/>
              <w:right w:val="single" w:color="auto" w:sz="4" w:space="0"/>
            </w:tcBorders>
            <w:vAlign w:val="center"/>
          </w:tcPr>
          <w:p w14:paraId="0B4D9EEC">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w:t>
            </w:r>
            <w:r>
              <w:rPr>
                <w:rFonts w:hint="eastAsia" w:ascii="宋体" w:hAnsi="宋体" w:cs="宋体"/>
                <w:b/>
                <w:bCs w:val="0"/>
                <w:color w:val="C00000"/>
                <w:kern w:val="2"/>
                <w:sz w:val="21"/>
                <w:szCs w:val="21"/>
                <w:lang w:val="en-US" w:eastAsia="zh-CN" w:bidi="ar"/>
              </w:rPr>
              <w:t>标题</w:t>
            </w:r>
            <w:r>
              <w:rPr>
                <w:rFonts w:hint="eastAsia" w:ascii="宋体" w:hAnsi="宋体" w:eastAsia="宋体" w:cs="宋体"/>
                <w:b/>
                <w:bCs w:val="0"/>
                <w:color w:val="C00000"/>
                <w:kern w:val="2"/>
                <w:sz w:val="21"/>
                <w:szCs w:val="21"/>
                <w:lang w:val="en-US" w:eastAsia="zh-CN" w:bidi="ar"/>
              </w:rPr>
              <w:t>】</w:t>
            </w:r>
            <w:r>
              <w:rPr>
                <w:rFonts w:hint="eastAsia" w:ascii="宋体" w:hAnsi="宋体" w:cs="宋体"/>
                <w:b w:val="0"/>
                <w:bCs/>
                <w:color w:val="C00000"/>
                <w:kern w:val="2"/>
                <w:sz w:val="21"/>
                <w:szCs w:val="21"/>
                <w:lang w:val="en-US" w:eastAsia="zh-CN" w:bidi="ar"/>
              </w:rPr>
              <w:t>练习</w:t>
            </w:r>
          </w:p>
          <w:p w14:paraId="2E2F960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一、填空题</w:t>
            </w:r>
          </w:p>
          <w:p w14:paraId="4906B7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default" w:ascii="宋体" w:hAnsi="宋体" w:eastAsia="宋体" w:cs="宋体"/>
                <w:b w:val="0"/>
                <w:bCs/>
                <w:color w:val="000000"/>
                <w:kern w:val="2"/>
                <w:sz w:val="21"/>
                <w:szCs w:val="21"/>
                <w:u w:val="single"/>
                <w:lang w:val="en-US" w:eastAsia="zh-CN" w:bidi="ar"/>
              </w:rPr>
            </w:pPr>
            <w:r>
              <w:rPr>
                <w:rFonts w:hint="eastAsia" w:ascii="宋体" w:hAnsi="宋体" w:eastAsia="宋体" w:cs="宋体"/>
                <w:b w:val="0"/>
                <w:bCs/>
                <w:color w:val="000000"/>
                <w:kern w:val="2"/>
                <w:sz w:val="21"/>
                <w:szCs w:val="21"/>
                <w:lang w:val="en-US" w:eastAsia="zh-CN" w:bidi="ar"/>
              </w:rPr>
              <w:t>1. 网络安全包括五个基本要素：</w:t>
            </w:r>
            <w:r>
              <w:rPr>
                <w:rFonts w:hint="eastAsia" w:ascii="宋体" w:hAnsi="宋体" w:cs="宋体"/>
                <w:b w:val="0"/>
                <w:bCs/>
                <w:color w:val="000000"/>
                <w:kern w:val="2"/>
                <w:sz w:val="21"/>
                <w:szCs w:val="21"/>
                <w:u w:val="single"/>
                <w:lang w:val="en-US" w:eastAsia="zh-CN" w:bidi="ar"/>
              </w:rPr>
              <w:t xml:space="preserve">      </w:t>
            </w:r>
            <w:r>
              <w:rPr>
                <w:rFonts w:hint="eastAsia" w:ascii="宋体" w:hAnsi="宋体" w:cs="宋体"/>
                <w:b w:val="0"/>
                <w:bCs/>
                <w:color w:val="000000"/>
                <w:kern w:val="2"/>
                <w:sz w:val="21"/>
                <w:szCs w:val="21"/>
                <w:u w:val="none"/>
                <w:lang w:val="en-US" w:eastAsia="zh-CN" w:bidi="ar"/>
              </w:rPr>
              <w:t>、</w:t>
            </w:r>
            <w:r>
              <w:rPr>
                <w:rFonts w:hint="eastAsia" w:ascii="宋体" w:hAnsi="宋体" w:cs="宋体"/>
                <w:b w:val="0"/>
                <w:bCs/>
                <w:color w:val="000000"/>
                <w:kern w:val="2"/>
                <w:sz w:val="21"/>
                <w:szCs w:val="21"/>
                <w:u w:val="single"/>
                <w:lang w:val="en-US" w:eastAsia="zh-CN" w:bidi="ar"/>
              </w:rPr>
              <w:t xml:space="preserve">       </w:t>
            </w:r>
            <w:r>
              <w:rPr>
                <w:rFonts w:hint="eastAsia" w:ascii="宋体" w:hAnsi="宋体" w:cs="宋体"/>
                <w:b w:val="0"/>
                <w:bCs/>
                <w:color w:val="000000"/>
                <w:kern w:val="2"/>
                <w:sz w:val="21"/>
                <w:szCs w:val="21"/>
                <w:u w:val="none"/>
                <w:lang w:val="en-US" w:eastAsia="zh-CN" w:bidi="ar"/>
              </w:rPr>
              <w:t>、</w:t>
            </w:r>
            <w:r>
              <w:rPr>
                <w:rFonts w:hint="eastAsia" w:ascii="宋体" w:hAnsi="宋体" w:cs="宋体"/>
                <w:b w:val="0"/>
                <w:bCs/>
                <w:color w:val="000000"/>
                <w:kern w:val="2"/>
                <w:sz w:val="21"/>
                <w:szCs w:val="21"/>
                <w:u w:val="single"/>
                <w:lang w:val="en-US" w:eastAsia="zh-CN" w:bidi="ar"/>
              </w:rPr>
              <w:t xml:space="preserve">       </w:t>
            </w:r>
            <w:r>
              <w:rPr>
                <w:rFonts w:hint="eastAsia" w:ascii="宋体" w:hAnsi="宋体" w:cs="宋体"/>
                <w:b w:val="0"/>
                <w:bCs/>
                <w:color w:val="000000"/>
                <w:kern w:val="2"/>
                <w:sz w:val="21"/>
                <w:szCs w:val="21"/>
                <w:u w:val="none"/>
                <w:lang w:val="en-US" w:eastAsia="zh-CN" w:bidi="ar"/>
              </w:rPr>
              <w:t>、</w:t>
            </w:r>
            <w:r>
              <w:rPr>
                <w:rFonts w:hint="eastAsia" w:ascii="宋体" w:hAnsi="宋体" w:eastAsia="宋体" w:cs="宋体"/>
                <w:b w:val="0"/>
                <w:bCs/>
                <w:color w:val="000000"/>
                <w:kern w:val="2"/>
                <w:sz w:val="21"/>
                <w:szCs w:val="21"/>
                <w:lang w:val="en-US" w:eastAsia="zh-CN" w:bidi="ar"/>
              </w:rPr>
              <w:t>和</w:t>
            </w:r>
            <w:r>
              <w:rPr>
                <w:rFonts w:hint="eastAsia" w:ascii="宋体" w:hAnsi="宋体" w:cs="宋体"/>
                <w:b w:val="0"/>
                <w:bCs/>
                <w:color w:val="000000"/>
                <w:kern w:val="2"/>
                <w:sz w:val="21"/>
                <w:szCs w:val="21"/>
                <w:u w:val="single"/>
                <w:lang w:val="en-US" w:eastAsia="zh-CN" w:bidi="ar"/>
              </w:rPr>
              <w:t xml:space="preserve">       </w:t>
            </w:r>
          </w:p>
          <w:p w14:paraId="0EDA18A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可审查性。</w:t>
            </w:r>
          </w:p>
          <w:p w14:paraId="73C042D6">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总体上网络安全风险可分为两种：一是</w:t>
            </w:r>
            <w:r>
              <w:rPr>
                <w:rFonts w:hint="eastAsia" w:ascii="宋体" w:hAnsi="宋体" w:cs="宋体"/>
                <w:b w:val="0"/>
                <w:bCs/>
                <w:color w:val="000000"/>
                <w:kern w:val="2"/>
                <w:sz w:val="21"/>
                <w:szCs w:val="21"/>
                <w:u w:val="single"/>
                <w:lang w:val="en-US" w:eastAsia="zh-CN" w:bidi="ar"/>
              </w:rPr>
              <w:t xml:space="preserve">       </w:t>
            </w:r>
            <w:r>
              <w:rPr>
                <w:rFonts w:hint="eastAsia" w:ascii="宋体" w:hAnsi="宋体" w:eastAsia="宋体" w:cs="宋体"/>
                <w:b w:val="0"/>
                <w:bCs/>
                <w:color w:val="000000"/>
                <w:kern w:val="2"/>
                <w:sz w:val="21"/>
                <w:szCs w:val="21"/>
                <w:lang w:val="en-US" w:eastAsia="zh-CN" w:bidi="ar"/>
              </w:rPr>
              <w:t>；二是</w:t>
            </w:r>
            <w:r>
              <w:rPr>
                <w:rFonts w:hint="eastAsia" w:ascii="宋体" w:hAnsi="宋体" w:cs="宋体"/>
                <w:b w:val="0"/>
                <w:bCs/>
                <w:color w:val="000000"/>
                <w:kern w:val="2"/>
                <w:sz w:val="21"/>
                <w:szCs w:val="21"/>
                <w:u w:val="single"/>
                <w:lang w:val="en-US" w:eastAsia="zh-CN" w:bidi="ar"/>
              </w:rPr>
              <w:t xml:space="preserve">         </w:t>
            </w:r>
            <w:r>
              <w:rPr>
                <w:rFonts w:hint="eastAsia" w:ascii="宋体" w:hAnsi="宋体" w:cs="宋体"/>
                <w:b w:val="0"/>
                <w:bCs/>
                <w:color w:val="000000"/>
                <w:kern w:val="2"/>
                <w:sz w:val="21"/>
                <w:szCs w:val="21"/>
                <w:u w:val="none"/>
                <w:lang w:val="en-US" w:eastAsia="zh-CN" w:bidi="ar"/>
              </w:rPr>
              <w:t>。</w:t>
            </w:r>
          </w:p>
          <w:p w14:paraId="57EF10DA">
            <w:pPr>
              <w:keepNext w:val="0"/>
              <w:keepLines w:val="0"/>
              <w:pageBreakBefore w:val="0"/>
              <w:widowControl w:val="0"/>
              <w:numPr>
                <w:ilvl w:val="0"/>
                <w:numId w:val="1"/>
              </w:numPr>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防火墙从底层技术应用的角度可分为三大类：</w:t>
            </w:r>
            <w:r>
              <w:rPr>
                <w:rFonts w:hint="eastAsia" w:ascii="宋体" w:hAnsi="宋体" w:cs="宋体"/>
                <w:b w:val="0"/>
                <w:bCs/>
                <w:color w:val="000000"/>
                <w:kern w:val="2"/>
                <w:sz w:val="21"/>
                <w:szCs w:val="21"/>
                <w:u w:val="single"/>
                <w:lang w:val="en-US" w:eastAsia="zh-CN" w:bidi="ar"/>
              </w:rPr>
              <w:t xml:space="preserve">        </w:t>
            </w:r>
            <w:r>
              <w:rPr>
                <w:rFonts w:hint="eastAsia" w:ascii="宋体" w:hAnsi="宋体" w:cs="宋体"/>
                <w:b w:val="0"/>
                <w:bCs/>
                <w:color w:val="000000"/>
                <w:kern w:val="2"/>
                <w:sz w:val="21"/>
                <w:szCs w:val="21"/>
                <w:u w:val="none"/>
                <w:lang w:val="en-US" w:eastAsia="zh-CN" w:bidi="ar"/>
              </w:rPr>
              <w:t>、</w:t>
            </w:r>
            <w:r>
              <w:rPr>
                <w:rFonts w:hint="eastAsia" w:ascii="宋体" w:hAnsi="宋体" w:cs="宋体"/>
                <w:b w:val="0"/>
                <w:bCs/>
                <w:color w:val="000000"/>
                <w:kern w:val="2"/>
                <w:sz w:val="21"/>
                <w:szCs w:val="21"/>
                <w:u w:val="single"/>
                <w:lang w:val="en-US" w:eastAsia="zh-CN" w:bidi="ar"/>
              </w:rPr>
              <w:t xml:space="preserve">        </w:t>
            </w:r>
            <w:r>
              <w:rPr>
                <w:rFonts w:hint="eastAsia" w:ascii="宋体" w:hAnsi="宋体" w:eastAsia="宋体" w:cs="宋体"/>
                <w:b w:val="0"/>
                <w:bCs/>
                <w:color w:val="000000"/>
                <w:kern w:val="2"/>
                <w:sz w:val="21"/>
                <w:szCs w:val="21"/>
                <w:lang w:val="en-US" w:eastAsia="zh-CN" w:bidi="ar"/>
              </w:rPr>
              <w:t>和状态监视技术。</w:t>
            </w:r>
          </w:p>
          <w:p w14:paraId="5C20B9F9">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420" w:leftChars="200" w:right="0" w:rightChars="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二、判断题</w:t>
            </w:r>
          </w:p>
          <w:p w14:paraId="1723670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1.包过滤技术是指在网络层对数据包进行分析、选择。（</w:t>
            </w:r>
            <w:r>
              <w:rPr>
                <w:rFonts w:hint="eastAsia" w:ascii="宋体" w:hAnsi="宋体" w:cs="宋体"/>
                <w:b w:val="0"/>
                <w:bCs/>
                <w:color w:val="000000"/>
                <w:kern w:val="2"/>
                <w:sz w:val="21"/>
                <w:szCs w:val="21"/>
                <w:lang w:val="en-US" w:eastAsia="zh-CN" w:bidi="ar"/>
              </w:rPr>
              <w:t xml:space="preserve">   ）</w:t>
            </w:r>
          </w:p>
          <w:p w14:paraId="2F2341C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2.防火墙应用代理技术优点是安全防护能力加强了。（</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w:t>
            </w:r>
          </w:p>
          <w:p w14:paraId="2DA74D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3.组策略是管理员为用户和计算机定义并控制程序、网络资源及操作系统行为的主要工具。（</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w:t>
            </w:r>
          </w:p>
          <w:p w14:paraId="68FD2CE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三、单选题</w:t>
            </w:r>
          </w:p>
          <w:p w14:paraId="0BA4DD8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主机 cmd查看网卡IP地址使用的命令为（</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w:t>
            </w:r>
          </w:p>
          <w:p w14:paraId="6E6F905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 route print</w:t>
            </w:r>
          </w:p>
          <w:p w14:paraId="7C63B54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B. ping</w:t>
            </w:r>
          </w:p>
          <w:p w14:paraId="6F62130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C. tracert</w:t>
            </w:r>
          </w:p>
          <w:p w14:paraId="608122B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D. ipconfig</w:t>
            </w:r>
          </w:p>
          <w:p w14:paraId="2C8C3B7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w:t>
            </w:r>
            <w:r>
              <w:rPr>
                <w:rFonts w:hint="eastAsia" w:ascii="宋体" w:hAnsi="宋体" w:cs="宋体"/>
                <w:b w:val="0"/>
                <w:bCs/>
                <w:color w:val="000000"/>
                <w:kern w:val="2"/>
                <w:sz w:val="21"/>
                <w:szCs w:val="21"/>
                <w:lang w:val="en-US" w:eastAsia="zh-CN" w:bidi="ar"/>
              </w:rPr>
              <w:t>（   ）</w:t>
            </w:r>
            <w:r>
              <w:rPr>
                <w:rFonts w:hint="eastAsia" w:ascii="宋体" w:hAnsi="宋体" w:eastAsia="宋体" w:cs="宋体"/>
                <w:b w:val="0"/>
                <w:bCs/>
                <w:color w:val="000000"/>
                <w:kern w:val="2"/>
                <w:sz w:val="21"/>
                <w:szCs w:val="21"/>
                <w:lang w:val="en-US" w:eastAsia="zh-CN" w:bidi="ar"/>
              </w:rPr>
              <w:t>是主机不存在的网卡。</w:t>
            </w:r>
          </w:p>
          <w:p w14:paraId="5573E1D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A.有线网卡</w:t>
            </w:r>
          </w:p>
          <w:p w14:paraId="2F731D8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B.无线网卡</w:t>
            </w:r>
          </w:p>
          <w:p w14:paraId="544B8FB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C.虚拟网卡</w:t>
            </w:r>
          </w:p>
          <w:p w14:paraId="60D7C522">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D.服务网卡</w:t>
            </w:r>
          </w:p>
          <w:p w14:paraId="56A0BD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3.Telnet 服务器端口号默认是（</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w:t>
            </w:r>
          </w:p>
          <w:p w14:paraId="5F166DE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A.20</w:t>
            </w:r>
          </w:p>
          <w:p w14:paraId="50CAF7E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B.21</w:t>
            </w:r>
          </w:p>
          <w:p w14:paraId="299D3B31">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C.22</w:t>
            </w:r>
          </w:p>
          <w:p w14:paraId="62D8779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D.23</w:t>
            </w:r>
          </w:p>
          <w:p w14:paraId="3CBB8BE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4.Telnet 协议的工作模式为（</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w:t>
            </w:r>
          </w:p>
          <w:p w14:paraId="437B8A5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A.C/S</w:t>
            </w:r>
          </w:p>
          <w:p w14:paraId="4223FB35">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B.B/S</w:t>
            </w:r>
          </w:p>
          <w:p w14:paraId="4518A32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C. B/C</w:t>
            </w:r>
          </w:p>
          <w:p w14:paraId="0F693F8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D.D/S</w:t>
            </w:r>
          </w:p>
          <w:p w14:paraId="6AFF23A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5.Telnet 协议基于（</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）协议进行工作。</w:t>
            </w:r>
          </w:p>
          <w:p w14:paraId="6F5ABC78">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A.1P</w:t>
            </w:r>
          </w:p>
          <w:p w14:paraId="2F3BA58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B.ICMP</w:t>
            </w:r>
          </w:p>
          <w:p w14:paraId="0C0871C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C.TCP</w:t>
            </w:r>
          </w:p>
          <w:p w14:paraId="5B145C6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D.UDP</w:t>
            </w:r>
          </w:p>
          <w:p w14:paraId="117DF03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四、简答题</w:t>
            </w:r>
          </w:p>
          <w:p w14:paraId="3190FA2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568A和568B的线序是如何排列的?</w:t>
            </w:r>
          </w:p>
          <w:p w14:paraId="132E708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使用ping命令检测以后可以查看到哪些信息？</w:t>
            </w:r>
          </w:p>
          <w:p w14:paraId="7D4688A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常见的华为设备VTY接口有多少个？分别是几号端口到几号端口？</w:t>
            </w:r>
          </w:p>
          <w:p w14:paraId="7476E9D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w:t>
            </w:r>
            <w:r>
              <w:rPr>
                <w:rFonts w:hint="eastAsia" w:ascii="宋体" w:hAnsi="宋体" w:cs="宋体"/>
                <w:b w:val="0"/>
                <w:bCs/>
                <w:color w:val="000000"/>
                <w:kern w:val="2"/>
                <w:sz w:val="21"/>
                <w:szCs w:val="21"/>
                <w:lang w:val="en-US" w:eastAsia="zh-CN" w:bidi="ar"/>
              </w:rPr>
              <w:t xml:space="preserve"> </w:t>
            </w:r>
            <w:r>
              <w:rPr>
                <w:rFonts w:hint="eastAsia" w:ascii="宋体" w:hAnsi="宋体" w:eastAsia="宋体" w:cs="宋体"/>
                <w:b w:val="0"/>
                <w:bCs/>
                <w:color w:val="000000"/>
                <w:kern w:val="2"/>
                <w:sz w:val="21"/>
                <w:szCs w:val="21"/>
                <w:lang w:val="en-US" w:eastAsia="zh-CN" w:bidi="ar"/>
              </w:rPr>
              <w:t>网络管理的功能有哪些？</w:t>
            </w:r>
          </w:p>
          <w:p w14:paraId="267C687B">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五、实践操作题</w:t>
            </w:r>
          </w:p>
          <w:p w14:paraId="5DB727A3">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校园网络有一台路由器放在教学楼，与网络管理员的办公地点不在同一位置，因此网络管理员想要配置这台设备通过Telnet协议进行远程登录，方便对这台网络设备进行远程管理和维护。IP地址规划如图6-44所示。要求Telnet服务器使用密码认证方式进行认证，密码：Huawei@123，权限为5级。</w:t>
            </w:r>
          </w:p>
          <w:p w14:paraId="1AD78D9A">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最终结果：Telnet客户端可以远程登录到Telnet服务器。</w:t>
            </w:r>
          </w:p>
          <w:p w14:paraId="1730EA7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drawing>
                <wp:inline distT="0" distB="0" distL="114300" distR="114300">
                  <wp:extent cx="4416425" cy="883285"/>
                  <wp:effectExtent l="0" t="0" r="3175" b="1206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4"/>
                          <a:stretch>
                            <a:fillRect/>
                          </a:stretch>
                        </pic:blipFill>
                        <pic:spPr>
                          <a:xfrm>
                            <a:off x="0" y="0"/>
                            <a:ext cx="4416425" cy="883285"/>
                          </a:xfrm>
                          <a:prstGeom prst="rect">
                            <a:avLst/>
                          </a:prstGeom>
                        </pic:spPr>
                      </pic:pic>
                    </a:graphicData>
                  </a:graphic>
                </wp:inline>
              </w:drawing>
            </w:r>
          </w:p>
          <w:p w14:paraId="737AF299">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r>
      <w:tr w14:paraId="5A11D9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07BB8EA">
            <w:pPr>
              <w:keepNext w:val="0"/>
              <w:keepLines w:val="0"/>
              <w:widowControl w:val="0"/>
              <w:suppressLineNumbers w:val="0"/>
              <w:spacing w:before="0" w:beforeAutospacing="0" w:after="0" w:afterAutospacing="0" w:line="360" w:lineRule="auto"/>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14:paraId="78404627">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02708861">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14:paraId="49F5CAAE">
            <w:pPr>
              <w:keepNext w:val="0"/>
              <w:keepLines w:val="0"/>
              <w:widowControl w:val="0"/>
              <w:suppressLineNumbers w:val="0"/>
              <w:spacing w:before="0" w:beforeAutospacing="0" w:after="0" w:afterAutospacing="0" w:line="360" w:lineRule="auto"/>
              <w:ind w:left="0" w:leftChars="0" w:right="0" w:rightChars="0" w:firstLine="420"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cs="宋体"/>
                <w:b w:val="0"/>
                <w:bCs/>
                <w:kern w:val="0"/>
                <w:sz w:val="21"/>
                <w:szCs w:val="21"/>
                <w:lang w:val="en-US" w:eastAsia="zh-CN" w:bidi="ar"/>
              </w:rPr>
              <w:t>巩固所学知识</w:t>
            </w:r>
            <w:r>
              <w:rPr>
                <w:rFonts w:hint="eastAsia" w:ascii="宋体" w:hAnsi="宋体" w:eastAsia="宋体" w:cs="宋体"/>
                <w:b w:val="0"/>
                <w:bCs/>
                <w:kern w:val="2"/>
                <w:sz w:val="21"/>
                <w:szCs w:val="21"/>
                <w:lang w:val="en-US" w:eastAsia="zh-CN" w:bidi="ar"/>
              </w:rPr>
              <w:t>。</w:t>
            </w:r>
          </w:p>
        </w:tc>
      </w:tr>
      <w:tr w14:paraId="00CFD7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0839FBCE">
            <w:pPr>
              <w:keepNext w:val="0"/>
              <w:keepLines w:val="0"/>
              <w:widowControl w:val="0"/>
              <w:suppressLineNumbers w:val="0"/>
              <w:spacing w:before="0" w:beforeAutospacing="0" w:after="0" w:afterAutospacing="0" w:line="360" w:lineRule="auto"/>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7173" w:type="dxa"/>
            <w:tcBorders>
              <w:top w:val="single" w:color="auto" w:sz="4" w:space="0"/>
              <w:left w:val="single" w:color="auto" w:sz="4" w:space="0"/>
              <w:bottom w:val="single" w:color="auto" w:sz="4" w:space="0"/>
              <w:right w:val="single" w:color="auto" w:sz="4" w:space="0"/>
            </w:tcBorders>
            <w:vAlign w:val="center"/>
          </w:tcPr>
          <w:p w14:paraId="11B284E7">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14:paraId="4AA61FC6">
            <w:pPr>
              <w:keepNext w:val="0"/>
              <w:keepLines w:val="0"/>
              <w:widowControl w:val="0"/>
              <w:suppressLineNumbers w:val="0"/>
              <w:spacing w:before="0" w:beforeAutospacing="0" w:after="0" w:afterAutospacing="0" w:line="360" w:lineRule="auto"/>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 xml:space="preserve"> </w:t>
            </w:r>
            <w:r>
              <w:rPr>
                <w:rFonts w:hint="eastAsia" w:ascii="宋体" w:hAnsi="宋体" w:cs="宋体"/>
                <w:b w:val="0"/>
                <w:bCs/>
                <w:kern w:val="2"/>
                <w:sz w:val="21"/>
                <w:szCs w:val="21"/>
                <w:lang w:val="en-US" w:eastAsia="zh-CN" w:bidi="ar"/>
              </w:rPr>
              <w:t>完成改错。</w:t>
            </w:r>
          </w:p>
        </w:tc>
      </w:tr>
      <w:tr w14:paraId="6F64B2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31E2B086">
            <w:pPr>
              <w:keepNext w:val="0"/>
              <w:keepLines w:val="0"/>
              <w:suppressLineNumbers w:val="0"/>
              <w:spacing w:before="0" w:beforeAutospacing="0" w:after="0" w:afterAutospacing="0" w:line="360" w:lineRule="auto"/>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tcBorders>
              <w:top w:val="single" w:color="auto" w:sz="4" w:space="0"/>
              <w:left w:val="single" w:color="auto" w:sz="4" w:space="0"/>
              <w:bottom w:val="single" w:color="auto" w:sz="4" w:space="0"/>
              <w:right w:val="single" w:color="auto" w:sz="4" w:space="0"/>
            </w:tcBorders>
            <w:vAlign w:val="center"/>
          </w:tcPr>
          <w:p w14:paraId="79A76449">
            <w:pPr>
              <w:pStyle w:val="9"/>
              <w:keepNext w:val="0"/>
              <w:keepLines w:val="0"/>
              <w:widowControl/>
              <w:suppressLineNumbers w:val="0"/>
              <w:spacing w:line="360" w:lineRule="auto"/>
              <w:ind w:firstLine="420" w:firstLineChars="200"/>
              <w:rPr>
                <w:rFonts w:hint="default" w:ascii="Times New Roman" w:hAnsi="Times New Roman"/>
              </w:rPr>
            </w:pPr>
            <w:r>
              <w:rPr>
                <w:rFonts w:hint="eastAsia" w:asciiTheme="minorEastAsia" w:hAnsiTheme="minorEastAsia" w:eastAsiaTheme="minorEastAsia" w:cstheme="minorEastAsia"/>
                <w:sz w:val="21"/>
                <w:szCs w:val="21"/>
              </w:rPr>
              <w:t>整体教学进度合理，但部分学生对AAA认证的权限等级设置存在困惑，未来需通过更多实例演示和互动问答强化理解；此外，可增加网络安全风险的讨论环节，引导学生思考Telnet协议的安全隐患及替代方案（如SSH），以提升课程深度与实践性。</w:t>
            </w:r>
          </w:p>
        </w:tc>
      </w:tr>
    </w:tbl>
    <w:p w14:paraId="3DB32752"/>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宋黑_GBK">
    <w:panose1 w:val="03000509000000000000"/>
    <w:charset w:val="86"/>
    <w:family w:val="script"/>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PinYinok">
    <w:altName w:val="Segoe Print"/>
    <w:panose1 w:val="020B06030503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5E0F8B"/>
    <w:multiLevelType w:val="singleLevel"/>
    <w:tmpl w:val="595E0F8B"/>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E3MGMyZDMzOGIyMGUyMDk5Mjg3MWUzODcxN2RkNTQ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65E65FB"/>
    <w:rsid w:val="07732166"/>
    <w:rsid w:val="09F52F0E"/>
    <w:rsid w:val="0A891FB9"/>
    <w:rsid w:val="0A996060"/>
    <w:rsid w:val="0AC91BFE"/>
    <w:rsid w:val="0E1C653B"/>
    <w:rsid w:val="136826AC"/>
    <w:rsid w:val="16C31512"/>
    <w:rsid w:val="19AF04B9"/>
    <w:rsid w:val="1DD7386F"/>
    <w:rsid w:val="24A41018"/>
    <w:rsid w:val="28B578A7"/>
    <w:rsid w:val="2C034054"/>
    <w:rsid w:val="2F9B2F74"/>
    <w:rsid w:val="316D3F69"/>
    <w:rsid w:val="4120702C"/>
    <w:rsid w:val="42061600"/>
    <w:rsid w:val="436C72A2"/>
    <w:rsid w:val="44B33A23"/>
    <w:rsid w:val="4F3746A6"/>
    <w:rsid w:val="5A7C6694"/>
    <w:rsid w:val="62B17737"/>
    <w:rsid w:val="6A0819F5"/>
    <w:rsid w:val="6ACC2A9F"/>
    <w:rsid w:val="76BE139E"/>
    <w:rsid w:val="7E1F5A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31"/>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4"/>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2">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9"/>
    <w:unhideWhenUsed/>
    <w:qFormat/>
    <w:uiPriority w:val="0"/>
    <w:rPr>
      <w:rFonts w:eastAsia="黑体" w:asciiTheme="majorHAnsi" w:hAnsiTheme="majorHAnsi" w:cstheme="majorBidi"/>
      <w:sz w:val="20"/>
      <w:szCs w:val="20"/>
    </w:rPr>
  </w:style>
  <w:style w:type="paragraph" w:styleId="7">
    <w:name w:val="footer"/>
    <w:basedOn w:val="1"/>
    <w:link w:val="20"/>
    <w:unhideWhenUsed/>
    <w:qFormat/>
    <w:uiPriority w:val="99"/>
    <w:pPr>
      <w:tabs>
        <w:tab w:val="center" w:pos="4153"/>
        <w:tab w:val="right" w:pos="8306"/>
      </w:tabs>
      <w:snapToGrid w:val="0"/>
      <w:jc w:val="left"/>
    </w:pPr>
    <w:rPr>
      <w:sz w:val="18"/>
      <w:szCs w:val="18"/>
    </w:rPr>
  </w:style>
  <w:style w:type="paragraph" w:styleId="8">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22"/>
    <w:rPr>
      <w:b/>
    </w:rPr>
  </w:style>
  <w:style w:type="paragraph" w:customStyle="1" w:styleId="14">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5">
    <w:name w:val="Heading #3|1"/>
    <w:basedOn w:val="1"/>
    <w:link w:val="16"/>
    <w:qFormat/>
    <w:uiPriority w:val="0"/>
    <w:pPr>
      <w:spacing w:after="160"/>
      <w:outlineLvl w:val="2"/>
    </w:pPr>
    <w:rPr>
      <w:rFonts w:ascii="宋体" w:hAnsi="宋体" w:cs="宋体"/>
      <w:color w:val="EC008D"/>
      <w:sz w:val="20"/>
      <w:szCs w:val="20"/>
      <w:lang w:val="zh-TW" w:eastAsia="zh-TW" w:bidi="zh-TW"/>
    </w:rPr>
  </w:style>
  <w:style w:type="character" w:customStyle="1" w:styleId="16">
    <w:name w:val="Heading #3|1 Char"/>
    <w:link w:val="15"/>
    <w:qFormat/>
    <w:uiPriority w:val="0"/>
    <w:rPr>
      <w:rFonts w:ascii="宋体" w:hAnsi="宋体" w:eastAsia="宋体" w:cs="宋体"/>
      <w:color w:val="EC008D"/>
      <w:sz w:val="20"/>
      <w:szCs w:val="20"/>
      <w:lang w:val="zh-TW" w:eastAsia="zh-TW" w:bidi="zh-TW"/>
    </w:rPr>
  </w:style>
  <w:style w:type="paragraph" w:customStyle="1" w:styleId="17">
    <w:name w:val="Body text|1"/>
    <w:basedOn w:val="1"/>
    <w:link w:val="18"/>
    <w:unhideWhenUsed/>
    <w:qFormat/>
    <w:uiPriority w:val="0"/>
    <w:pPr>
      <w:spacing w:line="360" w:lineRule="auto"/>
      <w:ind w:firstLine="400"/>
    </w:pPr>
    <w:rPr>
      <w:rFonts w:ascii="宋体" w:hAnsi="宋体" w:cs="宋体"/>
      <w:sz w:val="20"/>
      <w:szCs w:val="20"/>
      <w:lang w:val="zh-TW" w:eastAsia="zh-TW" w:bidi="zh-TW"/>
    </w:rPr>
  </w:style>
  <w:style w:type="character" w:customStyle="1" w:styleId="18">
    <w:name w:val="Body text|1 Char"/>
    <w:link w:val="17"/>
    <w:qFormat/>
    <w:uiPriority w:val="0"/>
    <w:rPr>
      <w:rFonts w:ascii="宋体" w:hAnsi="宋体" w:eastAsia="宋体" w:cs="宋体"/>
      <w:sz w:val="20"/>
      <w:szCs w:val="20"/>
      <w:lang w:val="zh-TW" w:eastAsia="zh-TW" w:bidi="zh-TW"/>
    </w:rPr>
  </w:style>
  <w:style w:type="character" w:customStyle="1" w:styleId="19">
    <w:name w:val="页眉 Char"/>
    <w:basedOn w:val="12"/>
    <w:link w:val="8"/>
    <w:qFormat/>
    <w:uiPriority w:val="99"/>
    <w:rPr>
      <w:rFonts w:ascii="Calibri" w:hAnsi="Calibri" w:eastAsia="宋体" w:cs="Times New Roman"/>
      <w:sz w:val="18"/>
      <w:szCs w:val="18"/>
    </w:rPr>
  </w:style>
  <w:style w:type="character" w:customStyle="1" w:styleId="20">
    <w:name w:val="页脚 Char"/>
    <w:basedOn w:val="12"/>
    <w:link w:val="7"/>
    <w:qFormat/>
    <w:uiPriority w:val="99"/>
    <w:rPr>
      <w:rFonts w:ascii="Calibri" w:hAnsi="Calibri" w:eastAsia="宋体" w:cs="Times New Roman"/>
      <w:sz w:val="18"/>
      <w:szCs w:val="18"/>
    </w:rPr>
  </w:style>
  <w:style w:type="paragraph" w:styleId="21">
    <w:name w:val="List Paragraph"/>
    <w:basedOn w:val="1"/>
    <w:qFormat/>
    <w:uiPriority w:val="34"/>
    <w:pPr>
      <w:ind w:firstLine="420" w:firstLineChars="200"/>
    </w:pPr>
  </w:style>
  <w:style w:type="paragraph" w:customStyle="1" w:styleId="22">
    <w:name w:val="知识拓展内容"/>
    <w:basedOn w:val="1"/>
    <w:link w:val="23"/>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3">
    <w:name w:val="知识拓展内容 Char"/>
    <w:link w:val="22"/>
    <w:qFormat/>
    <w:uiPriority w:val="0"/>
    <w:rPr>
      <w:rFonts w:ascii="Times New Roman" w:hAnsi="Times New Roman" w:eastAsia="仿宋_GB2312" w:cs="Times New Roman"/>
      <w:kern w:val="10"/>
      <w:szCs w:val="21"/>
      <w:shd w:val="clear" w:color="auto" w:fill="FADCE9"/>
      <w:lang w:val="zh-CN" w:eastAsia="zh-CN"/>
    </w:rPr>
  </w:style>
  <w:style w:type="character" w:customStyle="1" w:styleId="24">
    <w:name w:val="标题 4 Char"/>
    <w:basedOn w:val="12"/>
    <w:link w:val="3"/>
    <w:qFormat/>
    <w:uiPriority w:val="0"/>
    <w:rPr>
      <w:rFonts w:ascii="Times New Roman" w:hAnsi="Times New Roman" w:eastAsia="方正宋黑_GBK" w:cs="Times New Roman"/>
      <w:color w:val="E4007F"/>
      <w:sz w:val="26"/>
      <w:szCs w:val="20"/>
    </w:rPr>
  </w:style>
  <w:style w:type="character" w:customStyle="1" w:styleId="25">
    <w:name w:val="字符样式 拼音字体"/>
    <w:qFormat/>
    <w:uiPriority w:val="0"/>
    <w:rPr>
      <w:rFonts w:ascii="PinYinok" w:hAnsi="PinYinok"/>
      <w:sz w:val="24"/>
      <w:szCs w:val="24"/>
    </w:rPr>
  </w:style>
  <w:style w:type="character" w:customStyle="1" w:styleId="26">
    <w:name w:val="标题 5 Char"/>
    <w:basedOn w:val="12"/>
    <w:link w:val="4"/>
    <w:semiHidden/>
    <w:qFormat/>
    <w:uiPriority w:val="9"/>
    <w:rPr>
      <w:rFonts w:ascii="Calibri" w:hAnsi="Calibri" w:eastAsia="宋体" w:cs="Times New Roman"/>
      <w:b/>
      <w:bCs/>
      <w:sz w:val="28"/>
      <w:szCs w:val="28"/>
    </w:rPr>
  </w:style>
  <w:style w:type="character" w:customStyle="1" w:styleId="27">
    <w:name w:val="标题 6 Char"/>
    <w:basedOn w:val="12"/>
    <w:link w:val="5"/>
    <w:semiHidden/>
    <w:qFormat/>
    <w:uiPriority w:val="9"/>
    <w:rPr>
      <w:rFonts w:asciiTheme="majorHAnsi" w:hAnsiTheme="majorHAnsi" w:eastAsiaTheme="majorEastAsia" w:cstheme="majorBidi"/>
      <w:b/>
      <w:bCs/>
      <w:sz w:val="24"/>
      <w:szCs w:val="24"/>
    </w:rPr>
  </w:style>
  <w:style w:type="paragraph" w:customStyle="1" w:styleId="28">
    <w:name w:val="图片"/>
    <w:basedOn w:val="1"/>
    <w:next w:val="6"/>
    <w:link w:val="30"/>
    <w:qFormat/>
    <w:uiPriority w:val="0"/>
    <w:pPr>
      <w:spacing w:before="120"/>
      <w:jc w:val="center"/>
    </w:pPr>
    <w:rPr>
      <w:rFonts w:ascii="Times New Roman" w:hAnsi="Times New Roman"/>
      <w:szCs w:val="20"/>
    </w:rPr>
  </w:style>
  <w:style w:type="character" w:customStyle="1" w:styleId="29">
    <w:name w:val="题注 Char"/>
    <w:link w:val="6"/>
    <w:qFormat/>
    <w:locked/>
    <w:uiPriority w:val="0"/>
    <w:rPr>
      <w:rFonts w:eastAsia="黑体" w:asciiTheme="majorHAnsi" w:hAnsiTheme="majorHAnsi" w:cstheme="majorBidi"/>
      <w:sz w:val="20"/>
      <w:szCs w:val="20"/>
    </w:rPr>
  </w:style>
  <w:style w:type="character" w:customStyle="1" w:styleId="30">
    <w:name w:val="图片 Char"/>
    <w:link w:val="28"/>
    <w:qFormat/>
    <w:locked/>
    <w:uiPriority w:val="0"/>
    <w:rPr>
      <w:rFonts w:ascii="Times New Roman" w:hAnsi="Times New Roman" w:eastAsia="宋体" w:cs="Times New Roman"/>
      <w:szCs w:val="20"/>
    </w:rPr>
  </w:style>
  <w:style w:type="character" w:customStyle="1" w:styleId="31">
    <w:name w:val="标题 3 Char"/>
    <w:basedOn w:val="12"/>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6082</Words>
  <Characters>7351</Characters>
  <Lines>1</Lines>
  <Paragraphs>1</Paragraphs>
  <TotalTime>1</TotalTime>
  <ScaleCrop>false</ScaleCrop>
  <LinksUpToDate>false</LinksUpToDate>
  <CharactersWithSpaces>7554</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伊</cp:lastModifiedBy>
  <dcterms:modified xsi:type="dcterms:W3CDTF">2025-06-04T07:54:34Z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EB208E1199374E378AF7E0DE957C4524_13</vt:lpwstr>
  </property>
</Properties>
</file>