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9</w:t>
      </w:r>
      <w:r>
        <w:rPr>
          <w:rFonts w:hint="eastAsia" w:ascii="Times New Roman" w:hAnsi="Times New Roman"/>
          <w:b/>
          <w:bCs/>
          <w:sz w:val="28"/>
          <w:szCs w:val="28"/>
        </w:rPr>
        <w:t>课  证券投资业务</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证券投资业务</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了解证券投资概述。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证券投资工具</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证券投资业务</w:t>
            </w:r>
            <w:r>
              <w:rPr>
                <w:rFonts w:hint="eastAsia" w:ascii="Times New Roman" w:hAnsi="宋体"/>
                <w:bCs/>
                <w:szCs w:val="20"/>
              </w:rPr>
              <w:t>，认知影响证券投资收益的主要因素。</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证券投资概述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证券投资工具</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展示证券投资概述（一）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一、证券投资的概念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（一）证券投资的定义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证券投资，是指个人或法人对有价证券的购买行为，这种行为会使投资者在证券持有期内获得与其所承担的风险相对称的收益。证券投资是对预期会带来收益的有价证券的风险投资，是投资有价证券这一虚拟资本的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（二）证券投资和实物投资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证券投资是以有价证券的存在和流通为前提条件的，是一种金融投资，它和实物投资之间既有密切联系又存在一定的区别。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（1）实物投资是对现实的物质资产的投资，它的投入会形成社会资本存量和生产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能力的增加，并可直接增加社会物质财富或提供社会所需要的服务，它被称为直接投资。证券投资所形成的资金运动是建立在金融资产上的，投资于证券的资金通过金融资产的发行转移到企业部门，它被称为间接投资。金融资产是一种虚拟资产，虚拟资产的运动与实物资产的运动虽然有一定的关系，但又有其独特的运动形式，属于信用活动范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证券投资和实物投资并不是竞争的，而是互补的。在无法满足实物投资巨额资本的需求时，往往要借助于证券投资。证券投资的资金来源主要是社会储蓄，这部分社会储蓄虽然没有直接投资于生产经营活动，而是通过证券市场间接投资于实物资产，但由于证券市场自身的作用，不仅使社会资金在盈余单位和不足单位之间重新配置，解决了资金供求矛盾，而且还会促使社会资金流向经济效益好的部门和企业，提高资金使用效率和社会生产力水平。高度发达的证券投资使实物投资更为便捷，通过金融投资可使实物部门筹集到所需资本。此外，证券投资者利用自己所固有的责任和权利、风险和利益去监督、参与实物投资的决策和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尽管证券投资在发达商品经济条件下占有重要的地位，但实物资产是金融资产存在和发展的基础，金融资产的收益也最终来源于实物资产在社会再生产过程中的创造。因而证券投资的资金运动是以实物投资的资金运动为依据的，实物投资对证券投资有重大影响；同时，企业盈利能力的变化会影响到投资者对该企业证券的前景预期，从而使金融投资水平发生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二、证券投资的作用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在现代社会中，证券投资在投资活动中占有突出的地位。证券投资可以使社会上的闲散货币转化为投资资金，可使储蓄转化为投资，对促进资金合理流动、资源有效配置和经济增长有重要作用。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（一）筹资功能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商品经济条件下，货币在社会经济体系中的运动实际上是货币在国民经济各部门之间的循环与流动。而货币在国民经济各部门之间的流动并不是完全对等的，有些部门或个人出现收不抵支的状况，而另一些部门出现收大于支的状况。资金节余者希望运用闲置资金获取收益，而成为潜在的投资者。入不敷出者希望筹集资金，以弥补自有资金的不足，而成为潜在的筹资者。最初这种需求是通过银行来满足的，但由于银行融资存在着融资规模较小，不够灵活，限制条件较多等缺点，因此出现了证券融资这种直接融资方式。证券融资的好处在于：融资规模大，融资范围广，在融资期限和方式的安排上更加灵活，证券的流动性强。目前，世界上证券融资的规模已经远远超过了银行融资，而成为一种主流的融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（二）优化配置资源功能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证券市场的运行中，收益率和利息率代表证券的价格，并引导资金流向高收益或高利率的证券，借以调节证券市场资金供给者和资金需求者之间的关系。尤其是股票市场，由于其收益在很大程度上取决于公司的经营状况，资金总是流向效益好的企业，效益差的企业就可能被迫倒闭或转产。资金的流动实质上是资源或生产要素的重新配置，更加合理有效地利用资源。同时，由于投资者倾向于投资经营前景广阔、竞争能力强、经济效益好的企业，这样就推动了企业改进生产技术，改善经营管理，提高经济效益，以取得投资者的信任，否则企业就难以筹集到资金。所以，证券市场也是推动企业改善经营管理的动力源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（三）定价功能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证券本身没有价值，证券的价格实际上是它代表的资本的价格，这种价格的形成是证券市场上供求双方共同作用的结果，是众多证券的需求者和供给者在市场上通过竞价的方式最终确定的。在这种定价机制下，那些能够给资者高投资回报的证券，其市场需求就大，市场价格也高；而那些投资回报较低的证券，需求就小，相应的价格也较低。这样，证券市场就从价格上保证了交易的合理和公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（四）分散风险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证券市场不仅为投资者和融资者提供了丰富的投融资渠道，而且还为其转移或分散投资风险创造了有利条件。首先，筹资者通过发行股票、债券筹集资金，实际上可以将其经营风险部分地转移给众多的投资者，从而起到分散风险的作用。其次，投资者可以通过适时地买卖证券或建立一定的投资组合来转移和规避投资风险。证券市场上存在着各种不同性质、不同期限、不同收益和不同风险的证券可供投资者选择，投资者通过选择适当的投资品种，或建立适当的投资组合将资金分散投资到不同种类、期限的证券上，就可以使投资风险得以降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展示证券投资概述（一）</w:t>
            </w:r>
            <w:r>
              <w:rPr>
                <w:rFonts w:hint="eastAsia" w:ascii="Times New Roman" w:hAnsi="Times New Roman"/>
                <w:b/>
                <w:szCs w:val="24"/>
              </w:rPr>
              <w:t>，</w:t>
            </w:r>
            <w:r>
              <w:rPr>
                <w:rFonts w:hint="eastAsia" w:ascii="Times New Roman" w:hAnsi="Times New Roman"/>
                <w:b/>
                <w:szCs w:val="24"/>
                <w:lang w:eastAsia="zh-CN"/>
              </w:rPr>
              <w:t>让学生更加仔细的阅读，</w:t>
            </w:r>
            <w:r>
              <w:rPr>
                <w:rFonts w:hint="eastAsia" w:ascii="Times New Roman" w:hAnsi="Times New Roman"/>
                <w:b/>
                <w:szCs w:val="24"/>
                <w:lang w:val="en-US" w:eastAsia="zh-CN"/>
              </w:rPr>
              <w:t>掌握证券投资的作用</w:t>
            </w:r>
            <w:r>
              <w:rPr>
                <w:rFonts w:hint="eastAsia" w:ascii="Times New Roman" w:hAnsi="Times New Roman"/>
                <w:b/>
                <w:szCs w:val="24"/>
              </w:rPr>
              <w:t>。</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简述证券投资的定义。</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三、证券投资的特性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证券投资相对应的是实物资产投资，实物资产投资的投入会直接增加全社会的资本存量。而证券投资是以有价证券的存在和流通为条件的金融投资，因此证券投资除了具有收益性、风险性、流动性和时间性之外，还有其自身的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（一）派生性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经济学的角度来看，不论是何种制度的社会，只有形成用于生产的社会物质资本，才会真正有利于经济的增长和发展，而证券投资行为只是实物资产在社会各生产部门和消费部门中进行资源优化配置的手段和补充。投资者进行证券投资可以实现对实物资产所有权和收益权的转移，因此证券投资行为是基于实物资产派生而来的经济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（二）虚拟性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的虚拟性是指如果把投资活动中各行为主体的资产与负债进行加总，那么这些证券资产将消失，而仅剩下物质资产作为全社会的净财富。因此，我们可以看出，证券作为一方资产的同时也将成为另一方的负债，它的存在并不增加社会总财富。虽然证券不能增加社会财富，但是证券所具有的流动性所引致的证券投资选择机制，有利于提高物质资产投资的经营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四、证券投资的要素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一般而言，证券投资由三个基本要素构成 : 收益、风险和时间。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任何证券投资都是为了实现一定的投资目的，获取一定的收益。一般来讲，证券投资的收益来自两个方面 : 一是证券持有期间的利息和股息收入 ; 一是转让证券获得的价差收入，又称资本利得收入。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的收益有着比较大的不确定性，尤其是非固定收益类证券投资，即使是固定收益类证券投资也会面临着到期不能获得足额支付的可能，这构成了证券投资的风险。通常，风险是与收益相伴随的，两者成正比，即预期收益越大，可能的风险也随之增大。一般而言，债券投资的收益比较小，风险也小；股票投资的收益比较大，风险也大。投资者在证券持有期内获得与所承担的风险相称的收益，但并不是每个追求高风险的证券投资者一定能够获得高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（三）时间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任何证券投资都必须经过一定的时间才能够获得收益，证券投资的时间长短影响收益，一般而言，证券投资期限越长，不确定性越大，证券投资收益就可能越高。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理解证券投资的特性以及证券投资的要素</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，让学生知道证券投资的收益有着比较大的不确定性，尤其是非固定收益类证券投资</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简述证券投资的特性。</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展示证券投资工具</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是股份有限公司发给股东的以证明其投资份额并对公司拥有相应的财产所有权的证书。股票一经发行，持有者即成为发行股票公司的股东，有权参与公司决策，分享公司的利润，同时也要承担相应的责任和风险。因此，股票的收益性与股票的风险性是相对应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份有限公司的全部资本被分成许多等值的单位，叫作“股份”。它是股份公司资本的基本单位和股东法律地位的计量单位，占有一个单位就占有一股份，每一股份代表对公司的资产占有一定的份额。将“股份”印制成一定的书面形式，记载表明其价值的事项和有关股权等条件的说明，就是股票。股份有限公司依照公司法的规定，为筹集资金向社会发行股票，股票的持有人就是公司的投资者，即股东。例如：某公司发行了 1 000 万股股票，则每一股代表公司净资产的 1/1 000 万，若某股东持有其中的 100 股，则他拥有该公司的十万分之一的股权。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就股票的本质属性来看，它不同于商品证券和货币证券，它是代表股份所有权的股权证书，是代表对一定经济利益分配请求权的资本证券，是资本市场上流通的一种有价证券。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（一）股票的特性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不可返还性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没有期限，没有约定的到期日，股份公司不对股东偿还本金，股东也无权提出退股索回股本的要求。股东若想收回投资，只能将股票转卖他人，但这种转卖不涉及公司资本的增减，只改变了公司资本的所有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决策性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投资人一旦购买了公司的股票，就成了该公司的股东，对公司的经营管理具有一定的决策权，决策权的大小与投资者持有该公司股票份额的多少成正比。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风险性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投资较其他证券投资有着较大的风险性，股票投资者至少面临两方面风险：一是如果公司经营不善，或市场上出现意外情况，使公司税后利润减少，股票的收益立即下降。一旦公司倒闭，该公司股票就会变得一文不值；二是股票的市场价格受公司经营状况及相关的政治、经济、社会、心理等因素的影响，波动剧烈。因此股票的投资者总要承担一定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流动性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股票是一种可以自由转让的投资工具，可以在证券交易所或柜台市场上出售。正是这一特性弥补了股票期限上永久性的不足，也是股份公司能在社会公众中广泛募集资金的又一重要原因。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（二）股票的分类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的种类很多，按股票的面额形态分，有记名股票和无记名股票。记名股票是在股票和公司股东名册上注明持有人姓名的股票。无记名股票则是在票面上不记载股东姓名的股票。记名股东与无记名股票在股东权利的内容上没有差异，不同的是记载方法、权利使用方法、对股东的通知方法等。我国公司发行的股票可以是记名股票也可以是无记名股票。另外，还有面额股票和无面额股票。面额股票是指股票票面上记载一定金额的股票。无面额股票是指股票票面上不记载金额，只注明它是股票总额若干分之一的股票。我国发行的股票都是面额股票，其票面金额全部是 1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股票分类最常见的一种是按股东的权益分类，可以分为普通股和优先股。普通股是股票中最普遍的一种形式，是股份公司最重要的股份，是构成公司资本的基础。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普通股是风险最大的股票，又是主要的收益股票，也是市场上交易最活跃的股票。普通股股东拥有的权利有：公司经营决策的参与权；盈余分配权，即在公司盈利时获得股息的权利；剩余财产分配权；优先认股权，即优先购买公司增发股票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优先股是公司在筹集资本时给予投资者某些优惠特权的股票。优先股是在普通股基础上发展起来的一种股票，与普通股相同，它代表持股人对公司财产的所有权，但在某些方面较普通股有优先权。具体表现在：优先领取固定股息，公司在付给普通股股息之前，必须先按股东的股息率付给优先股股息；优先按票面金额清偿，在公司解散或破产时，优先股有权在公司偿还债务后按照票面价值先于普通股从拍卖所得的资金中得到补偿。但优先股股东也有其不利之处，如无权参加公司的经营决策及无权分享公司利润增长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我国有关法规曾经对股份有限公司的股份按照投资主体的性质不同分为国家股、法人股、社会公众股和外资股。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债券是按照法定程序发行，约定在一定期限内还本付息的有价证券。债券的性质是债权凭证，反映了筹资者和投资者之间的债权债务关系，是有价证券的重要组成部分。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（一）债券的特点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债券的有期性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债券一般在发行时就确定偿还期限，到期由发行人偿还本金和利息，若提前偿还或展期偿还，则在发行时有明确规定。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债券的安全性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债券的本金偿还和利息支付有一定的安全性。债券发行人一般是政府、政府机构、银行和大企业，债券发行人的资信度好，本利收回有保证。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债券的收益性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债券的利率固定，利息支付与发行债券企业的业绩无直接关系，债券的市场价格较稳定。通常，国债的利率低于储蓄利率，企业债券的利率一般高于储蓄存款利率。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债券的流动性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债券是一种流动性较强的证券。债券期满后，债券持有人可以按规定向发行人一次性收回本金和利息。在到期前，持有者可以随时到证券市场上向第三者出售转让，转让完成后，债券的权利也随之转让。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债券的偿还性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指债券发行人必须按照规定的期限，到期向债权人支付利息并偿还本金。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（二）债券的种类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按发行主体划分，可以分为国家债券、地方政府债券、公司债券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国家债券。即国债，发行量大，品种多，是政府债券市场上最主要的投资工具。国债的安全性高，被称为“金边债券”；流动性强，发达的二级市场为其转让提供了便利；收益稳定，对投资者而言，其信用级别最高、风险最小；投资收益免税，投资者可获得更多的实际投资收益。自 1981 年恢复发行国债以来，我国先后发行了国库券、国家重点建设债券与国家建设债券、财政债券、特种国债、保值公债、定向公债和基本建设债券。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地方政府债券。它是地方政府为当地经济开发、公共设施的建设而发行的债券。地方政府债券的信用度仅低于国债，在市场上流通量较小，流通区域也有限，不像中央政府债券那样容易转让。主要类型包括：一般契约债券、有限契约债券、收益担保债券和住宅公债。2014 年 5 月 19 日，中国财政部公布《2014 年地方政府债券自发自还试点办法》，确定上海、浙江、广东、深圳、江苏、山东、北京、青岛、宁夏、江西这十个省市为试点地区，由地方政府债券的“自发自还”替代财政部的“代发”，此举表明中国正不断规范地方政府融资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公司债券，又称企业债券。它是公司为筹措资金而发行的债务凭证。企业发行公司债券，用于筹集长期资金、扩大经营规模，因此期限较长，发行者多为一流的大公司。与政府债和金融债相比，公司债风险相对较高，因而发行公司债券时，一般要用严格的审查和财产抵押，且必须符合规定的信用评级标准。同时，公司债的收益也较高，其票面利率要高于政府债券和金融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按计息方式划分，可以分为单利债券、复利债券、定息债券、贴现债券、浮动利率债券、累进利率债券和零息债券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（1）单利债券。它是指在计算利息时仅按本金计息，所生利息不再加入本金计算下期利息，到期一次还本付息的债券。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（2）复利债券。它是指在计算利息时，按一定期限将所生利息加入本金再计算利息，逐期滚算的债券。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定息债券，又称附息债券。它是指在债券券面上附有息票，按照债券票面载明的利率及支付方式支付利息的债券。也有不附息票但仍按照约定的利率定期支付利息的定息债券，定息债券发行时规定的利率固定不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贴现债券，又称贴水债券或贴息债券。它是指债券上不附息票，发行时按规定的折扣率，以低于证券面值的价格发行，到期按面值支付本息的债券。发行价格与偿还价格之间的差价即为利息，短期债券常用贴现方式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（5）浮动利率债券。这种债券不规定固定的利率，而是以事先确定的某一市场利率为参考指标，随参考利率的变化而变化。这种债券也称“指数债券”，在通货膨胀严重时较为流行。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（6）累进利率债券。这种债券的利率不固定，按投资者投资同一债券期限延长而累进计息，期限越长，利率越高。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（7）零息债券，又称无息债券。它很像长期汇票，期限超过 1 年，不支付利息，但发行价格远远低于面额。零息债券到期按面值偿还，投资者的收益来自资本盈利。这笔盈利分配到债券有效期内，表示为一种年度利率。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按偿还期划分，可以分为短期债券、中期债券和长期债券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（1）短期债券。它是指偿还期限在 1 年以下（含 1 年）的债券。通常有 3 个月、6个月、9 个月、12 个月等。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（2）中期债券。它是指偿还期在 1 ～ 5 年（含 5 年）的债券。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（3）长期债券。它是指偿还期在 5 年以上的债券。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按债券的债权记载形式划分，可以分为实物国债、凭证式国债和记账式国债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（1）无记名（实物）国债券。以实物形式记录债权，面值不等，不记名，不挂失，可上市流通。因其发行成本高，目前已不再使用。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（2）凭证式国债券。它是一种国家储蓄债，可记名、挂失，以“凭证式国债收款凭证”记录债权，不能上市流通，从购买之日起计息。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（3）记账式国债。它以记账形式记录债权，通过证券交易所的交易系统发行和交易，可以记名、挂失。投资者进行记账式国债买卖，必须在证券交易所设立账户。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掌握股票和债券的相关理论</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证券投资工具（一）</w:t>
            </w:r>
            <w:r>
              <w:rPr>
                <w:rFonts w:hint="eastAsia" w:ascii="宋体" w:hAnsi="宋体" w:cs="宋体"/>
                <w:b/>
                <w:bCs w:val="0"/>
                <w:kern w:val="0"/>
                <w:sz w:val="21"/>
                <w:szCs w:val="21"/>
                <w:lang w:val="en-US" w:eastAsia="zh-CN" w:bidi="ar"/>
              </w:rPr>
              <w:t>，让学生知道这种债券的利率不固定，按投资者投资同一债券期限延长而累进计息，期限越长，利率越高</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简述债券的种类。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展示证券投资工具（</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三、证券投资基金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（一）证券投资基金的定义和性质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基金是一种利益共享、风险共担的集合证券投资方式，即通过发行基金单位集中投资者的资金，由基金托管人托管，由基金管理人管理和操作，从事股票、债券等金融工具投资，所得收益按出资比例由投资者分享的投资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证券投资基金属于金融信托的一种，反映了投资者与基金管理人、基金托管人之间的委托—代理关系。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基金在证券市场上具有多重身份。首先，它是投资客体，供投资者选择，并以此为手段获取收益；其次，它是投资主体，将筹集的资金投资于股票、债券等有价证券，成为证券市场上重要的机构投资者；最后，它又是专业的投资中介，接受投资者的委托，代理证券投资事宜，并取得相应费用，成为连接社会公众投资者和筹资者的桥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（二）证券投资基金的特征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专家管理。证券投资基金主要投资于证券市场并由专业的基金管理公司负责资金的运作和管理。基金管理公司拥有掌握投资分析和投资组合理论并具有丰富投资经验的专业人员，还具备先进的研究手段，有能力对巨额投资资金进行有效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（2）分散风险。投资基金巨大的资金实力一方面使其可以承受巨大的经济损失，另一方面可以分散投资不同的证券，以分散投资风险。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（3）小额投资、费用低、流动性强，适合中小投资者投资。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（三）证券投资基金的类型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封闭型基金和开放型基金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封闭型基金指设立基金时限定基金的发行总额，在初次发行达到预定的发行计划后，基金宣告成立，并加以封闭，在一定时期内不再追加发行新基金单位的基金。开放型基金指基金发行总额不固定，在基金按规定成立后，投资者可以在规定的场所和开放的时间内向基金管理人申购或赎回基金单位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开放型基金和封闭型基金的区别主要体现在以下几方面。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（1）期限不同。封闭型基金均有明确的存续期限，一般为 10 ～ 15 年，在我国不得少于 5 年，在此期间，已发行的基金单位不得要求赎回；开放式基金一般没有明确的期限，在基金发行期满上市以后，投资者可随时申购基金单位，也可要求赎回，基金处于“开放”状态。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（2）规模的可变性不同。封闭型基金规模固定，未经法定程序的批准，不再增加发行；开放型基金没有法定规模的限制，由于投资者可随时申购或赎回，导致基金规模经常发生变化。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（3）交易方式不同。封闭型基金在发行结束后，一般在证券交易所挂牌交易，投资者可委托证券经纪商买卖；开放型基金在首次发行结束的一段时间后（通常为 3 个月）可以在柜台市场申购或赎回，一般不在证券交易所上市。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基金单位交易价格的决定方式不同。封闭型基金的交易价格既受每份基金单位净资产的制约，也受市场供求关系的影响。开放型基金的交易价格是以基金单位净值为基础加减申购费或赎回费计算的，不受供求关系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投资策略不同。封闭型基金因期限、规模固定，不存在投资者要求赎回的压力，基金管理人可充分利用筹措的资金进行投资，包括较大比例的长期投资；开放型基金则因投资者有随时赎回的权利而需注意资产的流动性，通常要保持一定数量的现金和流动性较强的金融资产，从而影响它投资的充分性和长期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（6）信息披露要求不同。我国现行法规要求，封闭型基金每周公布基金单位资产净值，每季公布资产组合；开放型基金每个开放日公布基金单位净值，每季度公布资产组合。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契约型基金和公司型基金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契约型基金又称信托型投资基金。契约型投资基金是根据信托法组建的，也就是由委托人、受托人和受益人三方订立信托投资契约，由投资基金经理公司根据契约运用信托资产，由托管人负责保管信托资产，而投资成果则有投资人享有的一种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司型投资基金是按照《公司法》组建的投资基金，投资者购买公司股份成为股东，由股东大会选出董事、监事，再由董事、监事投票委任某一投资管理公司来管理公司的资产。这种投资基金股份的出售一般都委托专门的承销公司来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契约型基金与公司型基金的区别主要体现在以下几方面。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（1）基金设立的法律依据不同。公司型基金依据公司法组建，而契约型基金依据基金契约组建，信托法是它设立的依据。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（2）基金具有的法人资格不同。公司型基金本身就是具有法人资格的股份有限公司，契约型基金不具有法人资格。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（3）投资者的地位不同。公司型基金的投资者是公司的股东，有权对公司的重大投资决策发表意见，进行表决。契约型基金的投资者是信托契约规定的受益人，对基金的投资决策一般没有发言权和表决权。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（4）融资渠道不同。公司型基金因具有法人资格，在需要扩大投资时可向银行借款。契约型基金因不具有法人资格，一般不向银行融资。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美国的投资基金多为公司型基金，而英国、日本、韩国和我国的香港、台湾地区多为契约型基金。我国的证券投资基金也全部是契约型基金。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股票基金、债券基金、货币市场基金、指数基金、贵金属基金和房地产基金等股票基金。它是以股票为投资对象的证券投资基金，是投资基金的主要种类。可分为一般普通股票基金和专门化基金，前者是将基金资产分散投资于各类普通股上，后者是将基金资产投资于某些特定行业股票上，风险较大，但可能有较好的潜在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债券基金。它是以债券为对象的证券投资基金，通常集中投资者的资金，对债券进行组合投资，寻求较为稳定的收益。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市场基金。它是以货币市场上短期有价证券，如国库券、商业票据、可转让大额定期存单、承兑汇票、同业拆借及回购协议为主要投资对象的投资基金。由于货币市场基金安全性高、流动性好、风险小，清偿力有保证、周转量大、投资收益较高，所以很受投资者欢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指数基金。它是 20 世纪 70 年代出现的新的基金品种，它的投资组合等同于证券市场上某一股票价格指数，收益随股票价格指数而变动，使投资者获得与市场平均收益相近的投资回报，风险能被有效分散，受到稳健投资者的欢迎。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贵金属基金。它是投资于黄金、白银及其他与贵金属有关的证券和黄金期货的投资基金。房地产基金。它是主要投资于房地产或与房地产抵押有关公司股票的投资基金。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通过教师讲解，了解证券投资工具（</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证券投资工具（</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，让学生知道公司型投资基金是按照《公司法》组建的投资基金，投资者购买公司股份成为股东</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简述契约型基金与公司型基金的区别。</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展示证券发行与交易程序</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一、证券的发行程序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（一）股票的发行程序与方式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各国对股票发行都有严格的法律程序，大体而言，股票首次公开发行（IPO）要经历以下几个阶段。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准备阶段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发行公司拟订了资金使用计划和新股发行计划后，需要聘请一家证券承销商负责本公司的此次发行事宜，并由承销商负责组织一个包括律师、会计师、资产评估师等组成的专家小组，负责对发行公司的尽职调查和发行前的准备工作。准备工作主要包括：（1）对发行公司进行改造，重组整合成适于公开发行及随后上市的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（2）对发行公司进行评估，准备招股说明书等申请文件并大致确定公司的价值和发行价格。（3）编制招股说明书。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申请阶段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主承销商会同发行公司将申请书、招股说明书、承销协议等申请文件送交证券管理机关申请公开招股，各国公开发行股票的审核制度分为注册制和核准制两种。注册制在生效期后发行公司可销售股票，核准制只有在申请被批准后发行公司才能销售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推介阶段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在发行申请被批准后，发行公司与主承销商可以推介或促销拟发行的证券，包括提前通知市场有关新股发行的情况，大致确定目标投资群体，通过路演或其他推介形式创造对新股的需求，引起投资者的购买兴趣。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发售阶段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注册期满或申请被批准后，发行公司须提交并公开招股说明书的最后文本，同时要与主承销商正式签订承销协议，并由主承销商负责组织承销团。承销团成立后，便可以在公开发行日向投资者发售了。股票全部发售完毕，主承销商负责公布认购结果并将所筹资金转交发行公司，办理股份登记。如果发行公司想成为上市公司，主承销商还要负责上市事宜及上市后的市场维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我国新股的发行程序与上述过程基本相同，大致要经过发行准备、上报审批、签订承销协议、组织承销团、公布招股文件、组织销售几个阶段。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（二）债券的发行方式与程序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债券发行方式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（1）定向发售。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指向商业银行、证券投资基金、保险公司、信托投资公司等金融机构以及养老保险基金、各类社会保障基金、社会捐赠基金等特定机构发行债券的方式。我国的国家重点建设债券、财政国债、特种国债等国债均采取定向发售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（2）承购包销。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指发行人与由商业银行、证券公司等大金融机构组成的承销团通过协商条件签订承购包销合同，由承销团分销拟发行债券的发行方式。有的国家建立国债一级自营商制度，具备一定资格条件经批准的国债一级自营商，有责任包销每次国债发行量的一定比例，再通过各自的市场销售网络开展分销与零售业务。以公募方式发行公司债，一般也采取承购包销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国债发行曾以国债一级自营商承购包销方式为主。无记名实物国债（现已取消这种形式）以银行、证券公司、信托投资公司和财政证券公司担任一级自营商，采取包销方式发行。凭证式国债主要由商业银行承销并利用银行营业网点分销。记账式国债则由证券承销商在分得包销的国债后通过证券交易所挂牌分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（3）直接发售。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发行人通过代销方式在证券公司或银行柜台向投资者直接销售。国外的储蓄债券常采用这种方式。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（4）招标发行。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它是通过招标方式确定债券承销商和发行条件的发行方式。根据标的物的不同，招标发行又可分为缴款期招标、价格招标和收益率招标三种形式。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缴款期招标。它是指在债券的票面利率和发行价格已经确定的条件下，按照承销机构向财政部缴款的先后顺序获得中标权利，直至满足预定发行额为止。根据中标规则不同，可分为荷兰式招标和美式招标，前者是各中标商均以单一的最迟缴款日期为中标缴款期，后者是各中标商以各自投标的缴款期为中标缴款期。这一招标形式是我国的创新，曾在国债发行中运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价格招标。它主要用于贴现债券的发行。根据中标规则的不同，又可分为荷兰式招标和美式招标两种。荷兰式招标是指按招标人所报买价从高到低的顺序中标，直至满足预定发行额为止，中标人以所有中标价格中的最低价格认购中标的债券数额。美式招标的过程与荷兰式相似，但投标人在中标后，要分别以各自的出价来认购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收益率招标。它主要用于附息债券发行，它同样可以分为荷兰式招标和美式招标两种形式，原理与价格招标相似。债券的票面利率由投资者以招标方式进行竞争，按照投标人所报的收益率由低到高依次中标，直到满足预定发行额为止。荷兰式招标的中标人以所有中标收益率中的最高收益率认购中标额，美式招标则以中标人各自报出的收益率认购中标额，并均以各中标人投标收益率的加权平均值作为债券的票面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我国记账式国债发行以招标方式为主，既有荷兰式招标，也有美国式招标，招标标的为利率、利差和价格，国债承购包销团成员有权参加国债招、投标。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债券的发行程序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以公司和企业债券为例，说明我国企业债券的发行程序。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（1）制定发行方案。发行方案主要包括债券发行金额、资金用途、期限、利率、发行范围、发行方式、公司现有资产、收益分配状况、筹资项目的可行性研究或经济效益预测、还本付息来源等。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（2）董事会决议。发行公司债券，需经董事会通过决议，且要由 2/3 以上董事出席以及超过半数的出席董事通过方为有效。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（3）申请政府主管部门批准。公司债券、企业债券的发行实行严格的审批制度。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司债券的发行由国务院授权的部门批准。股份有限公司、有限责任公司发行公司债，由董事会制定方案，股东大会做出决议。国有独资公司发行债券应由国家授权投资的机构或部门做出决定。公司债券发行的决定或决议应报主管部门批准。企业债券的发行根据企业的隶属关系进行审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（4）签订承销协议。证券承销商审查债券发行章程和其他有关文件后，与发行人签订承销协议，明确双方的权责。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（5）订立承销团协议。主承销商与分承销商签订分销协议，明确承销团成员的权利与义务。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（6）签订信托合同。在发行抵押公司债的情况下，发行公司必须和受托公司签订信托合同。信托合同中主要规定受托人的权利和业务，根据信托合同，受托公司取得抵押权。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（7）制作认购申请书、债券和债权者名簿。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发出募集公告。发行公司或募集者以公告形式公布发行内容，募集投资者。公告内容主要有公司经营管理简况、公司财务状况、发行计划、发行债券目的、债券总金额、发行条件、还本付息方式、募集期限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（9）正式募集。在募集期间，由申请认购者填写认购申请书，其后在交割日缴纳价款，领取债券。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（10）呈报发行情况。债券募足后，董事会应在一段时间内向政府主管部门呈报发行情况。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掌握证券的发行程序</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证券发行与交易程序（一）</w:t>
            </w:r>
            <w:r>
              <w:rPr>
                <w:rFonts w:hint="eastAsia" w:ascii="宋体" w:hAnsi="宋体" w:cs="宋体"/>
                <w:b/>
                <w:bCs w:val="0"/>
                <w:kern w:val="0"/>
                <w:sz w:val="21"/>
                <w:szCs w:val="21"/>
                <w:lang w:val="en-US" w:eastAsia="zh-CN" w:bidi="ar"/>
              </w:rPr>
              <w:t>，让学生知道按照承销机构向财政部缴款的先后顺序获得中标权利，直至满足预定发行额为止。</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简述企业债券的发行程序。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展示证券发行与交易程序（</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二、证券交易程序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一般的证券投资人来说，不能直接进入证券交易所进行交易，而要委托证券公司或证券经纪人代为在场内进行证券买卖交易的活动，即通常所说的证券委托。我国证券市场上的交易品种主要有股票、国债、基金、可转债和认股权证等。以 A股为例，其交易过程一般包括开户、委托买卖、竞价、成交、清算、交割、过户等程序。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（一）开户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账户有股票账户和资金账户，客户欲进入股市必须在证券公司先开立股票账户，股票账户是投资者进入市场的通行证，只有拥有它，才能进场买卖证券。股票账户在深圳又叫股东代码卡。股票账户可分为个人账户与法人账户两种。个人开户，个人投资者必须持有本人有效身份证件（一般为本人身份证）。法人开户所需提供的资料有：有效的法人证明文件（营业执照）及其复印件；法人代表证明书及其本人身份证、法人委托书及受托人身份证。办理了股票账户后还需办理资金账户，所需文件和股东账户相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（二）委托买卖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委托买卖是投资者委托证券经纪商进行证券交易的过程。根据委托内容与委托要求，投资人可以选择多种委托方式，主要有柜台委托、电话委托、自助委托和网上委托等方式。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（三）竞价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交易所的竞价方式主要有两种，即集合竞价和连续竞价。集合竞价在每天交易前一段时间开始，通过这种方式产生当天的开盘价。产生开盘价后，其后的交易就在此基础上通过连续竞价的方式进行。证券交易按照时间优先、价格优先的原则竞价成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（四）清算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清算是证券买卖双方在证券交易所进行的证券买卖成交后，通过证券交易所将各证券商之间买卖的数量和金额分别予以抵消，计算应收、应付证券和应收、应付金额的一种程序。包括资金清算和股票清算两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（五）交割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交割是卖方向买方交付股票而买方向卖方支付资金的行为。由于证券买卖是投资人委托证券商进行的，证券的成交和交割等均由券商代为完成。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（六）过户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在记名证券交易中，成交后办理股东变更登记的手续，即原所有者向新所有者转移有关证券全部权利的记录手续。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通过教师讲解，了解证券交易程序的基本理论知识。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证券发行与交易程序（</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，让学生知道委托买卖是投资者委托证券经纪商进行证券交易的过程。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简述证券交易程序。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展示证券投资的收益与风险</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一、证券投资的收益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（一）债券投资的收益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债券投资收益的来源及影响因素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债券的目的是在到期收回本金的同时得到固定的利息。债券的收益包括两方面的内容：一是债券的年利息收入，这是债券发行时就决定的，一般情况下，债券利息收入不会改变，投资者在购买债券前就可得知；二是资本损益，指债券买入价与卖出价或偿还价之间的差额，当债券卖出价大于买入价时，为资本收益，当卖出价小于买入价时，为资本损失。由于证券买卖价格受市场利率和供求关系等因素的影响，资本损益很难在投资前准确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影响债券收益率的因素主要有债券利率、价格和期限三个因素，这三个因素中只要有一个因素发生了变化，债券收益率也会随之发生变化。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债券利率，指债券票面利率。债券票面利率是发行时的重要条件之一，既取决于债券发行人本身的资信状况，又受当时的市场利率等多种因素的影响。票面利率一经确定，在债券到期日前一般不会改变。在其他条件相同的情况下，债券票面利率越高，收益率也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债券价格。债券的价格有发行价与交易价格之分。由于种种原因，债券往往以高于或低于面额的价格发行。债券发行价格若高于面额，则收益率将低于票面利率；反之，收益率则高于票面利率。债券的交易价格是在二级市场买卖债券的价格，投资者从发行市场买入债券后可能不等期满就在二级市场卖出，也可能中途从二级市场买入债券持至期满或在期满前又将其出售。投资者买卖债券的差价收益或亏损就是资本损益，它直接影响收益率的高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债券的还本期限。债券期限长短除影响票面利率外，还从以下两个方面影响收益率：一是当债券价格与票面金额不一致时，还本期限越长，债券价格与面额的差额对收益率的影响越小；二是当债券以复利方式计息时，债券期限越长，收益率就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债券收益率的计算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（1）债券到期收益率。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债券到期收益率又称为债券最终收益率，是指投资者持有债券到期还本付息后的年平均收益率。用公式表示为：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25090" cy="481965"/>
                  <wp:effectExtent l="0" t="0" r="165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25090" cy="48196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例：一张面额为 1 000 元的债券，发行价格为 970 元，年利率为 9.3%，偿还期为 3 年，到期收益率为：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533650" cy="605155"/>
                  <wp:effectExtent l="0" t="0" r="635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533650" cy="60515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（2）债券持有期收益率。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债券持有期收益率是指投资者买入债券后持有一段时间，在债券到期之前将债券出售所得的收益率。用公式表示为：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13025" cy="389255"/>
                  <wp:effectExtent l="0" t="0" r="3175"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613025" cy="38925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例：2000 年 10 月 15 日，某投资者按照每手 1 040 元的价格买入 10 手 1998 年10 月 18 日发行的 10 年期债券，年利息率为 5%，每年 10 月 30 日支付当年利息。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2005 年 5 月 15 日，该投资者已获得 5 年的利息，以每手 1 030 元的价格将 10 手债券出售。该投资者收益率为：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461260" cy="548640"/>
                  <wp:effectExtent l="0" t="0" r="2540"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461260" cy="54864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（二）股票投资的收益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股票投资收益的来源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的收益是指投资者从购入股票开始到出售股票为止整个持有期间的收入，这种收益由股息和资本利得两方面组成。股息是股份公司对股东投资的回报，从税后利润中支付。资本利得或称资本损益是投资者买入和卖出股票的差价收入或差价损失。股票收益主要取决于股份公司的经营业绩和股票市场的价格变化，但与投资者的投资决策也有一定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股票收益率及其计算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反映股票收益率的高低，一般有两个指标。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（1）股利收益率。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又称获利率，指股份公司以现金形式派发的股息与股票市场价格的比率。该比率对长期持有股票的股东特别有意义。用公式表示如下：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987550" cy="438150"/>
                  <wp:effectExtent l="0" t="0" r="19050" b="190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987550" cy="4381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（2）持有期收益率。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持有期收益率指投资者持有股票期间的股息收入与买卖差价占股票买入价格的比率。持有期收益率是投资者最关心的指标，但如果要将它与债券收益率、银行利率等其他金融资产的收益率进行比较，则需注意时间的可比性，即要将持有期收益率化为年收益率。用公式表示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832100" cy="339725"/>
                  <wp:effectExtent l="0" t="0" r="12700" b="158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32100" cy="33972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例：假设某投资者以 20 元 / 股的价格买入某公司的股票，持有 2 年后以 25 元 /股的价格出售，在 2 年的持有期内获得的公司的股利为 3 元 / 股，则：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563495" cy="499745"/>
                  <wp:effectExtent l="0" t="0" r="1905"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563495" cy="49974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年收益率为 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掌握证券投资的收益</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证券投资的收益与风险（一）</w:t>
            </w:r>
            <w:r>
              <w:rPr>
                <w:rFonts w:hint="eastAsia" w:ascii="宋体" w:hAnsi="宋体" w:cs="宋体"/>
                <w:b/>
                <w:bCs w:val="0"/>
                <w:kern w:val="0"/>
                <w:sz w:val="21"/>
                <w:szCs w:val="21"/>
                <w:lang w:val="en-US" w:eastAsia="zh-CN" w:bidi="ar"/>
              </w:rPr>
              <w:t>，让学生知道股票的收益是指投资者从购入股票开始到出售股票为止整个持有期间的收入</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hAnsi="宋体" w:cs="Times New Roman"/>
                <w:bCs/>
                <w:kern w:val="2"/>
                <w:sz w:val="21"/>
                <w:szCs w:val="21"/>
                <w:lang w:val="en-US" w:eastAsia="zh-CN" w:bidi="ar-SA"/>
              </w:rPr>
              <w:t>简述股票投资的收益。</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0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展示证券投资的收益与风险（</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二、证券投资的风险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一般而言，风险是指证券收益的不确定性。在证券活动中，有很多因素可能使预期收益减少甚至使本金遭受损失，证券投资的风险是广泛存在的。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证券投资的风险是证券的预期收益变动的可能性及变动幅度。与证券投资相关的所有风险称为总风险，总风险可分为系统风险和非系统风险两大类。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（一）系统风险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系统风险是指由于某种全局性的共同因素引起的预期投资收益减少或亏损的可能性。在现实生活中，所有公司都受全局性因素的影响，这些因素包括社会、政治、经济等各个方面。由于这些因素来自公司外部，是公司无法控制和回避的，因此又叫不可回避风险。这些风险无法通过多样化投资来分散，因此又称为不可分散风险。系统性风险主要有市场风险、利率风险和购买力风险三种。</w:t>
            </w:r>
          </w:p>
          <w:p>
            <w:pPr>
              <w:keepNext w:val="0"/>
              <w:keepLines w:val="0"/>
              <w:pageBreakBefore w:val="0"/>
              <w:widowControl w:val="0"/>
              <w:numPr>
                <w:ilvl w:val="0"/>
                <w:numId w:val="1"/>
              </w:numPr>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市场风险</w:t>
            </w:r>
          </w:p>
          <w:p>
            <w:pPr>
              <w:keepNext w:val="0"/>
              <w:keepLines w:val="0"/>
              <w:pageBreakBefore w:val="0"/>
              <w:widowControl w:val="0"/>
              <w:numPr>
                <w:ilvl w:val="0"/>
                <w:numId w:val="0"/>
              </w:numPr>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市场风险是指由于证券市场长期趋势变动而引起的风险。这种趋势变动可通过股票价格指数或股价平均数来分析。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利率风险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风险是指市场利率变动引起证券投资收益不确定的可能性。市场利率的变化会引起证券价格变动，进而影响证券收入的确定性。一般来说，利率与证券价格呈反向变化，其影响机制主要通过两个方面：一是改变资金流向。当市场利率提高时，会吸引一部分资金从证券市场流向银行储蓄、商业票据等其他金融资产，使证券需求减少，价格下降。二是影响公司融资成本。利率上升会提高企业融资成本，使企业业绩出现下滑，影响证券的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购买力风险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购买力风险又称通货膨胀风险，是由于通货膨胀、货币贬值给投资者带来实际收益水平下降的风险。在恶性通货膨胀情况下，物价普遍上涨，社会经济运行秩序混乱，企业生产的外部条件恶化，证券市场也难免深受其害，所以购买力风险是难以避免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（二）非系统风险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系统风险是指只对某个行业或个别公司的证券产生影响的风险。它通常是由某一特殊的因素引起，与整个证券市场的价格不存在系统的、全面的联系，而只对个别或少数证券的收益产生影响，而不会影响其他证券的收益。这种风险可以通过分散投资来抵消，投资者持有多样化的不同的证券，当某些证券价格下跌，收益减少时，另一些证券可能价格正好上升，收益增加，这样就使风险相互抵消，平均收益率不致下降。由于非系统风险是可以抵消回避的，因此又称为可分散或可回避风险。非系统风险包括信用风险和经营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信用风险信用风险又称违约风险，是指证券发行人在证券到期时无法还本付息而使投资者遭受损失的风险。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经营风险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经营风险是指由于公司经营状况变化而引起公司盈利水平改变，从而产生投资者预期收益下降的可能，如财务风险、管理风险等。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三、收益和风险的关系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收益和风险是证券投资的核心问题，投资者的投资目的是为了得到收益，但与此同时又不可避免地面临着风险，证券投资的理论和投资分析都围绕着如何处理这二者的关系而展开。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证券投资的收益与风险同在，收益是风险的补偿，风险是收益的代价。它们之间成正比例的互换关系，这种关系表现为：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预期收益率 = 无风险利率 + 风险补偿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预期收益率是投资者承受各种风险应得的补偿，无风险利率是指把资金投资到某一没有任何风险的投资对象上而能得到的利率，这是投资的时间补偿。我们把这种收益率作为一种基本收益率，再考虑各种可能出现的风险，使投资者得到应有的风险补偿。在美国，一般把联邦政府发行的短期国库券作为无风险证券，把短期国库券利率作为无风险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掌握证券投资的风险</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证券投资的收益与风险（</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，让学生知道收益和风险是证券投资的核心问题，投资者的投资目的是为了得到收益</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简述证券投资的风险。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理论教学是在老师的指导下，学生将所学的法律知识运用到法律实物的训练中，是理论与理论相结合的过程，而所述的不属于理论教学的内容是由于其不具备理论教学的特性，社会理论中还不存在这些内容，还不属于教学内容。</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68F1F6"/>
    <w:multiLevelType w:val="singleLevel"/>
    <w:tmpl w:val="E768F1F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4FD81CB"/>
    <w:rsid w:val="690A0478"/>
    <w:rsid w:val="6EFF2889"/>
    <w:rsid w:val="75F5559C"/>
    <w:rsid w:val="76FE0FF8"/>
    <w:rsid w:val="D6FF9DDC"/>
    <w:rsid w:val="E5FD20F1"/>
    <w:rsid w:val="EB9BAD13"/>
    <w:rsid w:val="EBF3D6D2"/>
    <w:rsid w:val="FBFD899D"/>
    <w:rsid w:val="FECFF398"/>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30</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2024-03-18T22:53:21Z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