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hint="eastAsia" w:ascii="Times New Roman" w:hAnsi="Times New Roman"/>
          <w:b/>
          <w:bCs/>
          <w:color w:val="0000FF"/>
          <w:sz w:val="72"/>
          <w:szCs w:val="72"/>
          <w:lang w:eastAsia="zh-CN"/>
          <w14:textFill>
            <w14:gradFill>
              <w14:gsLst>
                <w14:gs w14:pos="0">
                  <w14:srgbClr w14:val="D9717D"/>
                </w14:gs>
                <w14:gs w14:pos="100000">
                  <w14:srgbClr w14:val="E32E37"/>
                </w14:gs>
              </w14:gsLst>
              <w14:lin w14:scaled="1"/>
            </w14:gradFill>
          </w14:textFill>
        </w:rPr>
      </w:pPr>
      <w:r>
        <w:rPr>
          <w:rFonts w:hint="eastAsia" w:ascii="Times New Roman" w:hAnsi="Times New Roman"/>
          <w:b/>
          <w:bCs/>
          <w:color w:val="0000FF"/>
          <w:sz w:val="66"/>
          <w:szCs w:val="66"/>
          <w:lang w:eastAsia="zh-CN"/>
          <w14:textFill>
            <w14:gradFill>
              <w14:gsLst>
                <w14:gs w14:pos="0">
                  <w14:srgbClr w14:val="D9717D"/>
                </w14:gs>
                <w14:gs w14:pos="100000">
                  <w14:srgbClr w14:val="E32E37"/>
                </w14:gs>
              </w14:gsLst>
              <w14:lin w14:scaled="1"/>
            </w14:gradFill>
          </w14:textFill>
        </w:rPr>
        <w:t>《金融概论（第二版）》教案</w:t>
      </w:r>
    </w:p>
    <w:p>
      <w:pPr>
        <w:keepNext/>
        <w:keepLines/>
        <w:spacing w:before="260" w:after="260" w:line="416" w:lineRule="atLeast"/>
        <w:jc w:val="center"/>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r>
        <w:rPr>
          <w:rFonts w:hint="eastAsia" w:ascii="黑体" w:hAnsi="黑体" w:eastAsia="黑体" w:cs="黑体"/>
          <w:b/>
          <w:bCs/>
          <w:color w:val="000000" w:themeColor="text1"/>
          <w:sz w:val="40"/>
          <w:szCs w:val="40"/>
          <w:lang w:eastAsia="zh-CN"/>
          <w14:textFill>
            <w14:solidFill>
              <w14:schemeClr w14:val="tx1"/>
            </w14:solidFill>
          </w14:textFill>
        </w:rPr>
        <w:t>课时分配表</w:t>
      </w:r>
    </w:p>
    <w:tbl>
      <w:tblPr>
        <w:tblStyle w:val="10"/>
        <w:tblW w:w="80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0"/>
        <w:gridCol w:w="4166"/>
        <w:gridCol w:w="1372"/>
        <w:gridCol w:w="1600"/>
      </w:tblGrid>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C0504D"/>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章序</w:t>
            </w:r>
          </w:p>
        </w:tc>
        <w:tc>
          <w:tcPr>
            <w:tcW w:w="4166" w:type="dxa"/>
            <w:tcBorders>
              <w:top w:val="single" w:color="C0504D" w:sz="8" w:space="0"/>
              <w:left w:val="dotted" w:color="auto" w:sz="4" w:space="0"/>
              <w:bottom w:val="single" w:color="C0504D" w:sz="8" w:space="0"/>
              <w:right w:val="dotted" w:color="auto" w:sz="4" w:space="0"/>
            </w:tcBorders>
            <w:shd w:val="clear" w:color="auto" w:fill="C0504D"/>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课程内容</w:t>
            </w:r>
          </w:p>
        </w:tc>
        <w:tc>
          <w:tcPr>
            <w:tcW w:w="1372" w:type="dxa"/>
            <w:tcBorders>
              <w:top w:val="single" w:color="C0504D" w:sz="8" w:space="0"/>
              <w:left w:val="dotted" w:color="auto" w:sz="4" w:space="0"/>
              <w:bottom w:val="single" w:color="C0504D" w:sz="8" w:space="0"/>
              <w:right w:val="dotted" w:color="auto" w:sz="4" w:space="0"/>
            </w:tcBorders>
            <w:shd w:val="clear" w:color="auto" w:fill="C0504D"/>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课时</w:t>
            </w:r>
          </w:p>
        </w:tc>
        <w:tc>
          <w:tcPr>
            <w:tcW w:w="1600" w:type="dxa"/>
            <w:tcBorders>
              <w:top w:val="single" w:color="C0504D" w:sz="8" w:space="0"/>
              <w:left w:val="dotted" w:color="auto" w:sz="4" w:space="0"/>
              <w:bottom w:val="single" w:color="C0504D" w:sz="8" w:space="0"/>
              <w:right w:val="single" w:color="C0504D" w:sz="8" w:space="0"/>
            </w:tcBorders>
            <w:shd w:val="clear" w:color="auto" w:fill="C0504D"/>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备注</w:t>
            </w:r>
          </w:p>
        </w:tc>
      </w:tr>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货币与货币制度</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2</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信用与利息</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8</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3</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金融市场与金融机构</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10</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货币供求与货币政策</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通货膨胀与通货紧缩</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外汇与国际收支</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7</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中央银行业务</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2</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8</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商业银行业务</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12</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9</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证券投资业务</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8</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10</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信托与租赁业务</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2</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11</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保险业务</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12</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政策性银行业务</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总计</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72</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bl>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both"/>
        <w:outlineLvl w:val="1"/>
        <w:rPr>
          <w:rFonts w:hint="eastAsia" w:ascii="Times New Roman" w:hAnsi="Times New Roman"/>
          <w:b/>
          <w:bCs/>
          <w:sz w:val="28"/>
          <w:szCs w:val="28"/>
          <w:lang w:eastAsia="zh-CN"/>
        </w:rPr>
      </w:pPr>
    </w:p>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1</w:t>
      </w:r>
      <w:r>
        <w:rPr>
          <w:rFonts w:hint="eastAsia" w:ascii="Times New Roman" w:hAnsi="Times New Roman"/>
          <w:b/>
          <w:bCs/>
          <w:sz w:val="28"/>
          <w:szCs w:val="28"/>
        </w:rPr>
        <w:t>课  货币与货币制度</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货币与货币制度</w:t>
            </w:r>
          </w:p>
        </w:tc>
      </w:tr>
      <w:tr>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lang w:val="en-US" w:eastAsia="zh-CN"/>
              </w:rPr>
              <w:t>4</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180</w:t>
            </w:r>
            <w:r>
              <w:rPr>
                <w:rFonts w:hint="eastAsia" w:ascii="Times New Roman" w:hAnsi="宋体"/>
                <w:szCs w:val="20"/>
              </w:rPr>
              <w:t xml:space="preserve"> min）。</w:t>
            </w:r>
          </w:p>
        </w:tc>
      </w:tr>
      <w:tr>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hanging="8"/>
              <w:textAlignment w:val="auto"/>
              <w:rPr>
                <w:rFonts w:hint="default"/>
                <w:b/>
              </w:rPr>
            </w:pPr>
            <w:r>
              <w:rPr>
                <w:rFonts w:hint="default" w:hAnsi="宋体"/>
                <w:b/>
              </w:rPr>
              <w:t>知识</w:t>
            </w:r>
            <w:r>
              <w:rPr>
                <w:rFonts w:hint="eastAsia" w:hAnsi="宋体"/>
                <w:b/>
              </w:rPr>
              <w:t>技能</w:t>
            </w:r>
            <w:r>
              <w:rPr>
                <w:rFonts w:hint="default" w:hAnsi="宋体"/>
                <w:b/>
              </w:rPr>
              <w:t>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掌握货币流通规律。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熟悉货币的由来，对货币的本质与职能有一个全面的认识。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6" w:right="0" w:firstLine="420" w:firstLineChars="200"/>
              <w:textAlignment w:val="auto"/>
              <w:rPr>
                <w:rFonts w:hint="eastAsia" w:ascii="Times New Roman" w:hAnsi="Times New Roman" w:eastAsia="宋体"/>
                <w:szCs w:val="20"/>
                <w:lang w:eastAsia="zh-CN"/>
              </w:rPr>
            </w:pPr>
            <w:r>
              <w:rPr>
                <w:rFonts w:hint="eastAsia" w:ascii="Times New Roman" w:hAnsi="宋体"/>
                <w:bCs/>
                <w:szCs w:val="20"/>
              </w:rPr>
              <w:t>让学生通过学习</w:t>
            </w:r>
            <w:r>
              <w:rPr>
                <w:rFonts w:hint="eastAsia" w:ascii="Times New Roman" w:hAnsi="宋体"/>
                <w:bCs/>
                <w:szCs w:val="20"/>
                <w:lang w:eastAsia="zh-CN"/>
              </w:rPr>
              <w:t>货币与货币制度</w:t>
            </w:r>
            <w:r>
              <w:rPr>
                <w:rFonts w:hint="eastAsia" w:ascii="Times New Roman" w:hAnsi="宋体"/>
                <w:bCs/>
                <w:szCs w:val="20"/>
              </w:rPr>
              <w:t>，探寻货币的由来，认知货币的发展历史和趋势</w:t>
            </w:r>
            <w:r>
              <w:rPr>
                <w:rFonts w:hint="eastAsia" w:ascii="Times New Roman" w:hAnsi="宋体"/>
                <w:bCs/>
                <w:szCs w:val="20"/>
                <w:lang w:eastAsia="zh-CN"/>
              </w:rPr>
              <w:t>。</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市场经济中的货币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货币的本质与职能</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讲授法、问答法、讨论法</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szCs w:val="20"/>
              </w:rPr>
            </w:pPr>
            <w:r>
              <w:rPr>
                <w:rFonts w:hint="eastAsia" w:ascii="Times New Roman" w:hAnsi="Times New Roman"/>
                <w:szCs w:val="20"/>
              </w:rPr>
              <w:t>培养学生的组织纪律性,掌握学生的出勤情况</w:t>
            </w:r>
          </w:p>
        </w:tc>
      </w:tr>
      <w:tr>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Times New Roman" w:hAnsi="Times New Roman"/>
                <w:b/>
                <w:color w:val="C00000"/>
                <w:lang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展示市场经济中的货币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一、货币的产生与发展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当今市场经济中，货币几乎无处不在，货币收支伴随着一切经济活动。然而，相对于百万年的人类活动历史，货币的出现只不过才几千年。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货币起源于商品，是商品生产和交换发展到一定程度的产物。从社会发展来看，当生产力极度低下，人们的劳动成果仅能维持生存而无剩余时，是不存在商品交换的。随着生产力的发展尤其是社会分工的出现，生产效率得到提高，出现了剩余产品和私有制，为劳动产品的交换提供了条件，被交换的产品就成为商品。因此，商品具有两个条件：一是商品是劳动产品，不通过劳动而从自然界随时取得东西，如阳光、空气等不是商品；二是只有当劳动产品用来交换时，才是商品。商品交换一般会遵循两个原则：一是用来交换的劳动产品具有不同的使用价值；二是相交换的两种产品必须具有相等的价值，即生产这两种商品时所消耗的人类劳动是相等。这就是等价交换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货币出现之前，商品交换采取物物交换的形式进行，比如用大米与绵羊相交换，这样的交换效率十分低下。因为有大米剩余的农户必须找到一个需要大米而又正拥有多余绵羊的农户，交换活动才能完成。此外，不同的商品交换还必须有不同的交换比率。当商品交换的品种稀少、数量较少时，物物交换的形式尚可以存在。然而，随着商品的日渐丰富，商品交换的规模越来越大，交换的频率越来越高，物物交换已不能满足商品经济的发展，开始向媒介交易转化。因此，逐渐从商品世界中分离出一种商品，固定地作为商品交换的媒介，即一切商品均可以与之交换，而它又可以用来交换其他一切商品，起着“一般等价物”的作用，这就是货币。在人类历史上，牲畜、贝壳、石头等都充当过这种货币商品。后来，金银因体积小而价值大，质地均匀，便于分割，被人们长期作为制作货币的材料。因此马克思说：金银天然不是货币，但货币天然是金银。总之，货币的产生与交换的发展有密切的关系，货币是为了解决交换中的难题而产生的，是商品交换发展的必然产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二、货币的定义及形式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货币作为一种人们能够普遍接受的支付工具，在不同时期有不同的表现形式。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货币的形式一直在不断地发展演变，这主要是因为在商品交换的不同发展阶段对币材的要求也不同。自货币产生以来，货币形式的演进经历了数千年的过程，充当货币的材料种类繁多。从总体趋势上看，货币的形式依次经历了实物货币—金属货币—代用货币—信用货币的演进。</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正如诺贝尔经济学奖得主弗里德曼所说那样：“货币理论就像一座日式花园，整体之美在于其多样性：看似简单的表象之下，隐藏着纷繁复杂的现实；看似平静的水面之下，其实暗潮汹涌。只有从各种角度来观察和审视，只有从容且深入地进行研究，才能充分领略和欣赏其中之美。无论是货币理论还是日式花园，它们某些特性之美只有独立于整体之外才能被领略，但同时却只有作为整体的一部分，才能得到充分的发展。”货币理论的真谛同样适用于货币的发展历史。从某种角度来看，货币体制的结构似乎非常怪异，但是若换一个角度来看，它只不过是我们并不熟悉但却习以为常的形态，仿佛是自然界的一个组成部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生活之中，我们几乎处处、天天接触货币。企业、家庭和个人都从不同来源获取货币收入，各种货币收入保证企业、家庭和个人得以维持和改善生产、生活条件，同时企业、家庭和个人也随时发生货币支付。同时，对于非营利性的政府机关、社会团体和公益事业来说，其运作及职能的发挥也离不开货币，包括中央财政和地方财政都也完全采用货币支付。总之，货币在当今经济社会中的作用举足轻重，不可替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（一）实物货币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实物货币又称为商品货币，是最古老的货币。在人类历史上，有很多种商品都曾在不同时期扮演过货币的角色，如在中国古代的商、周时期，牲畜、粮食、布匹、珠玉、贝壳等都曾充当过货币，而其中以贝壳最为流行。作为货币的贝，单位是朋，一朋十贝。因此，汉字中与财富相关的许多汉字都带“贝”的偏旁部首，如财、贷、货、贸、贫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（二）金属货币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金属货币是实物货币的一个阶段。但是实物货币与金属货币又有着明显的区别。金属货币具有价值含量高、体积小、易携带、不易变质、均质而耐分割、耐磨等优点，几乎所有的国家都经历了金属货币阶段，这一货币形式堪称古典意义上比较完美的货币形式。金属货币最初是以块状流通的，由于缺乏一致的标准，后来逐渐被铸币替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（三）代用货币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代用货币存在于贵金属流通阶段。由于贵金属作为货币流通的成本较高，所以需要其他东西来当代表。充当贵金属代表的是纸制品，一定单位的纸制品代表着一定量的贵金属，这一定量的贵金属通常以货币单位的含金量表示出来。一定单位的纸制品能够与其所代表的贵金属自由兑换，所以，代用货币不过是流通的一张实物收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这种收据能够由政府发行、银行发行，也能够由企业和个人发行。但无论由谁发行，必须有足够的贵金属作为保证，即保证代用货币能进行自由兑换。代用货币以它所代表的贵金属的价值进行流通。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（四）信用货币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信用货币主要是指由银行信用关系所产生的货币。这种货币凭借银行信用的建立而流通，凭借银行信用的消除而退出流通。它与代用货币的最大不同在于，它不能与贵金属兑换，不是贵金属货币的代表。因此，信用货币是完全建立在国家信用基础之上的，其本身并没有价值。当今，信用货币已成为几乎所有国家采取的货币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（五）电子货币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电子货币（Electronic Money）是指以金融电子化网络为基础，通过计算机网络系统，以传输电子信息的方式实现支付功能的电子数据。电子货币没有有形的物理载体，可以视为是信用货币的一种特殊存在形式。电子货币是伴随电子商务和互联网通信技术的快速发展而出现的，它是以电子计算机技术和通信技术为手段，以电子数据形式存储在银行计算机系统中，并通过计算机网络系统以电子信息传递形式实现流通和网上支付功能的货币。电子货币融储蓄、信贷和非现金结算等多种功能为一体，具有使用简便、安全、迅速、可靠的特征。电子货币继承了传统货币交易行为的自主性、交易条件一致性、交易方式独立性和交易过程持续性等特性，同时与传统货币在价值尺度上保持固定的兑换关系，是通过网络和电子设备媒介交易的一类便利支付工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货币发展史上，伴随着银行业的兴起，货币形态在中世纪发生了第一次革命，即铸币被银行券所替代。银行券的统一和规范，演化出了今天以纸币为基础的信用货币体系。电子商务的蓬勃发展和金融业务网络化，使货币形态的演变正在发生第二次革命，即电子货币在逐渐替代纸币。商品经济条件下，社会再生产的运行离不开货币，但是货币的具体形态和支付方式会随着技术的进步而不断发展。货币形态的革命会极大促进社会经济运行效率的提高，降低社会的交易成本，增加市场交易参与者的福利水平。</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三、货币是商品价值形式不断发展的结果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商品是使用价值与价值的辩证统一，因此一切商品都具有两种表现形式：一种是商品使用价值的表现形式即自然形式，如商品的形状、大小、规格、颜色等，它们可以被人们直觉感觉到；另一种是商品价值的表现形式即价值形式，它体现着一定的经济关系，是商品的社会属性，它看不见，摸不着，必须借助人们的抽象力。因此，一种商品的价值，就不能由其自身来表现，只有通过同另一种商品相交换时，才能相对地表现出来。价值的这种相对表现形式，叫作价值形式。在市场经济中，商品的价值是通过商品和货币的交换关系，从而通过商品价格的形式表现出来。在交换的发展过程中，商品的价值表现经历了四种形式。马克思第一次考察了这四种价值形式的演化过程，从而揭示了货币的起源和本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（一）简单的或偶然的价值形式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最初的商品交换只是原始公社之间的偶然的把剩余产品用于交换，因此商品价值的表现也带有偶然的性质。一种商品的价值只是简单地或偶然地通过与其交换的另一种商品表现出来。这种价值形式就是简单的或偶然的价值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用公式表示为：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只绵羊 = 2 把斧子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这种价值形式的胚胎形式，看似简单，但它确是价值形式发展的起点和基础。它包含着货币形式的全部秘密。在这公式中，前一种商品的价表现为相对价值形式，起主动作用，即它主动要求表现自己的价值，它的价值只有通过与后一种商品的交换来相对地表现出来。后一种商品处于等价形式，起被动的等价物作用，即处于等价形式的商品。当作价值表现的材料，能直接用自身的使用价值，来表现与它相交换的另一种商品的价值量。因此相对价值形式和等价形式是同一价值表现相互依赖、互为条件、不可分离的两个要素。同时又是同一价值表现的相互排斥、相互对立的两极。它们的相互依赖表现在，绵羊如果没有斧子作等价物，其价值就不能相对地表现出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同样，离开了相对价值形式，等价形式也不复存在。因为如果没有绵羊要求表现自己的价值，斧子就失去了表现价值的对象，也就不可能成为表现价值的材料。它们的相互排斥表现在：在同一个等式中，作为相对价值形式的商品不能同时是等价物，等价物不能同时是相对价值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 1 只绵羊 = 2 把斧子”这个简单的价值形式中，虽然它只是个别商品与另一种商品偶然发生交换关系，作为相对价值形式的只有一种商品，其价值形式表现不充分，仅是一种胚胎形式，但作为等价形式的商品，已开始孕育着货币形态所具有的基本特征，它是货币的胚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（二）总和的或扩大的价值形式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总和或扩大的价值形式，就是一种商品的价值已不再是偶然地表现在另一种商品上，而是扩大了范围，表现在其他一系列商品上，取得了扩大的相对价值形式。作为等价形式的商品，不再是一种商品而是一系列商品。所以总和的或扩大的价值形式是简单价值表现的扩大或总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用公式表示为：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default"/>
              </w:rPr>
              <w:drawing>
                <wp:inline distT="0" distB="0" distL="114300" distR="114300">
                  <wp:extent cx="1149985" cy="749300"/>
                  <wp:effectExtent l="0" t="0" r="18415" b="1270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1149985" cy="74930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扩大的价值形式与简单价值形式相比较，其特点是：①它使商品的价值第一次真正表现为同一的人类抽象劳动的凝结，商品的价值表现与使用价值的自然形式无关。因为绵羊的价值之所以能够通过一系列商品得到表现，是由于它们都包含着等同的人类抽象劳动。②商品交换的社会关系扩大了。绵羊可以同一系列各种商品进行交换，而不再是只同一种商品发生社会关系，而是同整个世界发生关系，并且是商品的价值量调节着商品的交换、比较。③处于等价形式上的商品不是一种，而是一系列商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因此，扩大的价值形式是交换过程的一个进步。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其缺点是：①商品的相对价值表现是未完成的，因为它的表现永无止境，每当有新的商品出现，就会使这个系列延长。②商品的相对价值表现是不统一的，每种商品的相对价值形式都可能有一个不同于其他商品的相对价值形式的无穷尽的价值表现系列。③反映在等价形式中，作为等价物的商品相互排斥，还没有获得统一的表现形式。同时由于各个等价形式的商品相互之间不能直接表现它们的价值，必须通过各自本身扩大的价值形式来表现，因而使交换过程迂回复杂，造成了商品交换的困难，这就要求过渡到一般价值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（三）一般价值形式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所谓一般价值形式，简言之就是一切商品的价值都共同表现在从商品世界中分离出来的、充当一般等价物的商品上。正由于“它们的价值形式是简单的和共同的，因而是一般的”。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用公式表示为：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default"/>
              </w:rPr>
              <w:drawing>
                <wp:inline distT="0" distB="0" distL="114300" distR="114300">
                  <wp:extent cx="1064260" cy="782955"/>
                  <wp:effectExtent l="0" t="0" r="2540" b="444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1064260" cy="78295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一般价值形式是价值形式发展的第三阶段，也是具有决定意义的阶段。它同总和的或扩大的价值形式相比较，不仅仅是形式的颠倒，而是发生了根本性的变化。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第一，相对价值形式上的一切商品的价值，不仅表现在唯一商品上，而且表现在同一商品上，形成了一般等价物。这就说明，整个商品的价值作为与绵羊等同的东西，现在不仅与它自身的使用价值相区别，而且与一切使用价值相区别。第二，在一般价值形式上，一切处于相对价值形式的商品，在与另一个处于等价形式的商品发生价值关系中，不仅表现为是同价的，而且表现为是等量的。因为一切商品都通过同一个表现材料来反映自己的价值量，所以它们彼此之间也可以互相反映价值量。所以，一般价值形式的出现，在一定程度上，克服了扩大价值形式中商品交换的困难。从商品世界中分离出某种作为一般等价物的商品，已不是普通的商品，而是起着货币作用的商品，是货币的原始形态，即通常所说的实物货币。但是，在一般价值形式上，作为一般等价物的商品，这时还没有完全固定在某一商品上。由于在不同时间和不同地区充当一般等价物的商品是不同的，这就妨碍了不同地区之间商品交换的进行，不利于商品交换的进一步发展。因此，这时充当交换的一般等价物的商品，虽然成了货币商品，执行货币职能，但是，这种特殊商品还不是真正的货币，只有当黄金夺得了一般等价物这个特殊地位，价值形式才由一般价值形式过渡到货币的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（四）货币形式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货币形式是指一切商品的价值固定地用一种特殊商品来表现的价值形式。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用公式表示为：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default"/>
              </w:rPr>
              <w:drawing>
                <wp:inline distT="0" distB="0" distL="114300" distR="114300">
                  <wp:extent cx="1051560" cy="692150"/>
                  <wp:effectExtent l="0" t="0" r="15240" b="1905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1051560" cy="69215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从一般价值形式过渡到货币形式，本质上没有什么变化，所不同的只是黄金代替了绵羊来充当一般等价物。那么，为什么由黄金来充当一般等价物呢？这主要是由于社会习惯和黄金的自然属性（质地均匀、易于分割、体积小、价值大等）等原因，因而一般价值形式“由于社会习惯最终地同商品黄金的特殊的自然形式结合在一起了。”“金银天然不是货币，但货币天然是金银。”一般价值形式过渡到了货币形式，从而使价值形式转化为价格形式。价格是价值的货币表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货币是商品交换过程中矛盾运动的必然产物。从以上价值形式的演化过程中，可以清楚地看出，一种商品变成货币，不是某个人的发明创造，也不是大家协议的结果，它是在商品交换的长期发展过程中，为了减少交易费用，提高交易效率，适应交换的客观需要，从一般商品中自发地由低级到高级演变而成的。而商品因何变成货币，则在于商品交换过程的矛盾运动，是商品交换过程的二重性及其矛盾的结果。商品交换过程，从表象上看，反映的是一个商品与另一个商品相交换的物与物之间的关系；但从本质上看，却是体现着商品所有者之间的经济关系，而且表现为商品所有者相互承认对方各自商品的私有权并彼此让渡这种权利的法权关系。它说明，商品交换首先必须承认对方对商品的私有权；其次商品交换必须实行等价交换的原则。这就客观需要有某种商品作为一般等价物来表现其他商品的价值量。不仅如此，在商品交换过程中，还体现了交换过程的二重性及其矛盾：一方面从商品所有者个人来说，每个商品所有者都想让渡自己的商品，来换取能够满足自身需要的具有使用价值的其他商品，这时，交换对于他只是个人的过程；另一方面，商品所有者都想把自己的商品作为价值来实现，而不管其使用价值如何，这时，交换对于他是一般社会的过程。这就是交换过程的二重性。这种二重性表明，商品交换过程既是一个个人过程，又是一个社会过程。只有二者统一起来，商品交换才能实现。因此，商品内部使用价值与价值的矛盾通过交换表现了出来，并随着交换的不断扩大，而越来越尖锐。结果，从商品世界中分离出了一种特殊的商品，作为独立的形式来表现其他商品的价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Times New Roman" w:hAnsi="Times New Roman"/>
                <w:b w:val="0"/>
                <w:bCs/>
                <w:color w:val="000000" w:themeColor="text1"/>
                <w:lang w:eastAsia="zh-CN"/>
                <w14:textFill>
                  <w14:solidFill>
                    <w14:schemeClr w14:val="tx1"/>
                  </w14:solidFill>
                </w14:textFill>
              </w:rPr>
              <w:t>正如马克思指出：“交换的扩大和加深的历史过程，使商品本性中潜伏的使用价值和价值的对立发展起来了。为了交易，需要这一对立在外部表现出来，这就要求商品价值有一个独立的形式，这个需要一直存在，直到由于商品分为商品和货币这种二重化而最终取得这个形式为止。可见，随着劳动产品转化为商品，商品就在同一程度上转化为货币。”</w:t>
            </w:r>
            <w:r>
              <w:rPr>
                <w:rFonts w:hint="eastAsia" w:ascii="Times New Roman" w:hAnsi="Times New Roman"/>
                <w:b/>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left"/>
              <w:textAlignment w:val="auto"/>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0"/>
              </w:rPr>
            </w:pPr>
            <w:r>
              <w:rPr>
                <w:rFonts w:hint="eastAsia" w:ascii="Times New Roman" w:hAnsi="Times New Roman"/>
                <w:b/>
                <w:szCs w:val="24"/>
                <w:lang w:eastAsia="zh-CN"/>
              </w:rPr>
              <w:t>展示市场经济中的货币</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hAnsi="宋体" w:eastAsia="宋体"/>
                <w:bCs/>
                <w:lang w:eastAsia="zh-CN"/>
              </w:rPr>
            </w:pPr>
            <w:r>
              <w:rPr>
                <w:rFonts w:hint="eastAsia" w:hAnsi="宋体"/>
                <w:bCs/>
                <w:lang w:val="en-US" w:eastAsia="zh-CN"/>
              </w:rPr>
              <w:t>简述货币形式。</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r>
              <w:rPr>
                <w:rFonts w:hint="eastAsia" w:ascii="Times New Roman" w:hAnsi="Times New Roman"/>
                <w:b w:val="0"/>
                <w:bCs/>
                <w:szCs w:val="24"/>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展示货币的本质与职能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一、货币的本质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概括地说，货币的本质就是固定充当一般等价物的特殊商品，体现了一定的社会生产关系。货币作为一般等价物，可以充当交易媒介反映所有其他物品的价值。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（一）货币是固定充当一般等价物的特殊商品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货币之所以能够充当一般等价物，首先是因为它本身也是商品。同其他商品一样，货币一方面具有使用价值，例如金银可以作为装饰品，也可以作为工业生产的原料等；另一方面具有价值，在它身上凝结着人们的抽象劳动。货币与普通商品存在的这种共性，是货币与其他商品相交换的基础。其次，货币不是普通的商品，而是一种特殊的商品。具体表现在两个方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（1）货币是表现一切商品价值的材料，而其他商品则没有这种特性。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（2）货币具有同一切商品直接交换的能力，而其他商品则没有这种能力。</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（二）货币体现一定的社会生产关系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货币出现以后，商品生产者之间的商品交易以货币为媒介。这种物与物的交换的背后，实质是商品生产者之间不同劳动的交换。通过与货币的交换，将不同类型的具体劳动转化为同质的抽象劳动，把个别劳动转化为社会劳动。因此，货币是联系商品生产者的纽带，反映着一定的生产关系。商品是货币产生的前提，没有商品和商品交换，也就不会有货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不同的社会形态中，货币反映着不同的生产关系。在私有制社会中，货币已成为剥削者占有他人劳动的工具，体现着阶级剥削关系；在以公有制为主体的社会主义社会中，货币成了社会主义商品交换、按劳分配和经济核算的工具，反映了社会主义新型的生产关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二、货币的职能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货币的本质决定货币的职能，货币的职能是货币本质的具体表现。随着商品经济的发展，货币先后形成了价值尺度、流通手段、贮藏手段、支付手段和世界货币五种职能。前两种职能是货币的基本职能，后三种职能是派生出来的职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（一）价值尺度职能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当货币被用以衡量和表现商品的价值时，它就发挥了其价值尺度职能，此时货币是作为计价标准而存在的。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货币之所以能够具有价值尺度职能，是因为货币本身有一定量的价值。就像衡量长度的尺子本身也有长度一样，如果货币本身没有价值，就无法衡量其他商品的价值。货币执行价值尺度职能时有如下特点。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（1）可以是观念上的货币，并不需要有真实的货币。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必须是十足的货币，这是价值尺度职能存在和正常发挥作用的先决条件。在金属货币流通条件下，“十足”是指货币的金属含量必须符合国家规定的标准，其实际价值必须与名义价值相等。在信用货币流通条件下，“十足”是指信用货币的名义价值量相对稳定，也就是币值必须稳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要通过价格标准来完成。货币执行价值尺度的职能，是通过把商品的价值表现为一定的价格来实现的。商品价值用一定量货币表现出来，就是商品的价格。各种商品的价值大小各不相同，为了便于衡量商品的价值，必须以法律形式规定一定的货币金属量作为货币单位。这个包含一定金属重量的货币单位就成为价格标准。价值尺度和价格标准是密切联系的。价值尺度依赖价格标准发挥职能，价格标准是货币发挥价值尺度的技术规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（二）流通手段职能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当货币充当商品交换中的媒介时，就执行了流通手段的职能。可以说，充当交换媒介是货币最基本的职能。这种以货币为媒介的商品交换，通常称为商品流通。货币执行流通手段职能有如下特点。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（1）必须是现实的货币，而不能是观念上的货币。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可以是不足值的货币，因而可以用价值符号来代替。因为货币作为交换的媒介，是交换的手段，而不是交换的目的。对交易者来说，他们所关心的是货币能否换回与自己交换出去的商品相等值的商品，而不会去计较货币本身究竟具有多大的价值。也就是说，交易者只关注货币的购买力，而不在乎货币币材是什么，也不在乎货币本身有多大价值。纸币正是基于这种可能性而进入流通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包含着爆发危机的可能性。在商品直接交换的条件下，买和卖在时间上和空间上是统一的。而在商品流通条件下，买和卖分成了两个独立的过程，在时间上和空间上都是分开的。这样就可能出现买和卖的脱节，造成商品流通的中断，甚至有可能发生经济危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（三）贮藏手段职能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货币由于各种原因退出流通，被持有者当作独立的价值形式和社会财富的一般形式而保存起来处于静止状态时，就执行了贮藏手段职能。因为货币是社会财富的一般代表，贮藏货币就等于贮藏社会财富。货币的贮藏手段职能是在货币的价值尺度和流通手段职能的基础上产生的。货币执行贮藏手段职能有如下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（1）必须是现实的货币。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（2）必须是十足的或在比较长的时间内稳定地代表一定价值量的货币。货币的贮藏实质上是价值的贮藏，因此金属货币必须足值，信用货币的币值必须相对稳定。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货币贮藏在不同历史阶段的表现形式是不同的。在前资本主义社会，贮藏货币主要表现为金银商品窖藏的形式，这是最原始、最朴素的货币贮藏形式。随着社会生产力的发展，人们除了以金银积累和储存价值外，更为普遍的还是采取银行存款和储蓄的方式，也有直接储存纸币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（四）支付手段职能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货币作为价值的独立形态进行单方面转移时，就执行了支付手段职能。支付手段是指货币作为延期支付的手段来结清债权债务关系。如偿还债务、缴纳税款、支付工资等。货币的支付手段职能最初是由商品的赊销引起的。货币执行支付手段职能有如下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（1）可以由价值符号来执行这一职能。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（2）作为价值的独立形态进行单方面转移。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货币支付手段职能的出现，一方面促使商品流通进一步扩大，但另一方面则意味着买卖的进一步脱节。因为当赊账交易出现以后，许多商品生产者之间彼此都结成了债权债务关系，这样，在整个债务关系的链条中，如果有一个债务人不能按期支付欠款，就有可能引起整个债务关系的连锁反应，从而造成许多商品生产者经营上的困难，甚至造成某些经营者的破产。货币执行支付手段职能，是以信用关系为基础的，而信用关系可能会过分扩张，这就加大了由于货币执行支付手段职能而隐藏的发生经济危机的可能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（五）世界货币职能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货币在世界市场上因具有普遍接受性而发挥一般等价物作用时就执行世界货币职能。货币执行世界货币职能的特点：必须在世界市场上具有普遍接受性并能够发挥价值尺度、流通手段、贮藏手段和支付手段等职能的货币。黄金曾经是世界货币，当今世界货币是信用货币，主要以美元为代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货币发挥世界货币职能主要表现在以下几方面。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作为一般的支付手段，用来支付国际收支差额。国际间发生政治、经济和文化交往以后，就会引起相互之间的货币支付。由于这种支付关系带有相互的性质，所以并不需要每次支付都以金银来进行，只有在抵销后存在差额时才需要货币来支付。如果没有硬通货和硬通货不够时，才用金银来支付。目前，这一职能仍然发挥着重要作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（2）作为一般购买手段，进行国际贸易。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（3）作为国际间转移财富的一般手段。如用于战争赔款、资本输出和对外援助等。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信用货币能够充当国际货币必须要具备以下条件：信用货币发行国经济实力足够强大并在国际贸易中占据重要位置；信用货币必须可自由兑换并被普遍接受；该货币币值相对稳定。目前国际上只有美元、欧元和日元等少数货币具备世界货币职能。黄金虽不能作为世界货币，但仍是国际支付的最后手段之一，因此黄金仍是一国储备的主要构成之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通过教师讲解，掌握货币的本质与职能。</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货币的本质与职能</w:t>
            </w:r>
            <w:r>
              <w:rPr>
                <w:rFonts w:hint="eastAsia" w:ascii="宋体" w:hAnsi="宋体" w:cs="宋体"/>
                <w:b/>
                <w:bCs w:val="0"/>
                <w:kern w:val="0"/>
                <w:sz w:val="21"/>
                <w:szCs w:val="21"/>
                <w:lang w:val="en-US" w:eastAsia="zh-CN" w:bidi="ar"/>
              </w:rPr>
              <w:t>，让学生知道货币的本质就是固定充当一般等价物的特殊商品，体现了一定的社会生产关系。</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30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简述货币的本质。</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2622"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展示货币流通规律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一、货币流通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（一）货币流通的概念及形式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货币流通是指货币作为流通手段和支付手段所形成的连续不断的运动。货币流通是由商品流通引起的。货币流通中的数量称为货币量，我国的货币量目前划分为以下三个层次。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M0= 流通中的现金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M1=M0+ 活期存款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M2=M1+ 准货币（企业单位定期存款 + 城乡居民储蓄存款 + 证券公司的客户保证金存款 + 其他存款）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（二）货币流通的形式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货币流通有现金流通和非现金流通两种形式。我国习惯上把纸币与铸币的流通称为现金流通。非现金流通又叫转账结算，是存款货币流通，它是指各企业单位或个人在银行存款的基础上，通过在银行存款的账户上划转款项的办法进行的货币收付活动。以转账结算方式进行的存款货币流通，是我国货币流通的主要形式，也是当代世界各国货币流通的主要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现金流通与转账结算同属于广义货币流通范围，两者之间既有区别又有联系。现金流通与转账结算之间的联系表现在：（1）货币流通是现金流通与转账结算的统一。（2）现金流通与转账结算可以相互转化。现金流通与转账结算的区别表现在：（1）现金流通主要服务于与个人有关的货币收支和单位之间小额零星收支；转账结算主要服务于企业单位之间大额货币收支。（2）现金流通是在银行系统之外，单位、个人之间进行的货币收付，银行难于直接控制；转账结算进行的存款货币流通都要通过银行，直接处于银行的监督之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eastAsia" w:ascii="宋体" w:hAnsi="宋体" w:cs="宋体"/>
                <w:b/>
                <w:bCs w:val="0"/>
                <w:color w:val="000000"/>
                <w:kern w:val="2"/>
                <w:sz w:val="21"/>
                <w:szCs w:val="21"/>
                <w:lang w:val="en-US" w:eastAsia="zh-CN" w:bidi="ar"/>
              </w:rPr>
              <w:t>拓展知识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我们每个人在日常生活中，比如去商场超市购物，投资股市、买房买车使用的都是货币。上班按月领薪、从事股票投资获得的利润等等也都是通过货币来体现的。花出去货币我们获得了相应的服务与物品，不同的服务与物品自然对应着不同的价值。而获得的收益既是我们的收入，也是对于我们经济活动获利的价值衡量。从这里我们就能看出，货币的本质是一般等价物，货币的重要作用是流通手段和价值衡量以及储存财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那么我们知道这些有什么用呢？或者说我们学习这些内容可以了解到些什么？答案是，我们可以了解到货币供求的基本概念以及影响货币供求的主要因素。同时，进一步理解从国家层面制定货币政策的方式、手段和目标，从而对我国以及世界其他国家的货币政策有更清晰的认识，也能为我们每个人的工作生活、消费投资提供一些方向性参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先来了解一下货币的起源，货币是如何产生的呢？货币是商品交换长期发展的产物。对于这个问题，中国与西方国家有着不同的说法，中国古代的货币起源学说主要从两个角度来阐述了货币的产生，一个是先王制币说，这个说法认为货币是有权势的人或贤明的人制定的，他们发现民间物物交换的不方便，为了解决这个困难或民间疾苦而创造出来货币。另一种是交换需要说，这种说法的代表人物是写史记的司马迁，司马迁认为货币是用来沟通物品交换的手段，因此货币就是为了适应物品交换的需要而自然产生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西方国家早期关于货币起源的学说大致有三种，一是创造发明说，认为货币是由国家或哲学家创造出来的。二是便于交换说，认为货币是为解决物物交换的困难而产生的。三是保存财富说，认为货币是为保存财富而产生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从中西方说法的对比中，我们可以看出，大家都认为货币的起源有一个共同的可能性，就是解决物物交换的困难与麻烦。对于交易来说，使用货币明显比使用物物交换要方便、快捷也有效的多。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在货币产生的过程中，商品交换经历了四个阶段，即偶然的物物交换，扩大的物物交换，以一般等价物为媒介的交换和商品流通。伴随着每一次商品交换的改变，货币都随之发生了变化。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二、货币流通规律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货币流通规律是流通中货币必要量的规律，这个规律说明了决定流通中货币必要量的各个因素以及各个因素之间的关系。货币流通规律包括金属货币流通规律和纸币流通规律。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（一）金属货币流通规律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当货币作为流通手段时，其必要量用公式表示为：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952115" cy="438785"/>
                  <wp:effectExtent l="0" t="0" r="19685" b="1841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a:stretch>
                            <a:fillRect/>
                          </a:stretch>
                        </pic:blipFill>
                        <pic:spPr>
                          <a:xfrm>
                            <a:off x="0" y="0"/>
                            <a:ext cx="2952115" cy="43878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决定流通中货币必要量的因素首先取决于待实现的商品价格总额，同时也取决于货币流通速度。由于待实现的商品价格总额等于商品价格和商品数量的乘积，因此，实际上流通中货币必要量是由商品价格、商品数量和货币流通速度三个因素所决定的。在其他条件不变的情况下，流通中货币必要量与商品价格总额成正比，与货币流通速度成反比。</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但当货币执行了支付手段职能时，由于赊销商品不需要支付货币、债权债务关系会相互抵销等因素，都会影响一定时期内对货币流通的需要量，这时货币流通规律的公式为：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3131820" cy="398145"/>
                  <wp:effectExtent l="0" t="0" r="17780" b="825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8"/>
                          <a:stretch>
                            <a:fillRect/>
                          </a:stretch>
                        </pic:blipFill>
                        <pic:spPr>
                          <a:xfrm>
                            <a:off x="0" y="0"/>
                            <a:ext cx="3131820" cy="39814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（二）纸币流通规律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由于纸币具有不同于金属货币的特殊性质，因而决定了纸币流通具有特殊的运动规律。纸币流通的特殊规律只能从纸币是金属的代表这种关系中产生。由于纸币是金属货币的符号和代表，因此，它在流通中的需要量是由金属货币必要量来决定的。纸币流通规律就是纸币发行量决定于流通中必需的金属货币量的规律。用公式表示就是：</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563495" cy="352425"/>
                  <wp:effectExtent l="0" t="0" r="1905" b="317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9"/>
                          <a:stretch>
                            <a:fillRect/>
                          </a:stretch>
                        </pic:blipFill>
                        <pic:spPr>
                          <a:xfrm>
                            <a:off x="0" y="0"/>
                            <a:ext cx="2563495" cy="35242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纸币流通规律所体现的实质是纸币和金属货币之间的比例关系。当一个时期社会需要的金属货币量确定之后，无论纸币发行多少，都只能代表流通中所必需的金属货币量，这就在客观上要求纸币发行量必须与流通中金属货币必要量相一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通过教师讲解，了解货币流通规律的基本理论知识。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货币流通规律</w:t>
            </w:r>
            <w:r>
              <w:rPr>
                <w:rFonts w:hint="eastAsia" w:ascii="宋体" w:hAnsi="宋体" w:cs="宋体"/>
                <w:b/>
                <w:bCs w:val="0"/>
                <w:kern w:val="0"/>
                <w:sz w:val="21"/>
                <w:szCs w:val="21"/>
                <w:lang w:val="en-US" w:eastAsia="zh-CN" w:bidi="ar"/>
              </w:rPr>
              <w:t>，让学生知道向外放贷，就是货币债权，借入货币，就是货币债务，货币债权债务伴随着经济交易的繁荣而普遍存在</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简述货币流通的概念。</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展示货币制度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一、货币制度的构成要素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货币制度，简称“币制”，它是一个国家或一个经济区域以法律形式规定的该国或该地区货币流通的结构、体系和组织形式。一国的货币制度反映着该国对货币的管理和控制情况。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货币制度的目的是保证货币和货币流通的稳定，使之能够正常地发挥各种职能。合理的货币制度对于经济发展起着促进作用，相反，则严重阻碍经济运行。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货币制度的基本内容包括以下方面。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（一）货币币材的确定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货币币材是指国家规定以什么材料制作货币，币材可以是一种材料，也可以是各种材料，可能是金属材料，也可能是非金属材料。目前，世界各国都实行不兑现的信用货币制度，不再对币材有规定。币材的确定构成了货币制度的根本，不同币材形成不同的货币制度，并分别有着各自不同的特点。一般来说，人们根据币材来定义货币本位制度，如确定黄金作为货币材料就是金本位制度；确定白银作为货币材料就是银本位制度；确定金银两种金属同时作为货币材料就是金银复本位制度；纸币作为货币材料就是纸币本位制度。币材的确定受客观经济规律的制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（二）货币单位的确定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货币单位是国家法定的货币计量单位。货币单位规定了货币单位的名称和每一货币单位所含货币金属的重量，即规定货币单位的值。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般来说，货币单位的名称就是该国货币的名称，或在货币名称前冠以国名。如美国货币名称与货币单位都是“美元”，英国为“英镑”，欧盟国家使用的货币均为“欧元”，日本为“日元”等。只有我国有些特殊，货币的名称为“人民币”，但是货币单位为“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国家法定的每一货币单位所包含的货币金属重量即为价格标准。在金属货币流通的情况下，币值就是本位货币所含的金属含量。例如，我国古代以白银作为本位货币时，一块白银重几两就是该块银子的币值。在未与黄金脱钩的纸币流通制度中，币值是各国所规定的单位本位货币的含黄金量。比如，根据美国 1934 年的规定，1 美元的含黄金量为 0.888 671 克，即 1 盎司黄金等同于 35 美元；按照英国 1870 年的规定，1 英镑的含金量为 7.9 克，纯粹信用货币制度下，一般不再硬性规定货币单位的值。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（三）本位币与辅币的铸造、发行与流通程序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本位币又称主币，是国家法律规定的标准货币，是一国货币制度中的基本货币，也是一国流通中的基本通货。在金属货币制度下，本位币是指用一定货币金属按照国家规定的货币单位所铸成的铸币。起初，在民间铸造，其信誉和流通范围受一定限制，后来逐步由拥有政治权力的国家统一铸造一定形状、重量和成色，并打上印记的货币，在一定程度上起到了稳定价值尺度、统一流通手段的作用。在金属本位制下本位币有如下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本位币是足值货币，可以自由铸造。所谓足值是指货币的名义价值等于实际价值。所谓自由铸造，就是按照法律规定，每个公民都有权把货币金属送到国家造币厂请求铸成本位币，其数量不受限制，国家只收取少量的费用或者免费铸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（2）本位币是无限法偿的货币，即具有无限的法定偿付能力。本位币是国家法定标准货币，充当着最后支付工具的作用。凡以本位币进行购买和支付时，不论数额多少，收款人均不得拒绝接受。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（四）银行券与纸币发行和流通程序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随着经济的发展，金属货币已经不能满足商品流通对流通手段和支付手段的需要，于是出现了纸币和银行券等信用货币。银行券是在商业信用基础上由银行开出的用来贴现商业汇票的一种银行票据，具有兑换性质，即持有者可随时用它向发行的银行兑换金属货币。最初的银行券由商业银行发行，19 世纪中叶以后，银行券的发行逐渐由中央银行垄断并受到国家政权控制，并且不能兑换。这样银行券就成为纸币，即由国家发行并依靠国家政权强制流通的货币符号。由国家发行的纸币和中央银行发行的银行券是法定的支付手段，不能拒绝接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（五）金准备制度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国家的金准备又称黄金储备，它是指国家所拥有的金银条块和金铸币总额，必须集中于中央银行或国库。在金属货币制度下，它是一个国家货币稳定与否的重要因素，金银是货币发行准备。金准备主要有三项用途：一是用于国际支付；二是作为调节国内金属货币流通的准备金；三是保证存款支付和银行券兑换。在当前纸币流通条件下，已不必进行金属兑换，因此金准备已经没有后两方面的用途了，只是作为国际支付的最后手段，用于国际购买、国际支付和国际转移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二、货币制度的演变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货币制度是一种社会经济制度，它经历了一个不断发展和演进的过程。纵观世界各国货币制度的演变过程，货币制度主要经历了银本位制、金银复本位制、金本位制和当今不兑换的纸币本位制度。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（一）银本位制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银本位制是以白银作为本位币币材的一种货币制度。银本位制是历史上最早的、最为悠久的货币制度，产生于货币制度萌芽的中世纪。由于当时商品经济不发达，商品交易主要是小额交易，白银价值较黄金低，适合这种交易的需要。银本位制主要存在于当时经济较为落后的印度、中国、墨西哥和日本等国家。其主要内容包括：以白银作为本位币币材，银币具有无限法偿能力；银币是足值货币，其价值与其所含白银的价值相等；银币可自由铸造，银币代表物可自由兑换银币；白银和银币可以自由输出输入。但银本位制在世界各国实行时间不长，主要原因在于白银的价格很不稳定，使得货币单位价值不能相对固定，银本位制就不能满足货币制度稳定性的要求。到 20世纪初，一些主要的资本主义国家相继放弃银本位制，转而实行金银复本位制或金本位制。1935 年 11 月，国民政府开始实行法币改革，这标志着我国银本位制的中止。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（二）金银复本位制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金银复本位制是指金和银两种金属同时作为一国本位币币材的货币制度。按照比价确定方式的不同，金银复本位制可以分为以下三种类型。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平行本位制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平行本位制是国家不规定金银之间的比价，金银按照各自的实际价值进行交换的本位制。在平行本位制下，市场上的商品出现了两种价值，由于市场上金银比价频繁变动，金币银币的兑换比率也不断变动，用金币银币表示的商品价格自然也随市场金银比价的波动而波动，这在一定程度上引起价格的紊乱，无益于市场交易的完成，使金币银币难以有效发挥价值尺度职能，因而它是一种不稳定的、不能持久的货币制度。为克服这一局限性，双本位制便应运而生。</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双本位制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所谓双本位制，是指国家用法律形式规定金银之间的比价，金银按照法定的比价进行流通的本位制。双本位制在一定程度上解决了平行本位制所造成的价格混乱问题，但又产生了新的矛盾。在双本位制下，当金银法定比价同市场比价不一致时，金属价值高于法定价值的良币就会被熔化或输出国外而退出流通，金属价值低于法定价值的劣币则会充斥市场，发生“劣币驱逐良币”的现象。这种现象由16世纪的英国铸造局长格雷欣最早发现，故又称“格雷欣法则”。例如，若金银币的法定比价为1:15，而由于种种原因银价跌落使市场比价为 1 : 16。显然，金币的法定价值低于黄金的市场价值，即所谓的良币；银币则相反，即所谓的劣币。在这种情况下，任何一个持有金币者（1 个金币）均可将金币熔化为金块，按黄金的市场价值换取白银，再通过铸币厂将其铸成银币（16 个），再按法定比价用 15 个银币换回 1 个金币，从而获取了 1 个银币的利益。然后再将金币熔化，如此周而复始，金币逐渐退出流通，市场流通的主要是银币。这种“劣币驱逐良币”的现象使得银贱则银币充斥市场，金贱则金币充斥市场，必然会造成货币流通的混乱。由此可知，在双本位制下，虽然法律规定金币银币可同时流通，但在某一时期，市场上实际流通主要是一种铸币，两种货币很难同时流通，最终出现“劣币驱逐良币”的结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跛行本位制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所谓的跛行本位制，是指金币和银币都规定为本位币，并有法定兑换比率，但金币可以自由铸造而银币则不能自由铸造。在跛行本位制下，由于银币限制铸造，银币的币值实际上不再取决于其本身的白银市场价值，而取决于银币与金币的法定比率，银币实际上已演变为金币的符号，起着辅币的作用。从严格意义上来说，跛行本位制已经不是金银复本位制，而是由复本位制向金本位制过渡的一种货币制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（三）金本位制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金本位制是以黄金作为本位币币材的货币制度。金本位制在其发展过程中采取了金币本位制、金块本位制和金汇兑本位制三种具体形式。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金币本位制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金币本位制是指法律确定金铸币为本位币的货币制度。金币本位制是典型的金本位制，也可以说是纯粹的金本位。其特点有：金币为本位币；金币可自由铸造和熔毁，具有无限法偿能力；辅币和银行券可以自由兑换金币，金准备全部是黄金；黄金可以自由输出输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由于金币可以自由铸造，金币的面值与其所含黄金的价值就可保持一致，可自发调节流通中的货币量；金币可以自由兑换，各种代用货币能稳定地代表一定数量的黄金进行流通，从而保证币值的稳定；黄金可在各国之间自由转移，这就保证了本国货币与外国货币兑换比价的相对稳定。因此，金币本位制是一种比较稳定、健全的货币制度，它促进了信用制度的发展，促进了国际贸易和资本输出，从而推动了资本主义生产和商品经济的发展，对资本主义经济的发展和国际贸易的发展起到了积极的促进作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金币本位制也存在缺点：流通中的货币需要量随经济运行的需要而变动，但金币受黄金数量的严格约束，缺乏弹性，无法满足经济发展的货币需要；资本主义各国经济的发展不平衡，使世界黄金存量分配极不均衡。到 1913 年末，英、美、法、德、俄 5 国拥有世界黄金存量的 2/3，绝大部分黄金为少数强国占有，削弱了其他国家金币本位制的基础；在第一次世界大战爆发后，不少国家为了应付战争的需要，政府支出急剧增长，大量发行银行券，从而逐渐破坏了银行券自由兑换的条件。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金块本位制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金块本位制又称生金本位制，它是一种没有金币流通，即不铸造、不流通金币，但流通中的银行券、纸制货币符号可以按照规定限额与金块兑换的制度。在这种制度下，国家规定金币为本位币，但国内不流通金币。流通中的货币符号可以兑换黄金，但规定了限额，必须要具有一定数额才能与金块兑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金汇兑本位制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金汇兑本位制又称虚金本位制。其特点是：国家仍然规定货币单位的含金量，但国内不铸造、不流通金币，而是流通银币或银行券等，银币或银行券在国内不能兑换黄金，只能兑换外汇，然后用外汇可在国外兑换黄金。实行这种制度的国家的通货与某一实行金币（块）本位制国家的主币保持固定比价，并在该国存放外汇或黄金作为外汇基金，而在国内则通过无限制供应外汇来稳定外汇行市和本国货币的币值。因此，实行金汇兑本位制的多为殖民地半殖民地国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金块本位制和金汇兑本位制都是削弱了的、残缺不全的金本位制。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（1）这两种货币本位制都没有金币流通，货币作为价值储藏的职能丧失，金币本位制中金币自由铸造所形成的自发调节货币流通量并保持币值相对稳定的机制不复存在。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银行券虽然仍规定有含金量，但其兑换能力大为下降。在金块本位制下，银行券兑换黄金有一定限制；在金汇兑本位制下，银行券的兑换要通过先兑换外汇才能进行，银行券兑换黄金的能力大为下降，从而动摇了银行券稳定的基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实行金汇兑本位制的国家，一般将本国货币依附于他国货币，并把黄金或外汇存储于他国，一旦他国经济动荡不定，依附国的货币也将发生波动。这就使得金汇兑本位制具有很大的不稳定性。这种脆弱的本位制，经 1929 年至 1933 年世界性经济危机的冲击，很快就瓦解了，代之而起的则是信用货币本位制。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（四）信用货币本位制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信用货币本位制是一种以信用为基础的货币制度，是不兑现的信用货币制度，与金属货币完全脱离，这是当今世界各国普遍推行的一种货币制度。信用货币本位制有如下几个特点。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（1）流通的是信用货币，它一般由中央银行发行，并由国家法律规定赋予无限法偿能力。</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（2）信用货币的单位价值不与一定量的任何金属保持等值关系，也不能要求政府给予兑换金银。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货币主要通过银行信用渠道投放，货币发行不受黄金数量限制，而是视本国经济发展需要而定，其流通基础是人们对政府维持币值相对稳定的信心。信用货币本位制的这些特点，使得政府一方面可以根据经济发展的实际需要调节货币供应量，不受贵金属对货币发行的约束；另一方面由于信用货币不受金准备的约束，不存在黄金对货币流通量的自动调节机制，极易导致通货膨胀。因此在这种货币制度下，政府必须严格控制货币的发行量，否则将导致货币信用基础的动摇。政府通过货币政策来调控信用货币的供求总量与均衡，所以货币政策日益成为国家干预经济、调控宏观目标的重要手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三、国际货币制度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（一）国际货币的含义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所谓国际货币即指在全世界范围内被普遍接受的一种支付手段。国际货币形态的发展大致经历了以下几个阶段。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一阶段：以金银作为主要国际支付手段。在国际贸易中，最初充当国际支付手段的是金银。随着资本主义对外贸易的发展，国际支付手段由金银两种贵金属，逐步过渡到以黄金表示的信用工具作为主要支付手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二阶段：以英镑作为主要国际支付手段。产业革命最先在英国完成，英国成为“世界工场”，从世界各地输入原材料，向世界各地输出工业品。伦敦成为国际贸易和金融中心，在国际贸易结算和支付中，英国大量使用英镑作为支付手段。因为各国都要和英国进行贸易，各国货币都要同英镑相兑换，英镑的国际地位不断提高，使用范围不断扩大，成为国际性的货币，英镑及以英镑表示的信用工具成为主要的国际支付手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第三阶段：美元成为主要的国际支付手段。二战后，美国取代英国成为经济实力最强大的资本主义国家。美国拥有世界黄金储备的 3/4，国民生产总值是整个资本主义世界的一半。通过“布雷顿森林体系”的构建，美元实现了“双挂钩”：即美元与黄金挂钩，各国货币与美元挂钩。美元等同于黄金，被各国用于偿付外债而大量储存。国际贸易中大量使用美元及以美元表示的信用工具，美元成为当时主要的国际支付手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四阶段：各主要资本主义国家货币共同作为国际支付手段。随着二战后资本主义各国经济的恢复和发展，各国逐步恢复了货币的自由兑换。随着西欧、日本经济的崛起，美国经济地位衰弱，美国国际收支连年出现逆差，美元不断出现危机，地位下降。欧元、英镑、日元等货币及其信用工具与美元共同充当了国际支付手段。与此同时，人民币国际化的进程也大大加快。</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（二）国际货币的作用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在当前的开放世界中，无论是国际贸易，还是其他形式的国际交往，都离不开国际货币。国际货币所起的作用就是在全世界范围内行使购买手段、支付手段和储存价值的职能。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金本位制下，由于黄金本身有其内在的价值，因而，它就很自然地在世界市场上行使货币的职能。而在当今不兑现的纸币流通下，各国所发行的主权货币能否成为国际货币，就要取决于以下两个因素：一是是否具有较强的经济实力、在国际贸易中是否占有优势地位。某种货币即使本身不含有内在价值，但由于其经济实力强大，货币的购买和支付能力就能得到相应保证，持有这些货币可以较容易地从世界市场购得产品，用它进行支付就能被广泛接受。二是货币是否具有可自由兑换性，即不受限制地兑换成其他国家的货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我国的人民币目前还不是国际货币，但随着我国综合国力的迅速壮大，客观上要求人民币走向国际。现在，人民币已成为经常项目下可兑换货币，这将有利于扩大我国对外贸易。随着我国经济实力不断强盛及改革的深化，人民币终会成为完全可兑换货币。近年的发展情况也表明，人民币在边贸中实际上已被广泛用作计价、结算和支付手段并受到普遍的欢迎。</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（三）国际货币制度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国际货币制度的含义与内容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国际货币制度是指规范国与国之间金融关系的有关法则、规定及协议的全部框架，或者说，它是各国政府对货币在国际范围内发挥世界货币的职能所确定的原则、所采取的措施、所建立的组织形式。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国际货币制度亦称国际货币体系，通常由参与的各国政府磋商而定。国际货币制度一般包括三个方面的内容：（1）选择与确定国际储备货币或本位币，即国际交往中使用什么样的货币。（2）安排各国货币间的汇率。（3）各国国际收支不平衡的调节。在这三个内容中，国际本位货币的选择——黄金还是不兑现信用货币是最根本的，它决定着国际货币制度的性质和运作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国际货币制度的类型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国际货币制度按不同的分类标准可分为不同的类型。根据国际货币制度的历史演变过程以及国际上的习惯称谓，国际货币制度大体可分为金本位制、金汇兑本位制、布雷顿森林体系（美元本位制）以及现行的国际货币体系，即牙买加体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（1）金本位制。国际金本位制盛行于 19 世纪 70 年代至 1914 年第一次世界大战爆发期间，是历史上第一个国际货币制度。它的特点是：①黄金在国际交往中充当世界货币，并作为主要的国际储备资产为各国中央银行所持有。②金铸币可以自由铸造和熔化，以保证金币的足值和物价的稳定。银行券可以自由兑换黄金，保证了黄金与银行券之间比价的相对稳定。各国货币都规定有含金量，两国货币的汇率以两国货币的含金量之比即铸币平价为基础。市场汇率围绕铸币平价上下波动，但由于黄金的自由输出入，汇率波动的上、下限不超过黄金输送点，因此汇率相对稳定。③国际收支具有一种自动调节机制。当一国出现国际收支逆差时，外汇汇率会上升至黄金输出点，导致黄金外流；黄金外流使国内通货紧缩，货币流通量减少；货币流通量减少使对商品需求也减少，物价下跌；物价下跌使出口成本降低，导致出口增加进口减少；从而黄金流入，逆差逐步消除。反之，如果国际收支顺差黄金流入，也会形成或消除外汇收大于支的种种效应。这种自动调节机制，就是所谓的“物价—铸币流动机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金汇兑本位制。第一次世界大战后，各国无力恢复典型的金本位制，只好以一种近似的残缺不全的虚金本位制——金汇兑本位制取而代之。金汇兑本位制的特点有：①金币名义上仍为本位币并规定有含金量，但政府并不铸造金币，也不允许居民自由铸造，因此国内并不流通金币。②本国货币与某一实行金币本位制或金块本位制国家（主要是美国、法国、英国和意大利）的货币保持一定的固定比价，并将本国的黄金外汇储备移存挂钩国家的中央银行，通过市场买卖以维持固定比价。③国内流通的货币是银行券，银行券不能直接兑换金币或金块，只能兑换成能换成黄金的外国货币（外汇）。</w:t>
            </w:r>
            <w:bookmarkStart w:id="0" w:name="_GoBack"/>
            <w:bookmarkEnd w:id="0"/>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（3）布雷顿森林货币体系。为了消除金本位制崩溃后国际货币的混乱局面，第二次世界大战尚未结束，英、美两国即着手设计新的国际货币秩序，并于 1943 年 4 月</w:t>
            </w:r>
            <w:r>
              <w:rPr>
                <w:rFonts w:hint="eastAsia" w:ascii="宋体" w:hAnsi="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7 日分别发表了代表各自利益的“凯恩斯计划”及“怀特计划”。但由于第二次世界大战中德、意、日三国战败，英、法两国力量受到削弱，唯有美国大发战争财，实力空前膨胀。因此，1944 年召开的由 44 个国家参加的布雷顿森林会议，通过了以美国“怀特计划”为基础的《国际货币基金协定》和《国际复兴开发银行协定》，总称《布雷顿森林协定》，从而形成了以美元为中心的国际货币体系，即布雷顿森林体系。这个货币体系实际上是美元—黄金本位制，也是一个变相的国际金汇兑本位制。布雷顿森林体系的主要内容可以概括为：①以黄金为基础，以美元作为最主要的国际储备货币。美元直接与黄金挂钩，确定 1 盎司黄金等于 35 美元的官方价格，各国政府或中央银行可以用美元官价向美国兑换黄金。其他国家货币与美元挂钩，按其官方及所定含金量与美元定出比价，间接与黄金挂钩。这就形成了所谓的“双挂钩”制度，即美元与黄金挂钩，其他各国货币与美元挂钩。②各国通过各自货币的含金量与美元含金量的对比定出各国货币对美元的汇率，即黄金平价。这一比价的波动幅度为上下各 1%，各国中央银行有义务维持这一比价，这就确定了其他国家货币与美元挂钩的固定汇率制。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布雷顿森林体系是国际货币合作的产物，它消除了战前国际金融秩序的混乱状况，在一定时期内稳定了资本主义世界的货币汇率，营造了一个相对稳定的国际金融环境，促进了世界贸易和世界经济的增长。但是，由于布雷顿森林体系实际上是一种美元本位制，因此，它的运行既要求储备货币发行国——美国保证美元按固定官价兑换黄金，以维持各国对美元的信心，又要求美国提供足够的国际清偿力即美元。而信心和清偿力又存在着不可克服的矛盾，美元供给太多就会有不能兑换的危险，从而发生信心问题，美元供给太少就会发生国际清偿力不足的问题，这就是著名的“特里芬难题”。为此，以美元为中心的布雷顿森林货币体系于 1973 年崩溃。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（4）现行的国际货币体系。布雷顿森林货币体系崩溃后，国际间就国际货币体系改革进行了长期讨论，最终于 1976 年 1 月于牙买加签署了协议，被称为“牙买加协议”。从此，牙买加体系形成，这一体系也被称为“后布雷顿森林体系”。现行的国际货币体系大致可以归纳为以下几方面的内容。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①实行多元化的国际货币。当前国际间通用的货币可分为三类：一是某些国家的货币，如美元、英镑、日元等；二是区域性货币，如欧元；三是国际货币基金组织（IMF）创设的全球性的特别提款权。②采用以自由浮动为主的汇率制度。各种货币的汇率主要由市场供求决定。但欧洲经济共同体各国的货币对内实行固定汇率，对外实行联合浮动。③储备资产的构成由各国自行决定。各项储备资产在储备中的比例以及外汇资产具体采用哪一国货币，均由各国根据实际情况自行决定。④国际货币基金组织的调节机制不变。国际货币基金组织仍负有调节国际间的货币、汇率及国际收支等任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现行的这种国际货币体系在一定程度上适应了国际经济的发展变化和各个主要国家的政策模式。例如国际储备多元化有利于缓解国际清偿力的不足。以浮动汇率为主的混合汇率体制可以灵敏地适应不断变化的国际经济状况。多种国际收支调节机制相互补充在一定程度上缓和了布雷顿森林体系调节机制不灵的困难，等等。但随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国际经济关系的变化发展，这种体系的弊端也日益暴露出来：第一，国际储备多元化缺乏统一的货币标准，导致国际经济的动荡混乱；第二，汇率频繁浮动，给国际贸易和参与国际投资的各国经济带来不利影响；第三，国际收支调节机制不健全，全球性国际收支失衡现象日益严重，国际金融危机频频爆发。因此，改革现行的国际货币体系，建立合理而稳定的国际货币新秩序就成为当今理论界日益迫切需要解决的问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目前对这个问题，大致有四种设想。</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一，恢复金本位制。因为历史上曾经实行过金本位制，而且行之有效，故引起不少人的向往。但是由于目前经济发展异常迅速，而黄金产量有限，价值也不稳定，所以无论从数量、质量上说都已不适合作为货币，何况各国黄金的占有量相差悬殊，更不适合作为国际统一的货币，故这种设想很难实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二，以某个国家的货币来充当统一的货币。英镑和美元曾在历史上扮演过这个角色，所以也有一些人梦想恢复这种制度。但是，当今的世界是一个向多极化发展的世界，企图以一个国家的货币来独霸世界的时代，已一去不复返。因此，无论从实力地位或各国人民的愿望出发，这种制度的重演，似已不复可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三，将国际货币基金组织改组成世界中央银行，发行统一的货币。这种一步到位的改革方案是比较理想的，但各国政治经济情况不同、利害关系不同，在当前情况下要求各国以大局为重，放弃各自的利益，似乎不太可能，所以，虽然这是一个方向，但距离实现还比较遥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第四，先成立各地区的货币集团，再逐步联合起来，形成一个统一的货币制度。从各种迹象分析，这种设想似乎可能性较大一些。例如 1999 年 1 月 1 日欧洲中央银行的建立和欧元的正式启动，这实际上就代表着一个方向，即先从区域性的货币合作开始，然后再走向全球联合。尽管这种合作过程可能存在诸多的困难，如各国的经济发展水平不一，货币制度不同等，不过我们相信，通过各国的努力，最终出现一种统一的货币，也并非是不可能实现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通过教师讲解，掌握货币制度的基本内容及其演变历史。</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货币制度</w:t>
            </w:r>
            <w:r>
              <w:rPr>
                <w:rFonts w:hint="eastAsia" w:ascii="宋体" w:hAnsi="宋体" w:cs="宋体"/>
                <w:b/>
                <w:bCs w:val="0"/>
                <w:kern w:val="0"/>
                <w:sz w:val="21"/>
                <w:szCs w:val="21"/>
                <w:lang w:val="en-US" w:eastAsia="zh-CN" w:bidi="ar"/>
              </w:rPr>
              <w:t>，让学生知道将国际货币基金组织改组成世界中央银行，发行统一的货币。</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简述国际货币制度的类型。</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right="0"/>
              <w:textAlignment w:val="auto"/>
              <w:rPr>
                <w:rFonts w:hint="default" w:ascii="Times New Roman" w:hAnsi="Times New Roman"/>
              </w:rPr>
            </w:pPr>
            <w:r>
              <w:rPr>
                <w:rFonts w:hint="default" w:ascii="Times New Roman" w:hAnsi="Times New Roman"/>
              </w:rPr>
              <w:t>教学中导入的模式有很多，教职员能够创设悬念，抓住学生心弦，让学生产生探究新知的欲望，也能够联系生活，创设情境。</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宋黑_GBK">
    <w:altName w:val="汉仪书宋二KW"/>
    <w:panose1 w:val="03000509000000000000"/>
    <w:charset w:val="86"/>
    <w:family w:val="script"/>
    <w:pitch w:val="default"/>
    <w:sig w:usb0="00000000" w:usb1="00000000" w:usb2="00000010" w:usb3="00000000" w:csb0="00040000" w:csb1="00000000"/>
  </w:font>
  <w:font w:name="Calibri Light">
    <w:altName w:val="Helvetica Neue"/>
    <w:panose1 w:val="020F0302020204030204"/>
    <w:charset w:val="00"/>
    <w:family w:val="swiss"/>
    <w:pitch w:val="default"/>
    <w:sig w:usb0="00000000" w:usb1="00000000" w:usb2="00000009" w:usb3="00000000" w:csb0="000001FF" w:csb1="00000000"/>
  </w:font>
  <w:font w:name="仿宋_GB2312">
    <w:altName w:val="方正仿宋_GBK"/>
    <w:panose1 w:val="02010609030101010101"/>
    <w:charset w:val="86"/>
    <w:family w:val="modern"/>
    <w:pitch w:val="default"/>
    <w:sig w:usb0="00000000" w:usb1="00000000" w:usb2="00000000" w:usb3="00000000" w:csb0="00040000" w:csb1="00000000"/>
  </w:font>
  <w:font w:name="PinYinok">
    <w:altName w:val="苹方-简"/>
    <w:panose1 w:val="020B0603050302020204"/>
    <w:charset w:val="00"/>
    <w:family w:val="swiss"/>
    <w:pitch w:val="default"/>
    <w:sig w:usb0="00000000" w:usb1="00000000" w:usb2="00000000" w:usb3="00000000" w:csb0="00000001"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旗黑">
    <w:panose1 w:val="00020600040101010101"/>
    <w:charset w:val="86"/>
    <w:family w:val="auto"/>
    <w:pitch w:val="default"/>
    <w:sig w:usb0="A00002BF" w:usb1="1ACF7CFA" w:usb2="00000016" w:usb3="00000000" w:csb0="0004009F" w:csb1="DFD70000"/>
  </w:font>
  <w:font w:name="儷宋 Pro">
    <w:panose1 w:val="02020300000000000000"/>
    <w:charset w:val="88"/>
    <w:family w:val="auto"/>
    <w:pitch w:val="default"/>
    <w:sig w:usb0="80000001" w:usb1="28091800" w:usb2="00000016" w:usb3="00000000" w:csb0="0010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苹方-简">
    <w:panose1 w:val="020B0400000000000000"/>
    <w:charset w:val="86"/>
    <w:family w:val="auto"/>
    <w:pitch w:val="default"/>
    <w:sig w:usb0="A00002FF" w:usb1="7ACFFDFB" w:usb2="00000017"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3MTdjMzQ0NDBmNGFlY2ZhNjlmNjM3NzlhNjc1Mjc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2F6E73AD"/>
    <w:rsid w:val="3FDF52F0"/>
    <w:rsid w:val="436C72A2"/>
    <w:rsid w:val="44B33A23"/>
    <w:rsid w:val="54FD81CB"/>
    <w:rsid w:val="690A0478"/>
    <w:rsid w:val="6EFF2889"/>
    <w:rsid w:val="76FE0FF8"/>
    <w:rsid w:val="7DEFFE11"/>
    <w:rsid w:val="9FDDF2DD"/>
    <w:rsid w:val="AD2FBD0D"/>
    <w:rsid w:val="E5FD20F1"/>
    <w:rsid w:val="EB9BAD13"/>
    <w:rsid w:val="EFF88A03"/>
    <w:rsid w:val="FBFD899D"/>
    <w:rsid w:val="FFFCE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13473</Words>
  <Characters>13811</Characters>
  <Lines>1</Lines>
  <Paragraphs>1</Paragraphs>
  <TotalTime>242</TotalTime>
  <ScaleCrop>false</ScaleCrop>
  <LinksUpToDate>false</LinksUpToDate>
  <CharactersWithSpaces>13995</CharactersWithSpaces>
  <Application>WPS Office_6.5.2.8766_F1E327BC-269C-435d-A152-05C5408002CA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2021-06-12T10:03:00Z</dcterms:created>
  <dc:creator>DELL</dc:creator>
  <cp:lastModifiedBy>无谓</cp:lastModifiedBy>
  <dcterms:modified xsi:type="dcterms:W3CDTF">2024-03-18T21:38:49Z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18F85B225500E152CA51BF65E7BFC040_43</vt:lpwstr>
  </property>
</Properties>
</file>