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XSpec="left" w:tblpY="-154"/>
        <w:tblW w:w="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dotted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dotted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</w:trPr>
        <w:tc>
          <w:tcPr>
            <w:tcW w:w="480" w:type="dxa"/>
            <w:vMerge w:val="restart"/>
            <w:tcBorders>
              <w:tl2br w:val="nil"/>
              <w:tr2bl w:val="nil"/>
            </w:tcBorders>
            <w:textDirection w:val="btLr"/>
          </w:tcPr>
          <w:p>
            <w:pPr>
              <w:ind w:left="113" w:right="113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-------------------------------------------------密--------------------------------------------封------------------------------------------线------------------------------------------</w:t>
            </w:r>
          </w:p>
          <w:p>
            <w:pPr>
              <w:ind w:left="113" w:right="113"/>
              <w:jc w:val="right"/>
              <w:rPr>
                <w:b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dotted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0" w:hRule="atLeast"/>
        </w:trPr>
        <w:tc>
          <w:tcPr>
            <w:tcW w:w="480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dotted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0" w:hRule="atLeast"/>
        </w:trPr>
        <w:tc>
          <w:tcPr>
            <w:tcW w:w="480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dotted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0" w:hRule="atLeast"/>
        </w:trPr>
        <w:tc>
          <w:tcPr>
            <w:tcW w:w="480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dotted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0" w:hRule="atLeast"/>
        </w:trPr>
        <w:tc>
          <w:tcPr>
            <w:tcW w:w="480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000000"/>
                <w:sz w:val="24"/>
              </w:rPr>
            </w:pPr>
          </w:p>
        </w:tc>
      </w:tr>
    </w:tbl>
    <w:p>
      <w:pPr>
        <w:pStyle w:val="2"/>
        <w:spacing w:line="400" w:lineRule="exact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《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生理学</w:t>
      </w:r>
      <w:r>
        <w:rPr>
          <w:rFonts w:hint="eastAsia" w:ascii="宋体" w:hAnsi="宋体" w:cs="宋体"/>
          <w:b/>
          <w:color w:val="000000"/>
          <w:sz w:val="28"/>
          <w:szCs w:val="28"/>
        </w:rPr>
        <w:t>》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试卷2</w:t>
      </w:r>
    </w:p>
    <w:p>
      <w:pPr>
        <w:pStyle w:val="2"/>
        <w:spacing w:before="156" w:beforeLines="50" w:line="400" w:lineRule="exact"/>
        <w:ind w:firstLine="480" w:firstLineChars="200"/>
        <w:jc w:val="both"/>
        <w:rPr>
          <w:bCs/>
          <w:color w:val="000000"/>
          <w:sz w:val="24"/>
          <w:u w:val="single"/>
        </w:rPr>
      </w:pPr>
      <w:bookmarkStart w:id="0" w:name="_GoBack"/>
      <w:bookmarkEnd w:id="0"/>
      <w:r>
        <w:rPr>
          <w:rFonts w:hint="eastAsia"/>
          <w:bCs/>
          <w:color w:val="000000"/>
          <w:sz w:val="24"/>
        </w:rPr>
        <w:t>专业</w:t>
      </w:r>
      <w:r>
        <w:rPr>
          <w:rFonts w:hint="eastAsia"/>
          <w:bCs/>
          <w:color w:val="000000"/>
          <w:sz w:val="24"/>
          <w:u w:val="single"/>
        </w:rPr>
        <w:t xml:space="preserve">         </w:t>
      </w:r>
      <w:r>
        <w:rPr>
          <w:rFonts w:hint="eastAsia"/>
          <w:bCs/>
          <w:color w:val="000000"/>
          <w:sz w:val="24"/>
        </w:rPr>
        <w:t>班级</w:t>
      </w:r>
      <w:r>
        <w:rPr>
          <w:rFonts w:hint="eastAsia"/>
          <w:bCs/>
          <w:color w:val="000000"/>
          <w:sz w:val="24"/>
          <w:u w:val="single"/>
        </w:rPr>
        <w:t xml:space="preserve">         </w:t>
      </w:r>
      <w:r>
        <w:rPr>
          <w:rFonts w:hint="eastAsia"/>
          <w:bCs/>
          <w:color w:val="000000"/>
          <w:sz w:val="24"/>
        </w:rPr>
        <w:t>姓名</w:t>
      </w:r>
      <w:r>
        <w:rPr>
          <w:rFonts w:hint="eastAsia"/>
          <w:bCs/>
          <w:color w:val="000000"/>
          <w:sz w:val="24"/>
          <w:u w:val="single"/>
        </w:rPr>
        <w:t xml:space="preserve">         </w:t>
      </w:r>
      <w:r>
        <w:rPr>
          <w:rFonts w:hint="eastAsia"/>
          <w:bCs/>
          <w:color w:val="000000"/>
          <w:sz w:val="24"/>
        </w:rPr>
        <w:t>学号</w:t>
      </w:r>
      <w:r>
        <w:rPr>
          <w:rFonts w:hint="eastAsia"/>
          <w:bCs/>
          <w:color w:val="000000"/>
          <w:sz w:val="24"/>
          <w:u w:val="single"/>
        </w:rPr>
        <w:t xml:space="preserve">          </w:t>
      </w:r>
    </w:p>
    <w:tbl>
      <w:tblPr>
        <w:tblStyle w:val="6"/>
        <w:tblpPr w:leftFromText="180" w:rightFromText="180" w:vertAnchor="text" w:horzAnchor="page" w:tblpX="2254" w:tblpY="227"/>
        <w:tblW w:w="68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919"/>
        <w:gridCol w:w="920"/>
        <w:gridCol w:w="919"/>
        <w:gridCol w:w="921"/>
        <w:gridCol w:w="1221"/>
        <w:gridCol w:w="12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题号</w:t>
            </w:r>
          </w:p>
        </w:tc>
        <w:tc>
          <w:tcPr>
            <w:tcW w:w="91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一</w:t>
            </w:r>
          </w:p>
        </w:tc>
        <w:tc>
          <w:tcPr>
            <w:tcW w:w="9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二</w:t>
            </w:r>
          </w:p>
        </w:tc>
        <w:tc>
          <w:tcPr>
            <w:tcW w:w="91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三</w:t>
            </w:r>
          </w:p>
        </w:tc>
        <w:tc>
          <w:tcPr>
            <w:tcW w:w="92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总分</w:t>
            </w:r>
          </w:p>
        </w:tc>
        <w:tc>
          <w:tcPr>
            <w:tcW w:w="122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统分人</w:t>
            </w:r>
          </w:p>
        </w:tc>
        <w:tc>
          <w:tcPr>
            <w:tcW w:w="122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复核人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8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2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2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2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spacing w:line="240" w:lineRule="exact"/>
        <w:rPr>
          <w:rFonts w:ascii="黑体" w:eastAsia="黑体"/>
          <w:color w:val="000000"/>
          <w:sz w:val="30"/>
          <w:szCs w:val="30"/>
        </w:rPr>
      </w:pPr>
    </w:p>
    <w:p>
      <w:pPr>
        <w:rPr>
          <w:b/>
          <w:bCs/>
          <w:color w:val="000000"/>
          <w:sz w:val="24"/>
        </w:rPr>
      </w:pPr>
    </w:p>
    <w:p>
      <w:pPr>
        <w:rPr>
          <w:b/>
          <w:bCs/>
          <w:color w:val="000000"/>
          <w:sz w:val="24"/>
        </w:rPr>
      </w:pPr>
    </w:p>
    <w:p>
      <w:pPr>
        <w:rPr>
          <w:b/>
          <w:bCs/>
          <w:color w:val="000000"/>
          <w:sz w:val="24"/>
        </w:rPr>
      </w:pPr>
    </w:p>
    <w:p>
      <w:pPr>
        <w:rPr>
          <w:b/>
          <w:bCs/>
          <w:color w:val="000000"/>
          <w:sz w:val="24"/>
        </w:rPr>
      </w:pPr>
    </w:p>
    <w:tbl>
      <w:tblPr>
        <w:tblStyle w:val="7"/>
        <w:tblpPr w:leftFromText="180" w:rightFromText="180" w:vertAnchor="text" w:horzAnchor="page" w:tblpX="6393" w:tblpY="309"/>
        <w:tblOverlap w:val="never"/>
        <w:tblW w:w="1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阅卷人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b/>
          <w:bCs/>
          <w:color w:val="000000"/>
          <w:sz w:val="24"/>
        </w:rPr>
      </w:pPr>
    </w:p>
    <w:p>
      <w:pPr>
        <w:numPr>
          <w:ilvl w:val="0"/>
          <w:numId w:val="1"/>
        </w:numPr>
        <w:rPr>
          <w:color w:val="000000"/>
          <w:sz w:val="24"/>
        </w:rPr>
      </w:pPr>
      <w:r>
        <w:rPr>
          <w:rFonts w:hint="eastAsia"/>
          <w:b/>
          <w:bCs/>
          <w:color w:val="000000"/>
          <w:sz w:val="24"/>
          <w:lang w:eastAsia="zh-CN"/>
        </w:rPr>
        <w:t>选择</w:t>
      </w:r>
      <w:r>
        <w:rPr>
          <w:rFonts w:hint="eastAsia"/>
          <w:b/>
          <w:bCs/>
          <w:color w:val="000000"/>
          <w:sz w:val="24"/>
        </w:rPr>
        <w:t>题：</w:t>
      </w:r>
      <w:r>
        <w:rPr>
          <w:rFonts w:hint="eastAsia"/>
          <w:color w:val="000000"/>
          <w:sz w:val="24"/>
        </w:rPr>
        <w:t>（毎题</w:t>
      </w:r>
      <w:r>
        <w:rPr>
          <w:rFonts w:hint="eastAsia"/>
          <w:color w:val="000000"/>
          <w:sz w:val="24"/>
          <w:lang w:val="en-US" w:eastAsia="zh-CN"/>
        </w:rPr>
        <w:t xml:space="preserve"> 1</w:t>
      </w:r>
      <w:r>
        <w:rPr>
          <w:rFonts w:hint="eastAsia"/>
          <w:color w:val="000000"/>
          <w:sz w:val="24"/>
        </w:rPr>
        <w:t xml:space="preserve"> 分， 共</w:t>
      </w:r>
      <w:r>
        <w:rPr>
          <w:rFonts w:hint="eastAsia"/>
          <w:color w:val="000000"/>
          <w:sz w:val="24"/>
          <w:lang w:val="en-US" w:eastAsia="zh-CN"/>
        </w:rPr>
        <w:t>100</w:t>
      </w:r>
      <w:r>
        <w:rPr>
          <w:rFonts w:hint="eastAsia"/>
          <w:color w:val="000000"/>
          <w:sz w:val="24"/>
        </w:rPr>
        <w:t xml:space="preserve"> 分）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</w:p>
    <w:p>
      <w:pPr>
        <w:rPr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生理学的研究可分为（  ）个水平: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A．细胞和分子、器官和系统和整体三个水平   B．器官和组织水平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C．器官和系统水平   D．整体水平   E．以上都不是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刚刚引起组织细胞产生反应的最小刺激强度称为: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A.阈刺激   B.阈上刺激   C.阈下刺激   D.物理刺激  E.化学刺激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不属于生命基本特征的是: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A.新陈代谢  B.兴奋  C.生殖  D.兴奋性  E.适应性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机体内环境的稳定是指: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A.细胞内液理化性质相对恒定    B.细胞外液理化性质保持不变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C.细胞内液化学成分相对恒定    D.细胞外液理化性质相对恒定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E.细胞内液和细胞外液理化性质相对恒定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神经调节的基本方式是: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A．适应   B.反射   C.反应   D.负反馈     E.正反馈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正反馈调节的作用是使: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A.人体血压稳定               B.人体体液理化特性相对稳定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C.使人体某项生理过程逐渐加强，直到完成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D.体内激素水平不致过高       E.保持体温稳定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维持机体内环境稳态最主要的调节是: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 w:firstLine="48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A.神经调节      B.体液调节    C.自身调节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-17" w:rightChars="-8" w:firstLine="48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D.正反馈调节    E. 负反馈调节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人体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NH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进出细胞膜是通过：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A．单纯扩散  B．易化扩散  C．主动转运   D．入胞作用  E．出胞作用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以下关于细胞膜离子通道的叙述，正确的是：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A．在静息状态下，Na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通道都处于关闭状态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B．细胞受刺激刚开始去极化时,就有Na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通道大量开放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C．在动作电位去极相，K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通道也被激活，但出现较慢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通道关闭，出现动作电位的复极相 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通道被称为电压门控通道 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1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10.消化腺细胞分泌消化酶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的过程属于：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A．入胞  B．易化扩散  C．出胞  D．主动转运  E．单纯扩散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以下关于钠泵生理作用的叙述，哪项是错误的：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A．逆浓度差将进入细胞内的Na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移出膜外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B．顺浓度差使细胞膜外的K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转入膜内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C．阻止水分进入细胞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D．建立离子势能储备已是神经．肌肉等组织具有兴性的基础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E．将3个Na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移出膜外，2个K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转入膜内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细胞受刺激而兴奋时，膜内电位负荷减小称作：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A．极化    B．去极化    C．复极化    D．超极化    E．反极化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神经细胞动作电位上升支是由于：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内流    B．Cl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内流    C．Na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内流    D．K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外流    E．Ca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内流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神经元的绝对不应期：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A．仅出现在去极化期间  B．仅出现在复极化期间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C．仅出现在发生超射时  D．出现在锋电位期间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E．出现在后电位期间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肌肉受到一次阈下刺激时，出现：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A．一次单收缩  B．一连串单收缩  C．不完全强直收缩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D．完全强直收缩  E．无收缩反应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骨骼肌是否发生强直收缩主要取决于：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A．刺激强度  B．刺激时间  C．刺激频率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D．刺激电流  E．刺激强度/时间变化率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17.1.5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%的NaCl溶液和10%的葡萄糖溶液对于人体细胞内液而言：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A．两者都是等渗液  B．两者都是高渗液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C．两者都是低渗液  D．前者是低渗液，后者是高渗液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E．前者是等渗液，后者是高渗液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体液占成人体重的：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A．6%~8%  B．20%~30%  C．40%~50%  D．60%  E．70%~80%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构成血浆晶体渗透压的主要成分是：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A．葡萄糖  B．氯化钠  C．钾离子  D．球蛋白  E．白蛋白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实现体液免疫的血细胞主要是：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 A．中性粒细胞      B．T淋巴细胞         C．B淋巴细胞  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D．嗜酸性粒细胞    E．单核细胞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血小板减少导致皮肤出现自发性出血斑点的主要原因是：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A．血小板不能聚集成团     B．血小板不能释放足够的血管活性物质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C．修复和保持血管内皮细胞完整性的功能障碍  D．血凝块回缩障碍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E．血小板黏附减少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嗜中性粒细胞的主要功能是：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A．变形运动  B．吞噬作用  C．产生抗体  D．凝血作用  E．过敏反应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女性月经周期长，少量长时间血液流失，容易导致的贫血：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A．再生障碍性贫血  B．缺铁性贫血  C．巨幼红细胞性贫血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D．β－型地中海贫血  E．肾性贫血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有关血小板的正常值，下列正确的是：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A．正常成人血小板数量为（100～300）×10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/L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B．正常成人血小板数量为（100～300）×10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/L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C．正常成人血小板数量为（10～50）×10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/L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D．正常成人血小板数量为（500～800）×10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/L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E．以上都不对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25.当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机体感染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急性化脓性细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时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，血中增多的白细胞是：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A．中性粒细胞  B．嗜酸性粒细胞  C．单核细胞  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D．淋巴细胞  E．嗜碱性粒细胞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血液凝固的内源性与外源性激活途径的主要差别是：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A．FⅩ激活物的形成过程  B．凝血酶激活过程  C．纤维蛋白形成过程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D．是否需要维生素K的参与  E．有无Ca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的参与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外源性凝血途径的始动因子是：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A．FⅠ         B．FⅡ         C．FⅢ        D．FⅦ      E．FⅩ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通常所说的血型是指：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A．红细胞上的受体类型  B．红细胞表面特异凝集素的类型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C．红细胞表面特异凝集原的类型  D．血浆中特异凝集素的类型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E．血浆中特异凝集原的类型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“Rh阳性”是指红细胞膜上有：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A．C抗原  B．A抗原  C．D抗原  D．E抗原  E．R抗原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Rh阴性母亲，其胎儿若为第二胎，Rh阳性，胎儿生后易患的疾病是：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A．血友病      B．白血病     C．红细胞增多症</w:t>
      </w:r>
    </w:p>
    <w:p>
      <w:pPr>
        <w:pStyle w:val="9"/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D．新生儿溶血病              E．巨幼红细胞性贫血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临床上较易发生传导阻滞的部位是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A.房室交界     B.房室束     C.左束支      D.右束支     E.窦房结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自律细胞区别于非自律细胞的主要特征是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A.0期去极速度慢         B.无平台期       C.4期可自动去极     D.复极时程长             E.3期可自动去极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心动周期中，心室血液充盈主要是由于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A.心房收缩的初级泵作用   B.心室舒张的抽吸作用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C.血液的重力作用         D.肌肉泵作用        E.心室的收缩作用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心室肌的后负荷是指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A.心室舒张末期容积       B.心室收缩末期内压  C.大动脉血压    D.心房内压           E.中心静脉压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交换血管指的是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A.大动脉     B.小动脉  C.毛细血管       D.静脉    E.微动脉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下列哪项不能引起心率加快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A.交感活动增强   B.迷走活动增强C.发热   D.甲状腺激素  E.肾上腺素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肺循环和体循环的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A.收缩压相同             B.外周阻力相同   C.每搏输出量相同    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D.大动脉可扩张性相同     E.舒张压相同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关于减压反射，错误的是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A．主要调节动脉血压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B．对搏动性的压力变化更加敏感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C．是一种负反馈调节机制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D．在平时安静状态下不起作用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E．当动脉血压突然升高时，反射活动加强，导致血压回降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肺通气的原动力是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A、胸膜腔内负压      B、肺的弹性回缩力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C、肺本身的舒缩活动  D、呼吸肌的舒缩活动 E、肺内压与大气压的压力差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人工呼吸的原理是人为造成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A、肺内压与胸膜腔内压之间的差值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B、肺内压与腹内压之间的差值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C、肺内压与大气压之间的差值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D、呼吸肌的舒缩活动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E、使呼吸道通畅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正常情况下，肺通气的阻力主要来自于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A、气道阻力   B、惯性阻力  C、肺泡表面张力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D、肺组织的弹性回缩力       E、肺表面活性物质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肺泡通气量为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A、（潮气量—无效腔气量）×呼吸频率  B、潮气量×呼吸频率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C、余气量×呼吸频率      D、功能余气量×呼吸频率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E、深呼吸量×呼吸频率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呼吸频率从12次/分增加到24次/分，潮气量从500ml减少到250ml，则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A、肺泡通气量不变      B、肺泡通气量增加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C、肺泡通气量减少      D、肺通气量增加  E、以上都错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下列关于肺泡表面活性物质的叙述，错误的是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A、能增加肺的弹性阻力   B、减少时可引起肺水肿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C、能降低肺泡表面张力   D、能增加肺的顺应性  E、可减少呼吸做功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外呼吸是指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A、肺通气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B、肺换气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C、组织换气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D、肺通气和肺换气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E、肺通气和组织换气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人体在吸气过程中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left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大气压大于肺内压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B、大气压小于肺内压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C、大气压等于肺内压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36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D、大气压等于胸膜腔内压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E、以上都错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从气体交换的效果看，那种呼吸形式有利于气体交换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A、平静呼吸 B、深慢呼吸 C、浅快呼吸 D、腹式呼吸 E、胸式呼吸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360" w:hanging="315" w:hanging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某人肺通气量为7.5L/min，呼吸为20次/min，无效腔量为125ml，每分心输出量为5L，他的通气血流比值是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A、0.8   B、0.7   C、1.0  D、1.1   E、2.2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经过组织换气后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359" w:leftChars="171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A、组织液中氧分压升高      B、组织液氧分压降低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C、血中二氧化碳分压降低    D、组织液中二氧化碳压升高  E、以上都错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氧气在血液中的主要结合形式是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A、HHb  B、HCO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3-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C、HbO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D、氨基甲酰血红蛋白  E、以上都错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正常情况下，维持呼吸中枢兴奋性的有效刺激是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A、一定程度的缺氧  B、血[H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]升高  C、一定浓度的二氧化碳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D、以上全错   E、以上都对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消化道平滑肌不具有的生理特性是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A、自动节律性               B、兴奋性较低      C、紧张性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D、可适应实际需要而伸展     E、对电刺激敏感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混合食物由胃完全排空通常需要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A、1-2h   B、2-4h   C、4-6h  D、6-8h  E、8-10h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胃特有的运动形式是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A、紧张性收缩  B.容受性舒张  C、蠕动  D、集团蠕动  E、袋状往返运动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临床上昏迷或脊髓腰骶段以上横断的患者会导致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A、大便失禁  B、大便潴留  C、便秘  D、腹泻  E、以上都不是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胃蛋白酶原转变为胃蛋白酶的激活物是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A、氯离子  B、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盐酸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C、钠离子  D、钾离子     E、钙离子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使胰蛋白酶原活化的最主要的物质是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A、盐酸  B、组胺  C、肠致活酶  D、胰蛋白酶本身   E、胃蛋白酶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关于胃液的说法错误的是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A、胃液呈酸性    B、具有杀菌作用   C、分泌过多会引起溃疡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D、具有消化蛋白质的作用    E、对脂肪和淀粉有消化作用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胆盐和维生素B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的吸收是在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A、胃  B、十二指肠  C、空肠  D、回肠   E、大肠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脂肪消化后的长链脂肪酸和乳糜颗粒的吸收途径是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A、直接进入门静脉                B、经淋巴途径进入血液  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C、经淋巴系统进入组织供细胞利用  D、经肠系膜静脉进入下腔静脉  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E、渗透到血液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食物特殊动力效应最高的物质是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A、糖   B、脂肪   C、蛋白质  D、维生素  E、水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测定基础代谢率要求的基础条件不包括下列哪一项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A、空腹              B、无体力活动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C、环境温度20—25℃  D、深睡状态   E、精神安定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机体中作为直接能源的物质是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A、糖   B、脂肪   C、蛋白质  D、ATP    E、维生素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体温是指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A、皮肤的温度         B、舌下的温度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C、机体深部的平均温度 D、腋下的温度   E、直肠内的温度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给高热病人使用乙醇擦浴是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A、增加辐射散热   B、增加传导散热   C、增加蒸发散热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D、减少蒸发E、以上都有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决定体温调定点的部位在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A、下丘脑   B、视前区-下丘脑前部   C、延髓  D、大脑皮层  E、脊髓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劳动或运动时，机体主要产热器官是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A、肝脏  B、脑  C、心脏  D、肌肉  E、肺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女性月经期中，体温最低的时间是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A、行经期  B、排卵前  C、排卵后  D、排卵日  E、没有变化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肾脏的功能不正确的是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A．排出大部分代谢终产物及进人体内的异物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39" w:leftChars="114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B．调节细胞外液量及血浆的渗透压  C．保留体液中的重要电解质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D．排出过剩的电解质    E．不能分泌激素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4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肾素是由哪些细胞分泌的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A．球旁细胞         B．致密斑         C．间质细胞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D．皮质细胞         E．近曲小管上皮细胞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肾滤过分数是指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A．肾小球滤过压和肾血浆流量的比值 B.肾小球滤过率和肾血浆流量的比值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C．肾小球滤过率和肾血浆流量的乘积 D.肾小球滤过率和肾血浆流量的差值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E．肾小球滤过和肾血浆清除率的比值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正常成年人，肾小球滤过率约为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A．75ml／rain      B．100m1／min      C．125ml／min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D．150m1／min     E．175m1／min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血液流经肾小球时，促使血浆滤出的动力是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A．全身动脉压          B．肾动脉压          C．入球动脉压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D．出球小动脉压        E．肾小球毛细血管压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各段肾小管对Na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重吸收量最大的部位是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A．近端小管  B．远端小管  C．髓襻升段   D．髓檬降段    E．集合管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肾糖阈的数值为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A．180~200mg/100ml      B．160~180 mg/100ml     C．140~160 mg/100ml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D．120~140 mg/100ml      E．80~120 mg/100ml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糖尿病人尿量增多的原因是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A．肾小球滤过率增加     B．渗透性利尿      C．水利尿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D．抗利尿激素分泌减少   E．醛固酮分泌减少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有关肾小管葡萄糖重吸收的描述，正确的是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A．全部肾小管均能重吸收葡萄糖         B．葡萄糖重吸收属于易化扩散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C．只有近端小管能吸收葡萄糖，属于易化扩散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D．葡萄糖重吸收方式主要为继发性主动转运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E．葡萄糖重吸收方式主要为原发性主动转运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肾外髓部的高渗梯度主要由于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A．髓襻降支粗段主动重吸收NaCl   B．髓襻降支粗段被动重吸收NaCI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C．髓襻升支粗段主动重吸收NaCI   D．髓襻升支粗段被动重吸收NaCl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E．髓襻升支细段主动重吸收NaCl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主要发挥尿的浓缩和稀释功能的是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A.醛固酮  B.抗利尿激素  C.肾上腺素  D.去甲肾上腺素  E.血管紧张素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肾上腺皮质功能亢进患者血中醛固酮水平升高，可预期该患者的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A．血钠升高，血钾降低      B．血钠升高，血钾升高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C．血钠降低，血钾降低      D．血钠降低，血钾升高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E．血钠、血钾不变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大量出汗时尿量减少，主要是由于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A．血浆晶体渗透压升高，引起抗利尿激素分泌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B．血浆晶体渗透压降低，引起抗利尿激素分泌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C．交感神经兴奋，引起抗利尿激素分泌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D．血容量减少，导致肾小球滤过减少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E．血浆胶体渗透压升高，导致肾小球滤过减少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抗利尿素的作用机制是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A．增加近曲小管对水的通透性   B．提高远端小管和集合管对水的通透性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C．促进肾小管对Na+的重吸收      D．减少尿量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排尿反射的初级中枢位于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A．大脑皮质    B．下丘脑     C．骶髓     D．延髓      E．中脑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84.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神经元的结构中，能够传递信息的是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 xml:space="preserve">  A.胞体      B.树突     C.轴突     D.胞体和树突     E.树突和轴突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85.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EPSP是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A.动作电位   B.阈电位   C.静息电位   D.局部电位   E.后电位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86.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关于特异投射系统，下述错误的是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A.除嗅觉外，均经丘脑感觉接替核神经元    B.投射至整个大脑皮层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C.产生特定感觉    D.除特殊感觉器官外，一般经三级神经元接替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E.具有点对点的投射特点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87.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牵涉痛是指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 xml:space="preserve">A.内脏痛引起体表特定部位的疼痛或痛觉过敏  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 xml:space="preserve">B.伤害性刺激作用于皮肤痛觉感受器  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 xml:space="preserve">C.内脏及腹膜受牵拉时产生的感觉         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D.肌肉和肌腱受牵拉时所产生的痛觉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E.疼痛的体表投射部位都不固定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88.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躯体运动的大脑皮层代表区主要分布于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A.中央前回    B.中央后回     C.枕叶    D.皮层边缘叶    E.颞叶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89.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震颤麻痹主要是下列哪一通路受累的结果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A.纹状体-黑质-氨基丁酸能抑制通路   B.黑质-纹状体胆碱能易化通路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C.黑质-纹状体胆碱能抑制通路        D.黑质中的多巴胺能神经元损害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E.新纹状体病变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67" w:hanging="567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90.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交感神经兴奋可引起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22" w:leftChars="114" w:hanging="283" w:hangingChars="13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 xml:space="preserve">A.瞳孔缩小               B.逼尿肌收缩         C.消化道括约肌舒张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22" w:leftChars="114" w:hanging="283" w:hangingChars="13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D.支气管平滑肌收缩       E.消化道括约肌收缩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67" w:hanging="567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91.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下列哪种激素属类固醇激素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37" w:leftChars="171" w:hanging="178" w:hangingChars="8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A．促甲状腺素     B．甲状旁腺激素     C．卵泡刺激素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37" w:leftChars="171" w:hanging="178" w:hangingChars="8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D．糖皮质激素     E．生长素介质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  <w:lang w:val="en-US" w:eastAsia="zh-CN"/>
        </w:rPr>
        <w:t>92.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糖皮质激素本身没有缩血管效应，但能加强去甲肾上腺素的缩血管作用，称为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A．协同作用   B．拮抗作用   C．允许作用   D．致敏作用  E．辅助作用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360" w:hanging="315" w:hangingChars="15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93.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室旁核主要分泌下列哪种激素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A．生长抑素        B．缩宫素        C．生长激素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D．促肾上腺皮质激素      E．卵泡刺激素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94.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成年人生长激素过多将导致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A．毒性腺瘤     B．单纯性甲状腺肿    C．黏液水肿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D．肢端肥大症   E．巨人症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67" w:hanging="567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  <w:lang w:val="en-US" w:eastAsia="zh-CN"/>
        </w:rPr>
        <w:t>95.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影响神经系统发育的最重要的激素是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22" w:leftChars="114" w:hanging="283" w:hangingChars="13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A．糖皮质激素  B．生长素  C．盐皮质激素  D．肾上腺素  E．甲状腺激素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96.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某患者，女，40岁，有消瘦，易出汗，食量过多，失眠等症状，该患者最可能患的疾病是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37" w:leftChars="171" w:hanging="178" w:hangingChars="8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A．肾上腺皮质功能亢进   B．肾上腺皮质功能低下   C．甲状腺功能亢进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37" w:leftChars="171" w:hanging="178" w:hangingChars="8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D．糖尿病    E．幼年时生长素分泌不足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67" w:hanging="567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97.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生理状态下，能促进肝外组织蛋白质分解的激素是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37" w:leftChars="171" w:hanging="178" w:hangingChars="8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A．糖皮质激素   B．生长激素  C．胰岛素   D．甲状腺激素   E．雄激素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67" w:hanging="567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98.</w:t>
      </w: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胰岛A细胞分泌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22" w:leftChars="114" w:hanging="283" w:hangingChars="135"/>
        <w:textAlignment w:val="auto"/>
        <w:rPr>
          <w:rFonts w:hint="eastAsia" w:ascii="宋体" w:hAnsi="宋体" w:eastAsia="宋体" w:cs="宋体"/>
          <w:color w:val="000000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1"/>
          <w:sz w:val="21"/>
          <w:szCs w:val="21"/>
        </w:rPr>
        <w:t>A．胰高血糖素   B．促胰液素   C. 生长素   D. 胰岛素   E．生长抑素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排卵前一天左右，血液中出现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A.LH高峰  B.孕激素高峰  C.催乳素高峰  D.雌激素低峰  E.孕激素低峰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精子和卵子结合的场所是</w:t>
      </w:r>
    </w:p>
    <w:p>
      <w:pPr>
        <w:keepNext w:val="0"/>
        <w:keepLines w:val="0"/>
        <w:pageBreakBefore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color w:val="000000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A.卵巢    B.输卵管    C.子宫    D.腹腔        E.以上都不是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sectPr>
      <w:footerReference r:id="rId3" w:type="default"/>
      <w:pgSz w:w="20580" w:h="14513" w:orient="landscape"/>
      <w:pgMar w:top="1134" w:right="1134" w:bottom="1134" w:left="1134" w:header="851" w:footer="992" w:gutter="0"/>
      <w:cols w:equalWidth="0" w:num="2">
        <w:col w:w="8943" w:space="425"/>
        <w:col w:w="8943"/>
      </w:cols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naaT/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V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GdppP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1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eacher"/>
    <w:basedOn w:val="1"/>
    <w:uiPriority w:val="0"/>
    <w:pPr>
      <w:widowControl/>
      <w:spacing w:before="100" w:beforeAutospacing="1" w:after="100" w:afterAutospacing="1" w:line="480" w:lineRule="auto"/>
      <w:jc w:val="left"/>
    </w:pPr>
    <w:rPr>
      <w:rFonts w:ascii="ˎ̥" w:hAnsi="ˎ̥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5756</Words>
  <Characters>6568</Characters>
  <Paragraphs>302</Paragraphs>
  <TotalTime>21</TotalTime>
  <ScaleCrop>false</ScaleCrop>
  <LinksUpToDate>false</LinksUpToDate>
  <CharactersWithSpaces>8000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2019-11-07T01:35:00Z</dcterms:created>
  <dc:creator>Administrator</dc:creator>
  <cp:lastModifiedBy>Administrator</cp:lastModifiedBy>
  <cp:lastPrinted>2019-11-07T01:57:00Z</cp:lastPrinted>
  <dcterms:modified xsi:type="dcterms:W3CDTF">2021-06-22T14:05:50Z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A746E306B6BD42848E8AD7D1C226B74A</vt:lpwstr>
  </property>
</Properties>
</file>