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lang w:val="en-US"/>
        </w:rPr>
      </w:pPr>
      <w:r>
        <w:rPr>
          <w:lang w:val="en-US"/>
        </w:rPr>
        <w:t xml:space="preserve">                         </w:t>
      </w:r>
      <w:r>
        <w:rPr>
          <w:rFonts w:hint="eastAsia"/>
          <w:lang w:val="en-US" w:eastAsia="zh-CN"/>
        </w:rPr>
        <w:t xml:space="preserve">       </w:t>
      </w:r>
      <w:r>
        <w:rPr>
          <w:lang w:val="en-US"/>
        </w:rPr>
        <w:t xml:space="preserve">  单元七</w:t>
      </w:r>
    </w:p>
    <w:p>
      <w:pPr>
        <w:rPr>
          <w:lang w:val="en-US"/>
        </w:rPr>
      </w:pPr>
      <w:r>
        <w:rPr>
          <w:lang w:val="en-US"/>
        </w:rPr>
        <w:t>一、名词解释</w:t>
      </w:r>
    </w:p>
    <w:p>
      <w:pPr>
        <w:rPr>
          <w:lang w:val="en-US"/>
        </w:rPr>
      </w:pPr>
      <w:r>
        <w:rPr>
          <w:lang w:val="en-US"/>
        </w:rPr>
        <w:t xml:space="preserve">  </w:t>
      </w:r>
      <w:r>
        <w:rPr>
          <w:rFonts w:hint="eastAsia"/>
          <w:lang w:val="en-US" w:eastAsia="zh-CN"/>
        </w:rPr>
        <w:t>1、</w:t>
      </w:r>
      <w:r>
        <w:rPr>
          <w:lang w:val="en-US"/>
        </w:rPr>
        <w:t>生命伦理学:对人类生存过程中生命科学技术和卫生保健政策以及医疗活动中道德问题的伦理学研究，是有关人和其他生命体生存状态和生命终极问题的学科。</w:t>
      </w:r>
    </w:p>
    <w:p>
      <w:pPr>
        <w:rPr>
          <w:lang w:val="en-US"/>
        </w:rPr>
      </w:pPr>
      <w:r>
        <w:rPr>
          <w:lang w:val="en-US"/>
        </w:rPr>
        <w:t xml:space="preserve">  </w:t>
      </w:r>
      <w:r>
        <w:rPr>
          <w:rFonts w:hint="eastAsia"/>
          <w:lang w:val="en-US" w:eastAsia="zh-CN"/>
        </w:rPr>
        <w:t>2、</w:t>
      </w:r>
      <w:r>
        <w:rPr>
          <w:lang w:val="en-US"/>
        </w:rPr>
        <w:t>临终关怀:为临终病人及其家属提供医疗护理、心理社会等方法的全方位服务与照顾，使病人在较为安详、平静中接纳死亡。</w:t>
      </w:r>
    </w:p>
    <w:p>
      <w:pPr>
        <w:rPr>
          <w:lang w:val="en-US"/>
        </w:rPr>
      </w:pPr>
      <w:r>
        <w:rPr>
          <w:lang w:val="en-US"/>
        </w:rPr>
        <w:t xml:space="preserve">  </w:t>
      </w:r>
      <w:r>
        <w:rPr>
          <w:rFonts w:hint="eastAsia"/>
          <w:lang w:val="en-US" w:eastAsia="zh-CN"/>
        </w:rPr>
        <w:t>3、</w:t>
      </w:r>
      <w:r>
        <w:rPr>
          <w:lang w:val="en-US"/>
        </w:rPr>
        <w:t>安乐死:指对无法救治的病人停止治疗或使用药物，让病人无痛苦地死去。 “安乐死”一词源于希腊文，意思是"幸福"地死亡。</w:t>
      </w:r>
    </w:p>
    <w:p>
      <w:pPr>
        <w:rPr>
          <w:lang w:val="en-US"/>
        </w:rPr>
      </w:pPr>
      <w:r>
        <w:rPr>
          <w:lang w:val="en-US"/>
        </w:rPr>
        <w:t xml:space="preserve">  </w:t>
      </w:r>
      <w:r>
        <w:rPr>
          <w:rFonts w:hint="eastAsia"/>
          <w:lang w:val="en-US" w:eastAsia="zh-CN"/>
        </w:rPr>
        <w:t>4、</w:t>
      </w:r>
      <w:r>
        <w:rPr>
          <w:lang w:val="en-US"/>
        </w:rPr>
        <w:t>器官移植:用手术方法将供者健全器官移植到患者体内来代替病损的器官。主要适用于某些重要器官（如肾、肝、心、骨髓等）因病丧失功能而危及人生命时。</w:t>
      </w:r>
    </w:p>
    <w:p>
      <w:pPr>
        <w:rPr>
          <w:lang w:val="en-US"/>
        </w:rPr>
      </w:pPr>
      <w:r>
        <w:rPr>
          <w:lang w:val="en-US"/>
        </w:rPr>
        <w:t xml:space="preserve">  </w:t>
      </w:r>
      <w:r>
        <w:rPr>
          <w:rFonts w:hint="eastAsia"/>
          <w:lang w:val="en-US" w:eastAsia="zh-CN"/>
        </w:rPr>
        <w:t>5、</w:t>
      </w:r>
      <w:bookmarkStart w:id="0" w:name="_GoBack"/>
      <w:bookmarkEnd w:id="0"/>
      <w:r>
        <w:rPr>
          <w:lang w:val="en-US"/>
        </w:rPr>
        <w:t>人类辅助生殖技术:是指运用医学技术和方法对人的卵子、精子、受精卵或胚胎进行人工操作，以达到受孕的目的。它包括人工授精和体外受精-胚胎移植技术，以及各种衍生技术。</w:t>
      </w:r>
    </w:p>
    <w:p>
      <w:pPr>
        <w:rPr>
          <w:lang w:val="en-US"/>
        </w:rPr>
      </w:pPr>
      <w:r>
        <w:rPr>
          <w:lang w:val="en-US"/>
        </w:rPr>
        <w:t>二、选择题</w:t>
      </w:r>
    </w:p>
    <w:p>
      <w:pPr>
        <w:rPr>
          <w:lang w:val="en-US"/>
        </w:rPr>
      </w:pPr>
      <w:r>
        <w:rPr>
          <w:lang w:val="en-US"/>
        </w:rPr>
        <w:t>1.A  2.D  3.D  4.A  5.A  6.C  7.A  8.E  9. A   10.D</w:t>
      </w:r>
    </w:p>
    <w:p>
      <w:pPr>
        <w:rPr>
          <w:lang w:val="en-US"/>
        </w:rPr>
      </w:pPr>
      <w:r>
        <w:rPr>
          <w:lang w:val="en-US"/>
        </w:rPr>
        <w:t>11.C  12.B  13.D  14.C  15.C  16.C   17.D  18.B  19.B  20.D</w:t>
      </w:r>
    </w:p>
    <w:p>
      <w:pPr>
        <w:rPr>
          <w:lang w:val="en-US"/>
        </w:rPr>
      </w:pPr>
      <w:r>
        <w:rPr>
          <w:lang w:val="en-US"/>
        </w:rPr>
        <w:t>21.D  22.C  24.C  25.C</w:t>
      </w:r>
    </w:p>
    <w:p>
      <w:pPr>
        <w:rPr>
          <w:lang w:val="en-US"/>
        </w:rPr>
      </w:pPr>
      <w:r>
        <w:rPr>
          <w:lang w:val="en-US"/>
        </w:rPr>
        <w:t>三.简答题</w:t>
      </w:r>
    </w:p>
    <w:p>
      <w:pPr>
        <w:rPr>
          <w:lang w:val="en-US"/>
        </w:rPr>
      </w:pPr>
      <w:r>
        <w:rPr>
          <w:lang w:val="en-US"/>
        </w:rPr>
        <w:t>1.生命伦理学的概念和基本原则是什么？</w:t>
      </w:r>
    </w:p>
    <w:p>
      <w:pPr>
        <w:rPr>
          <w:lang w:val="en-US"/>
        </w:rPr>
      </w:pPr>
      <w:r>
        <w:rPr>
          <w:lang w:val="en-US"/>
        </w:rPr>
        <w:t>答: 概念:对人类生存过程中生命科学技术和卫生保健政策以及医疗活动中道德问题的伦理学研究，是有关人和其他生命体生存状态和生命终极问题的学科。</w:t>
      </w:r>
    </w:p>
    <w:p>
      <w:pPr>
        <w:rPr>
          <w:lang w:val="en-US"/>
        </w:rPr>
      </w:pPr>
      <w:r>
        <w:rPr>
          <w:lang w:val="en-US"/>
        </w:rPr>
        <w:t xml:space="preserve">  基本原则:不伤害原则、行善原则、公正原则和尊重原则是国际上被普遍接受的生命伦理学的基本原则</w:t>
      </w:r>
    </w:p>
    <w:p>
      <w:pPr>
        <w:rPr>
          <w:lang w:val="en-US"/>
        </w:rPr>
      </w:pPr>
      <w:r>
        <w:rPr>
          <w:lang w:val="en-US"/>
        </w:rPr>
        <w:t>2.什么是临终关怀？临终关怀的伦理要求是什么？</w:t>
      </w:r>
    </w:p>
    <w:p>
      <w:pPr>
        <w:rPr>
          <w:lang w:val="en-US"/>
        </w:rPr>
      </w:pPr>
      <w:r>
        <w:rPr>
          <w:lang w:val="en-US"/>
        </w:rPr>
        <w:t>答: 临终关怀是通过消除或减轻病痛与其他生理症状、预防并发症等姑息治疗来提高临终者的生命质量，排解心理问题和精神问题，使其平静地面对死亡</w:t>
      </w:r>
    </w:p>
    <w:p>
      <w:pPr>
        <w:rPr>
          <w:lang w:val="en-US"/>
        </w:rPr>
      </w:pPr>
      <w:r>
        <w:rPr>
          <w:lang w:val="en-US"/>
        </w:rPr>
        <w:t xml:space="preserve">  伦理要求:尊重理解临终病人;维护临终病人权利;</w:t>
      </w:r>
    </w:p>
    <w:p>
      <w:pPr>
        <w:rPr>
          <w:lang w:val="en-US"/>
        </w:rPr>
      </w:pPr>
      <w:r>
        <w:rPr>
          <w:lang w:val="en-US"/>
        </w:rPr>
        <w:t>完善临终病人生活;提供临终病人及家属心理支持服务</w:t>
      </w:r>
    </w:p>
    <w:p>
      <w:pPr>
        <w:rPr>
          <w:lang w:val="en-US"/>
        </w:rPr>
      </w:pPr>
      <w:r>
        <w:rPr>
          <w:lang w:val="en-US"/>
        </w:rPr>
        <w:t>3.主动安乐死和被动安乐死的区别是什么？</w:t>
      </w:r>
    </w:p>
    <w:p>
      <w:pPr>
        <w:rPr>
          <w:lang w:val="en-US"/>
        </w:rPr>
      </w:pPr>
      <w:r>
        <w:rPr>
          <w:lang w:val="en-US"/>
        </w:rPr>
        <w:t>答:安乐死是否由医务人员主动实施</w:t>
      </w:r>
    </w:p>
    <w:p>
      <w:pPr>
        <w:rPr>
          <w:lang w:val="en-US"/>
        </w:rPr>
      </w:pPr>
      <w:r>
        <w:rPr>
          <w:lang w:val="en-US"/>
        </w:rPr>
        <w:t>4.什么是器官移植？器官移植的类型有哪些？</w:t>
      </w:r>
    </w:p>
    <w:p>
      <w:pPr>
        <w:rPr>
          <w:lang w:val="en-US"/>
        </w:rPr>
      </w:pPr>
      <w:r>
        <w:rPr>
          <w:lang w:val="en-US"/>
        </w:rPr>
        <w:t>答: 我国国务院颁布《人体器官移植条例》中的器官移植是指细胞移植;</w:t>
      </w:r>
    </w:p>
    <w:p>
      <w:pPr>
        <w:rPr>
          <w:lang w:val="en-US"/>
        </w:rPr>
      </w:pPr>
      <w:r>
        <w:rPr>
          <w:lang w:val="en-US"/>
        </w:rPr>
        <w:t>组织移植;人工器官移植;异种器官移植;具有特定功能的人体器官的全部或部分移植。</w:t>
      </w:r>
    </w:p>
    <w:p>
      <w:pPr>
        <w:rPr>
          <w:lang w:val="en-US"/>
        </w:rPr>
      </w:pPr>
      <w:r>
        <w:rPr>
          <w:lang w:val="en-US"/>
        </w:rPr>
        <w:t xml:space="preserve">   类型为:同种异体移植;同系移植;自体移植;异种移植</w:t>
      </w:r>
    </w:p>
    <w:p>
      <w:pPr>
        <w:rPr>
          <w:lang w:val="en-US"/>
        </w:rPr>
      </w:pPr>
      <w:r>
        <w:rPr>
          <w:lang w:val="en-US"/>
        </w:rPr>
        <w:t>5.死亡的哈佛标准是什么？</w:t>
      </w:r>
    </w:p>
    <w:p>
      <w:pPr>
        <w:rPr>
          <w:lang w:val="en-US"/>
        </w:rPr>
      </w:pPr>
      <w:r>
        <w:rPr>
          <w:lang w:val="en-US"/>
        </w:rPr>
        <w:t>答:不可逆的深度昏迷；自主呼吸停止；脑干反射消失；脑电波平直或等电位。</w:t>
      </w:r>
    </w:p>
    <w:p>
      <w:pPr>
        <w:rPr>
          <w:lang w:val="en-US"/>
        </w:rPr>
      </w:pPr>
      <w:r>
        <w:rPr>
          <w:lang w:val="en-US"/>
        </w:rPr>
        <w:t>6.人类辅助生殖技术的伦理原则有哪些？</w:t>
      </w:r>
    </w:p>
    <w:p>
      <w:pPr>
        <w:rPr>
          <w:lang w:val="en-US"/>
        </w:rPr>
      </w:pPr>
      <w:r>
        <w:rPr>
          <w:lang w:val="en-US"/>
        </w:rPr>
        <w:t>答:知情同意的原则;</w:t>
      </w:r>
    </w:p>
    <w:p>
      <w:pPr>
        <w:rPr>
          <w:lang w:val="en-US"/>
        </w:rPr>
      </w:pPr>
      <w:r>
        <w:rPr>
          <w:lang w:val="en-US"/>
        </w:rPr>
        <w:t>维护供受双方和后代利益的原则;</w:t>
      </w:r>
    </w:p>
    <w:p>
      <w:pPr>
        <w:rPr>
          <w:lang w:val="en-US"/>
        </w:rPr>
      </w:pPr>
      <w:r>
        <w:rPr>
          <w:lang w:val="en-US"/>
        </w:rPr>
        <w:t>互盲和保密的原则;</w:t>
      </w:r>
    </w:p>
    <w:p>
      <w:pPr>
        <w:rPr>
          <w:lang w:val="en-US"/>
        </w:rPr>
      </w:pPr>
      <w:r>
        <w:rPr>
          <w:lang w:val="en-US"/>
        </w:rPr>
        <w:t>严防商品化的原则</w:t>
      </w:r>
    </w:p>
    <w:p>
      <w:pPr>
        <w:rPr>
          <w:lang w:val="en-US"/>
        </w:rPr>
      </w:pPr>
      <w:r>
        <w:rPr>
          <w:lang w:val="en-US"/>
        </w:rPr>
        <w:t>四、综合题</w:t>
      </w:r>
    </w:p>
    <w:p>
      <w:pPr>
        <w:rPr>
          <w:lang w:val="en-US"/>
        </w:rPr>
      </w:pPr>
      <w:r>
        <w:rPr>
          <w:lang w:val="en-US"/>
        </w:rPr>
        <w:t>问:(1)此种移植属于哪种器官移植？</w:t>
      </w:r>
    </w:p>
    <w:p>
      <w:pPr>
        <w:rPr>
          <w:lang w:val="en-US"/>
        </w:rPr>
      </w:pPr>
      <w:r>
        <w:rPr>
          <w:lang w:val="en-US"/>
        </w:rPr>
        <w:t xml:space="preserve">   (2)请简述我国器官移植受体的选用标准？</w:t>
      </w:r>
    </w:p>
    <w:p>
      <w:pPr>
        <w:rPr>
          <w:lang w:val="en-US"/>
        </w:rPr>
      </w:pPr>
      <w:r>
        <w:rPr>
          <w:lang w:val="en-US"/>
        </w:rPr>
        <w:t>答:(1)属于同系移植</w:t>
      </w:r>
    </w:p>
    <w:p>
      <w:pPr/>
      <w:r>
        <w:rPr>
          <w:lang w:val="en-US"/>
        </w:rPr>
        <w:t>(2)明确供受体的亲属关系。我国《人体器官移植条例》等相关法规明确规定,禁止器官买卖,活体器官移植的供者必须是满18周岁且具有完全民事行为能力的公民。供受者之间仅限于以下关系:配偶、直系血亲或者三代以内旁系血亲,或者有证据证明受者与活体器官捐献人存在因帮扶等形成的亲情关系。</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00000000" w:usb2="00000000" w:usb3="00000000" w:csb0="80000000" w:csb1="00000000"/>
  </w:font>
  <w:font w:name="Arial">
    <w:altName w:val="Arial"/>
    <w:panose1 w:val="020B0604020202020204"/>
    <w:charset w:val="00"/>
    <w:family w:val="swiss"/>
    <w:pitch w:val="default"/>
    <w:sig w:usb0="E0002AFF" w:usb1="C0007843" w:usb2="00000009" w:usb3="00000000" w:csb0="400001FF" w:csb1="FFFF0000"/>
  </w:font>
  <w:font w:name="黑体">
    <w:altName w:val="黑体"/>
    <w:panose1 w:val="02010609060101010101"/>
    <w:charset w:val="00"/>
    <w:family w:val="auto"/>
    <w:pitch w:val="default"/>
    <w:sig w:usb0="800002BF" w:usb1="38CF7CFA" w:usb2="00000016" w:usb3="00000000" w:csb0="00040001" w:csb1="00000000"/>
  </w:font>
  <w:font w:name="Courier New">
    <w:altName w:val="Courier New"/>
    <w:panose1 w:val="02070309020205020404"/>
    <w:charset w:val="00"/>
    <w:family w:val="modern"/>
    <w:pitch w:val="default"/>
    <w:sig w:usb0="E0002AFF" w:usb1="C0007843" w:usb2="00000009" w:usb3="00000000" w:csb0="400001FF" w:csb1="FFFF0000"/>
  </w:font>
  <w:font w:name="Symbol">
    <w:altName w:val="Symbol"/>
    <w:panose1 w:val="05050102010706020507"/>
    <w:charset w:val="00"/>
    <w:family w:val="roman"/>
    <w:pitch w:val="default"/>
    <w:sig w:usb0="00000000" w:usb1="00000000" w:usb2="00000000" w:usb3="00000000" w:csb0="80000000" w:csb1="00000000"/>
  </w:font>
  <w:font w:name="Cambria">
    <w:panose1 w:val="02040503050406030204"/>
    <w:charset w:val="00"/>
    <w:family w:val="roman"/>
    <w:pitch w:val="default"/>
    <w:sig w:usb0="00000000" w:usb1="00000000" w:usb2="00000000" w:usb3="00000000" w:csb0="0000019F" w:csb1="00000000"/>
  </w:font>
  <w:font w:name="Calibri">
    <w:panose1 w:val="020F0502020204030204"/>
    <w:charset w:val="00"/>
    <w:family w:val="swiss"/>
    <w:pitch w:val="default"/>
    <w:sig w:usb0="00000000" w:usb1="00000000"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Arial"/>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character" w:default="1" w:styleId="2">
    <w:name w:val="Default Paragraph Font"/>
    <w:qFormat/>
    <w:uiPriority w:val="1"/>
  </w:style>
  <w:style w:type="table" w:default="1" w:styleId="3">
    <w:name w:val="Normal Table"/>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0</Pages>
  <Words>1082</Words>
  <Characters>1164</Characters>
  <Lines>0</Lines>
  <Paragraphs>37</Paragraphs>
  <ScaleCrop>false</ScaleCrop>
  <LinksUpToDate>false</LinksUpToDate>
  <CharactersWithSpaces>1260</CharactersWithSpaces>
  <Application>WPS Office_0.0.0.0_F1E327BC-269C-435d-A152-05C5408002CA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2021-08-27T08:05:23Z</dcterms:created>
  <dc:creator>OPPO R11</dc:creator>
  <cp:lastModifiedBy>iPhone (5)</cp:lastModifiedBy>
  <dcterms:modified xsi:type="dcterms:W3CDTF">2021-08-26T22:36:45Z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9131635408b540329dd76fc54c41bedf</vt:lpwstr>
  </property>
  <property fmtid="{D5CDD505-2E9C-101B-9397-08002B2CF9AE}" pid="3" name="KSOProductBuildVer">
    <vt:lpwstr>2052-11.13.1</vt:lpwstr>
  </property>
</Properties>
</file>