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416" w:lineRule="atLeast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>第</w:t>
      </w:r>
      <w:r>
        <w:rPr>
          <w:rFonts w:hint="eastAsia" w:ascii="Times New Roman" w:hAnsi="Times New Roman"/>
          <w:b/>
          <w:bCs/>
          <w:sz w:val="28"/>
          <w:szCs w:val="28"/>
          <w:lang w:val="en-US" w:eastAsia="zh-CN"/>
        </w:rPr>
        <w:t>9</w:t>
      </w:r>
      <w:r>
        <w:rPr>
          <w:rFonts w:hint="eastAsia" w:ascii="Times New Roman" w:hAnsi="Times New Roman"/>
          <w:b/>
          <w:bCs/>
          <w:sz w:val="28"/>
          <w:szCs w:val="28"/>
        </w:rPr>
        <w:t>课  书法艺术欣赏</w:t>
      </w:r>
    </w:p>
    <w:tbl>
      <w:tblPr>
        <w:tblStyle w:val="9"/>
        <w:tblW w:w="84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5807"/>
        <w:gridCol w:w="1366"/>
      </w:tblGrid>
      <w:tr>
        <w:trPr>
          <w:trHeight w:val="40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课</w:t>
            </w:r>
            <w:r>
              <w:rPr>
                <w:rFonts w:hint="default" w:ascii="Times New Roman" w:hAnsi="Times New Roman"/>
                <w:b/>
                <w:szCs w:val="20"/>
              </w:rPr>
              <w:t xml:space="preserve">  </w:t>
            </w:r>
            <w:r>
              <w:rPr>
                <w:rFonts w:hint="eastAsia" w:ascii="Times New Roman" w:hAnsi="Times New Roman"/>
                <w:b/>
                <w:szCs w:val="20"/>
              </w:rPr>
              <w:t>题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书法艺术欣赏</w:t>
            </w:r>
          </w:p>
        </w:tc>
      </w:tr>
      <w:tr>
        <w:trPr>
          <w:trHeight w:val="47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课</w:t>
            </w:r>
            <w:r>
              <w:rPr>
                <w:rFonts w:hint="eastAsia" w:ascii="Times New Roman" w:hAnsi="宋体"/>
                <w:b/>
                <w:szCs w:val="20"/>
              </w:rPr>
              <w:t xml:space="preserve"> </w:t>
            </w:r>
            <w:r>
              <w:rPr>
                <w:rFonts w:hint="default" w:ascii="Times New Roman" w:hAnsi="宋体"/>
                <w:b/>
                <w:szCs w:val="20"/>
              </w:rPr>
              <w:t xml:space="preserve"> 时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>2</w:t>
            </w:r>
            <w:r>
              <w:rPr>
                <w:rFonts w:hint="default" w:ascii="Times New Roman" w:hAnsi="宋体"/>
                <w:szCs w:val="20"/>
              </w:rPr>
              <w:t>课时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90</w:t>
            </w:r>
            <w:r>
              <w:rPr>
                <w:rFonts w:hint="eastAsia" w:ascii="Times New Roman" w:hAnsi="宋体"/>
                <w:szCs w:val="20"/>
              </w:rPr>
              <w:t xml:space="preserve"> min）。</w:t>
            </w:r>
          </w:p>
        </w:tc>
      </w:tr>
      <w:tr>
        <w:trPr>
          <w:trHeight w:val="177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教学目标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hanging="8"/>
              <w:rPr>
                <w:rFonts w:hint="default"/>
                <w:b/>
              </w:rPr>
            </w:pPr>
            <w:r>
              <w:rPr>
                <w:rFonts w:hint="default" w:hAnsi="宋体"/>
                <w:b/>
              </w:rPr>
              <w:t>知识</w:t>
            </w:r>
            <w:r>
              <w:rPr>
                <w:rFonts w:hint="eastAsia" w:hAnsi="宋体"/>
                <w:b/>
              </w:rPr>
              <w:t>技能</w:t>
            </w:r>
            <w:r>
              <w:rPr>
                <w:rFonts w:hint="default" w:hAnsi="宋体"/>
                <w:b/>
              </w:rPr>
              <w:t>目标：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bCs/>
                <w:szCs w:val="20"/>
              </w:rPr>
            </w:pPr>
            <w:r>
              <w:rPr>
                <w:rFonts w:hint="default" w:ascii="Times New Roman" w:hAnsi="Times New Roman"/>
                <w:szCs w:val="20"/>
              </w:rPr>
              <w:t>1</w:t>
            </w:r>
            <w:r>
              <w:rPr>
                <w:rFonts w:hint="default" w:ascii="Times New Roman" w:hAnsi="宋体"/>
                <w:bCs/>
                <w:szCs w:val="20"/>
              </w:rPr>
              <w:t>．</w:t>
            </w:r>
            <w:r>
              <w:rPr>
                <w:rFonts w:hint="eastAsia" w:ascii="Times New Roman" w:hAnsi="宋体"/>
                <w:bCs/>
                <w:szCs w:val="20"/>
              </w:rPr>
              <w:t>了解书法欣赏的意义与内涵。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szCs w:val="20"/>
              </w:rPr>
            </w:pPr>
            <w:r>
              <w:rPr>
                <w:rFonts w:hint="default" w:ascii="Times New Roman" w:hAnsi="Times New Roman"/>
                <w:szCs w:val="20"/>
              </w:rPr>
              <w:t>2</w:t>
            </w:r>
            <w:r>
              <w:rPr>
                <w:rFonts w:hint="default" w:ascii="Times New Roman" w:hAnsi="宋体"/>
                <w:bCs/>
                <w:szCs w:val="20"/>
              </w:rPr>
              <w:t>．</w:t>
            </w:r>
            <w:r>
              <w:rPr>
                <w:rFonts w:hint="eastAsia" w:ascii="Times New Roman" w:hAnsi="宋体"/>
                <w:bCs/>
                <w:szCs w:val="20"/>
              </w:rPr>
              <w:t>掌握书法艺术欣赏的规律与方法。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Times New Roman"/>
                <w:b/>
                <w:szCs w:val="20"/>
              </w:rPr>
              <w:t>思政育人目标</w:t>
            </w:r>
            <w:r>
              <w:rPr>
                <w:rFonts w:hint="eastAsia" w:ascii="Times New Roman" w:hAnsi="Times New Roman"/>
                <w:b/>
                <w:szCs w:val="20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-6" w:right="0" w:firstLine="420" w:firstLineChars="200"/>
              <w:textAlignment w:val="auto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bCs/>
                <w:szCs w:val="20"/>
              </w:rPr>
              <w:t>让学生通过学习</w:t>
            </w:r>
            <w:r>
              <w:rPr>
                <w:rFonts w:hint="eastAsia" w:ascii="Times New Roman" w:hAnsi="宋体"/>
                <w:bCs/>
                <w:szCs w:val="20"/>
                <w:lang w:eastAsia="zh-CN"/>
              </w:rPr>
              <w:t>书法艺术欣赏</w:t>
            </w:r>
            <w:r>
              <w:rPr>
                <w:rFonts w:hint="eastAsia" w:ascii="Times New Roman" w:hAnsi="宋体"/>
                <w:bCs/>
                <w:szCs w:val="20"/>
              </w:rPr>
              <w:t>，丰富扩大知识储备，了解书法艺术的流派风格，提高欣赏能力。</w:t>
            </w:r>
          </w:p>
        </w:tc>
      </w:tr>
      <w:tr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宋体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教学重</w:t>
            </w:r>
            <w:r>
              <w:rPr>
                <w:rFonts w:hint="eastAsia" w:ascii="Times New Roman" w:hAnsi="宋体"/>
                <w:b/>
                <w:szCs w:val="20"/>
              </w:rPr>
              <w:t>难</w:t>
            </w:r>
            <w:r>
              <w:rPr>
                <w:rFonts w:hint="default" w:ascii="Times New Roman" w:hAnsi="宋体"/>
                <w:b/>
                <w:szCs w:val="20"/>
              </w:rPr>
              <w:t>点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eastAsia" w:ascii="Times New Roman" w:hAnsi="Times New Roman" w:eastAsia="宋体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教学重点：</w:t>
            </w:r>
            <w:r>
              <w:rPr>
                <w:rFonts w:hint="eastAsia" w:ascii="宋体" w:hAnsi="宋体" w:cs="宋体"/>
                <w:kern w:val="0"/>
              </w:rPr>
              <w:t>书法艺术欣赏的规律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教学难点：</w:t>
            </w:r>
            <w:r>
              <w:rPr>
                <w:rFonts w:hint="eastAsia" w:ascii="宋体" w:hAnsi="宋体" w:cs="宋体"/>
                <w:kern w:val="0"/>
              </w:rPr>
              <w:t>提高书法艺术欣赏能力</w:t>
            </w:r>
          </w:p>
        </w:tc>
      </w:tr>
      <w:tr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教学方法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讲授法、问答法、讨论法</w:t>
            </w:r>
          </w:p>
        </w:tc>
      </w:tr>
      <w:tr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教学用具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电脑、投影仪、</w:t>
            </w:r>
            <w:r>
              <w:rPr>
                <w:rFonts w:hint="default" w:ascii="Times New Roman" w:hAnsi="宋体"/>
                <w:szCs w:val="20"/>
              </w:rPr>
              <w:t>多媒体</w:t>
            </w:r>
            <w:r>
              <w:rPr>
                <w:rFonts w:hint="eastAsia" w:ascii="Times New Roman" w:hAnsi="宋体"/>
                <w:szCs w:val="20"/>
              </w:rPr>
              <w:t>课件、教材</w:t>
            </w:r>
          </w:p>
        </w:tc>
      </w:tr>
      <w:tr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宋体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教学设计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 w:eastAsia="宋体"/>
                <w:szCs w:val="20"/>
                <w:lang w:val="en-US" w:eastAsia="zh-CN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第</w:t>
            </w:r>
            <w:r>
              <w:rPr>
                <w:rFonts w:hint="default" w:ascii="Times New Roman" w:hAnsi="宋体"/>
                <w:kern w:val="0"/>
                <w:szCs w:val="20"/>
              </w:rPr>
              <w:t>1</w:t>
            </w:r>
            <w:r>
              <w:rPr>
                <w:rFonts w:hint="eastAsia" w:ascii="Times New Roman" w:hAnsi="宋体"/>
                <w:kern w:val="0"/>
                <w:szCs w:val="20"/>
              </w:rPr>
              <w:t>节课：</w:t>
            </w:r>
            <w:r>
              <w:rPr>
                <w:rFonts w:hint="eastAsia" w:ascii="Times New Roman" w:hAnsi="宋体"/>
                <w:szCs w:val="20"/>
                <w:lang w:eastAsia="zh-CN"/>
              </w:rPr>
              <w:t>考勤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2</w:t>
            </w:r>
            <w:r>
              <w:rPr>
                <w:rFonts w:hint="eastAsia" w:ascii="Times New Roman" w:hAnsi="宋体"/>
                <w:szCs w:val="20"/>
              </w:rPr>
              <w:t>min）--</w:t>
            </w:r>
            <w:r>
              <w:rPr>
                <w:rFonts w:hint="eastAsia" w:ascii="Times New Roman" w:hAnsi="宋体"/>
                <w:szCs w:val="20"/>
                <w:lang w:eastAsia="zh-CN"/>
              </w:rPr>
              <w:t>知识讲解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hint="default" w:ascii="Times New Roman" w:hAnsi="宋体"/>
                <w:szCs w:val="20"/>
              </w:rPr>
              <w:t>40</w:t>
            </w:r>
            <w:r>
              <w:rPr>
                <w:rFonts w:hint="eastAsia" w:ascii="Times New Roman" w:hAnsi="宋体"/>
                <w:szCs w:val="20"/>
              </w:rPr>
              <w:t>min）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--作业布置（3min）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szCs w:val="20"/>
                <w:lang w:val="en-US" w:eastAsia="zh-CN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第</w:t>
            </w:r>
            <w:r>
              <w:rPr>
                <w:rFonts w:hint="default" w:ascii="Times New Roman" w:hAnsi="宋体"/>
                <w:kern w:val="0"/>
                <w:szCs w:val="20"/>
              </w:rPr>
              <w:t>2</w:t>
            </w:r>
            <w:r>
              <w:rPr>
                <w:rFonts w:hint="eastAsia" w:ascii="Times New Roman" w:hAnsi="宋体"/>
                <w:kern w:val="0"/>
                <w:szCs w:val="20"/>
              </w:rPr>
              <w:t>节课：</w:t>
            </w:r>
            <w:r>
              <w:rPr>
                <w:rFonts w:hint="eastAsia" w:ascii="Times New Roman" w:hAnsi="宋体"/>
                <w:szCs w:val="20"/>
                <w:lang w:eastAsia="zh-CN"/>
              </w:rPr>
              <w:t>知识讲解</w:t>
            </w:r>
            <w:r>
              <w:rPr>
                <w:rFonts w:hint="eastAsia" w:ascii="Times New Roman" w:hAnsi="宋体"/>
                <w:szCs w:val="20"/>
              </w:rPr>
              <w:t>（40min）--</w:t>
            </w:r>
            <w:r>
              <w:rPr>
                <w:rFonts w:hint="eastAsia" w:ascii="Times New Roman" w:hAnsi="宋体"/>
                <w:szCs w:val="20"/>
                <w:lang w:eastAsia="zh-CN"/>
              </w:rPr>
              <w:t>课堂小结</w:t>
            </w:r>
            <w:r>
              <w:rPr>
                <w:rFonts w:hint="eastAsia" w:ascii="Times New Roman" w:hAnsi="宋体"/>
                <w:szCs w:val="20"/>
              </w:rPr>
              <w:t>（3min）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--作业布置（2min）</w:t>
            </w:r>
          </w:p>
        </w:tc>
      </w:tr>
      <w:tr>
        <w:trPr>
          <w:trHeight w:val="14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bCs w:val="0"/>
                <w:color w:val="C00000"/>
                <w:szCs w:val="24"/>
              </w:rPr>
            </w:pPr>
            <w:r>
              <w:rPr>
                <w:rFonts w:hint="eastAsia" w:ascii="Times New Roman" w:hAnsi="Times New Roman"/>
                <w:b/>
                <w:bCs w:val="0"/>
                <w:color w:val="C00000"/>
                <w:szCs w:val="24"/>
              </w:rPr>
              <w:t>教学过程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C00000"/>
                <w:szCs w:val="20"/>
              </w:rPr>
            </w:pPr>
            <w:r>
              <w:rPr>
                <w:rFonts w:hint="eastAsia" w:ascii="Times New Roman" w:hAnsi="Times New Roman"/>
                <w:b/>
                <w:bCs w:val="0"/>
                <w:color w:val="C00000"/>
                <w:szCs w:val="24"/>
              </w:rPr>
              <w:t>主 要 教 学 内 容 及 步 骤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C00000"/>
                <w:szCs w:val="20"/>
              </w:rPr>
            </w:pPr>
            <w:r>
              <w:rPr>
                <w:rFonts w:hint="default" w:ascii="Times New Roman" w:hAnsi="Times New Roman"/>
                <w:b/>
                <w:bCs w:val="0"/>
                <w:color w:val="C00000"/>
                <w:szCs w:val="20"/>
              </w:rPr>
              <w:t>设计意图</w:t>
            </w:r>
          </w:p>
        </w:tc>
      </w:tr>
      <w:tr>
        <w:trPr>
          <w:trHeight w:val="14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eastAsia" w:ascii="Times New Roman" w:hAnsi="Times New Roman"/>
                <w:b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考勤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eastAsia" w:ascii="Times New Roman" w:hAnsi="Times New Roman"/>
                <w:b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/>
                <w:b/>
                <w:szCs w:val="24"/>
                <w:lang w:val="en-US" w:eastAsia="zh-CN"/>
              </w:rPr>
              <w:t>2min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Times New Roman" w:hAnsi="Times New Roman"/>
                <w:color w:val="C00000"/>
                <w:szCs w:val="24"/>
              </w:rPr>
            </w:pPr>
            <w:r>
              <w:rPr>
                <w:rFonts w:hint="eastAsia" w:ascii="Times New Roman" w:hAnsi="Times New Roman"/>
                <w:color w:val="C00000"/>
                <w:szCs w:val="24"/>
              </w:rPr>
              <w:t>■</w:t>
            </w:r>
            <w:r>
              <w:rPr>
                <w:rFonts w:hint="eastAsia" w:ascii="Times New Roman" w:hAnsi="Times New Roman"/>
                <w:color w:val="C00000"/>
                <w:szCs w:val="24"/>
                <w:lang w:eastAsia="zh-CN"/>
              </w:rPr>
              <w:t>【教师】</w:t>
            </w:r>
            <w:r>
              <w:rPr>
                <w:rFonts w:hint="eastAsia" w:ascii="Times New Roman" w:hAnsi="Times New Roman"/>
                <w:color w:val="C00000"/>
                <w:szCs w:val="24"/>
              </w:rPr>
              <w:t>清点上课人数，记录好考勤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color w:val="548235" w:themeColor="accent6" w:themeShade="BF"/>
                <w:szCs w:val="24"/>
              </w:rPr>
              <w:t>■</w:t>
            </w:r>
            <w:r>
              <w:rPr>
                <w:rFonts w:hint="eastAsia" w:ascii="Times New Roman" w:hAnsi="Times New Roman"/>
                <w:color w:val="548235" w:themeColor="accent6" w:themeShade="BF"/>
                <w:szCs w:val="24"/>
                <w:lang w:eastAsia="zh-CN"/>
              </w:rPr>
              <w:t>【学生】</w:t>
            </w:r>
            <w:r>
              <w:rPr>
                <w:rFonts w:hint="eastAsia" w:ascii="Times New Roman" w:hAnsi="Times New Roman"/>
                <w:color w:val="548235" w:themeColor="accent6" w:themeShade="BF"/>
                <w:szCs w:val="24"/>
              </w:rPr>
              <w:t>班干部报请假人员及原因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</w:rPr>
              <w:t>培养学生的组织纪律性,掌握学生的出勤情况</w:t>
            </w:r>
          </w:p>
        </w:tc>
      </w:tr>
      <w:tr>
        <w:trPr>
          <w:trHeight w:val="69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default" w:ascii="Times New Roman" w:hAnsi="Times New Roman"/>
                <w:szCs w:val="24"/>
              </w:rPr>
              <w:t>（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40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rPr>
                <w:rFonts w:hint="eastAsia" w:ascii="Times New Roman" w:hAnsi="Times New Roman"/>
                <w:b/>
                <w:color w:val="C00000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C00000"/>
              </w:rPr>
              <w:t>【教师】</w:t>
            </w:r>
            <w:r>
              <w:rPr>
                <w:rFonts w:hint="eastAsia" w:ascii="Times New Roman" w:hAnsi="Times New Roman"/>
                <w:b w:val="0"/>
                <w:bCs/>
                <w:color w:val="C00000"/>
                <w:lang w:val="en-US" w:eastAsia="zh-CN"/>
              </w:rPr>
              <w:t>展示书法欣赏的规律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一、什么是书法欣赏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书法欣赏，一是对书法的鉴别；二是对书法的欣赏。鉴别一般是鉴别书法作品真伪；欣赏即通过对优秀书法作品的品评，领略其中蕴含的美。书法欣赏是人们运用自己的视觉感知、已有的生活经验和文化素养对书法作品进行感受、体验、联想、分析和评价，从中获得美的享受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二、书法欣赏的规律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书法作品也有其本身的特点和规律。任何一幅作品，我们看几眼就能感受到它的好与不好，有时也能评论一二，但这不能算是真正的欣赏。怎样欣赏、怎样评价一幅书法作品，是我们每个欣赏书法的人都很想知道的答案。欣赏一幅书法作品不是看几眼，说上几句就了事，而是要经过一段时间反复研究，用自身已有的知识储备来深刻感受、思考、理解，这样才能达到欣赏的目的。如何欣赏书法作品？书法欣赏有什么规律可循呢？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（一）气韵与神采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书法艺术的最高境界是气韵与神采，书法中的气韵、神采是指点画线条及其结构组合中透出的精神、格调、气质、情趣和意味的统称。“神采为上，形质次之，兼之者方可超于古人。”说明气韵神采高于形质，形质是神采赖以存在的前提和基础。书法艺术的气韵神采的实质是点画线条的粗细、轻重、连段的变化及其空间组合的总体和谐。追求气韵神采，抒写性灵始终是书法家孜孜以求的最高境界，所以，欣赏书法作品要从它的气韵与神采入手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（二）形和意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汉字是以象形和会意为造字基础的，每个汉字都是古人创造写意的造型艺术作品。例如，“笔”隶书里写作“筆”，分别由竹字和隶组在一起形成的会意字，表示竹子来写隶书的意思。像这样形与意结合的汉字很多。因此，汉字既表意，又有形体美，所以，我们在欣赏书法作品的时候，就会感受到写意绘画的美感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（三）建筑美与旋律美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汉字是以点线来造型的，点线的结合构成了书法的建筑美。汉字点画与线条的组合就像建筑房屋一样，高低错落，每一笔的摆放就像房屋框架搭配一样，具有框架的结构美。书法书写时，点线的提按顿挫，粗细徐疾，干湿浓淡，迂曲刚柔，又像音乐的节奏、旋律一样，把人引进了如痴如醉的优美意境，形象地体现出音乐的表现性。所以，书法家在创作时，就像在演奏音乐，建筑高楼大厦一样。欣赏书法艺术还要品味它的音韵和结构建筑美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（四）虚实相生的章法美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书法美的形式还包括结体、章法。章法是指书法作品整体的谋篇布局的结构方法。它有固定的章法框架，虚实相生。“实”指纸上的点画，即有墨的黑处；“虚”指纸上点画以外的空白，即无墨的白处。章法还包括笔势、行气等要素。书法艺术由点画线条的组合构成了书法的结体、行气和布局的章法美。结体使书法整齐平正，长短合度，疏密均衡。字与字上下相连，形成“连缀”，上下承接，呼应连贯以形成书法艺术的行气美。连字成行、集行成章，虚实相间构成了书法作品的整体布局美，欣赏书法艺术还要品味它虚实相生的章法美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（五）诗书并茂的文采美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书法作品不仅仅是汉字的艺术，也是文学艺术。每一幅书法作品都是一篇极富文采、饱含作者思想情感的文学作品，历代书法家都是具有极高诗文修养的文人学者，书法作品也是杰出的文学作品。比如王羲之的《兰亭序》既有天下第一行书的美誉，又是古代散文的经典作品，我们在欣赏这部书法作品时，不但赏其字，还赏其文，真是美不胜收。</w:t>
            </w:r>
            <w:r>
              <w:rPr>
                <w:rFonts w:hint="eastAsia" w:ascii="Times New Roman" w:hAnsi="Times New Roman"/>
                <w:b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展示书法欣赏的规律</w:t>
            </w:r>
            <w:r>
              <w:rPr>
                <w:rFonts w:hint="eastAsia" w:ascii="Times New Roman" w:hAnsi="Times New Roman"/>
                <w:b/>
                <w:szCs w:val="24"/>
              </w:rPr>
              <w:t>，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让学生更加仔细的阅读，从而</w:t>
            </w:r>
            <w:r>
              <w:rPr>
                <w:rFonts w:hint="eastAsia" w:ascii="Times New Roman" w:hAnsi="Times New Roman"/>
                <w:b/>
                <w:szCs w:val="24"/>
              </w:rPr>
              <w:t>激发学生的学习欲望。</w:t>
            </w:r>
          </w:p>
        </w:tc>
      </w:tr>
      <w:tr>
        <w:trPr>
          <w:trHeight w:val="134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作业布置</w:t>
            </w:r>
            <w:r>
              <w:rPr>
                <w:rFonts w:hint="eastAsia" w:ascii="Times New Roman" w:hAnsi="Times New Roman"/>
                <w:b w:val="0"/>
                <w:bCs w:val="0"/>
                <w:szCs w:val="24"/>
              </w:rPr>
              <w:t>（</w:t>
            </w:r>
            <w:r>
              <w:rPr>
                <w:rFonts w:hint="eastAsia" w:ascii="Times New Roman" w:hAnsi="Times New Roman"/>
                <w:b w:val="0"/>
                <w:bCs w:val="0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b w:val="0"/>
                <w:bCs w:val="0"/>
                <w:szCs w:val="24"/>
              </w:rPr>
              <w:t>min）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firstLine="420" w:firstLineChars="200"/>
              <w:rPr>
                <w:rFonts w:hint="eastAsia" w:hAnsi="宋体" w:eastAsia="宋体"/>
                <w:bCs/>
                <w:lang w:eastAsia="zh-CN"/>
              </w:rPr>
            </w:pPr>
            <w:r>
              <w:rPr>
                <w:rFonts w:hint="eastAsia" w:hAnsi="宋体"/>
                <w:bCs/>
                <w:lang w:val="en-US" w:eastAsia="zh-CN"/>
              </w:rPr>
              <w:t>简述书法欣赏的规律。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通过课后练习，使学生巩固所学新知识</w:t>
            </w:r>
          </w:p>
        </w:tc>
      </w:tr>
      <w:tr>
        <w:trPr>
          <w:trHeight w:val="325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default" w:ascii="Times New Roman" w:hAnsi="Times New Roman"/>
                <w:szCs w:val="24"/>
              </w:rPr>
              <w:t>（40</w:t>
            </w:r>
            <w:r>
              <w:rPr>
                <w:rFonts w:hint="eastAsia" w:ascii="Times New Roman" w:hAnsi="Times New Roman"/>
                <w:szCs w:val="24"/>
              </w:rPr>
              <w:t>min）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展示书法欣赏的方法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一、丰富知识，扩大知识储备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任何一件书法作品都是不同历史时期文化、历史的积淀，都是特定历史文化背景下的产物。因而，了解书法作品的创作背景、创作环境，只有弄清作品中所蕴含的独特的文化气息和作者的人格修养、审美情趣、创作心境、创作目的等，才能去欣赏书法作品。欣赏书法首先要看懂、读懂书法作品。所以，作为欣赏者要具备一些历史知识、书法知识、文学知识、汉语知识等，并了解书法发展史，掌握书法的特点和一般规律。了解文字学知识对于欣赏书法，尤其是欣赏篆书，尤为有用，能帮助我们看懂古代书法作品。掌握书法艺术发展的历史，能帮助我们了解古代书法作品的相关知识，有利于我们对书法作品的理解和欣赏。具有一定文学修养的人，才能品味出书法家的思想情感。只有具备了这些知识，才能欣赏古代书法作品，才能提高书法欣赏能力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二、了解流派风格，提高欣赏能力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书法欣赏是对书法作品艺术性的理解，在理解的过程中得到愉悦的体验。要提高欣赏素质，鉴赏者本身必须要具备一定的相关知识和经验，运用它去认识作品、理解作品。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任何一个时代的书法家，都受时代审美观和个体在社会环境中成长熏陶的影响，这就是作品时代性形成的原因，这些原因包括物质的和社会的。如书写材料纸张与墨的不同、书写工具笔的不同，时代的文化内涵与文化品格的不同，又造成了人们的审美风格的不同。因此，书法就有了时代性。魏晋尚韵，唐人尚法，宋人尚意，明人尚态，清人尚朴，这些都影响了书法风格的不同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书法作品是书法家思想情感、道德情操、人生价值观的集中体现，它与作者书写时的环境、心情、经历、境遇等有着密切的联系，书法的艺术风格常随作者所处的时代、境遇和心情的变化而变化。同一个书法家在他不同的时期、不同的心境下写出的作品，风格也不相同。如颜真卿在他中期仕途得意之时写的《多宝塔碑》，字势端重浑厚，笔画遒劲有力，豪气冲天，成为他楷书中的杰作；而在他晚年，唐朝社会动荡，藩王割据叛乱，朝廷岌岌可危，当他钟爱的侄儿也不幸身亡时，他在悲愤忧伤的情况下挥毫书写《祭侄文稿》，由于心情悲伤使他的书法一改平日楷书严谨的风格，写成了字体大小不一、笔画浓淡、疏密不规整、粗犷、潇洒的行书。清王澍《虚舟题跋·唐颜真卿告豪州伯父稿》云：“《祭季明稿》心肝抽裂，不自堪忍，故其书顿挫郁屈，不可控勒。此《告伯文》心气和平，故客夷婉畅，无复《祭侄》奇崛之气。所谓涉乐方笑，言哀已叹。情事不同，书法亦随而异，应感之理也。”可见，不论是作者的人格修养、创作心境，还是创作环境，都对作品情调有相当的影响。因此，欣赏书法作品一定要把作品放在当时作者所处的历史背景中去欣赏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三、从书法艺术形式去鉴赏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书法欣赏同其他艺术欣赏一样，需要遵循艺术形式的一般规律。由于书法艺术形式的特殊性，又使书法欣赏在方法上有独特性。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（一）从整体到局部，再由局部到整体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一幅优秀的书法作品，它注重的是整体的艺术效果，首先，它从整体上去获取欣赏者的注意，如果整体不美，局部的字再“美”也得不到欣赏者的关注。书法欣赏时，首先要总观作品全局，要与作品保持一定的欣赏距离，用心观看。这时，作品的整体布局、意味都会在一定空间距离外闪现出来，并对其章法和艺术风格也会有一个大概的印象。然后是用笔、结字、章法、墨韵等局部的欣赏。局部品味后，再伫立远处统观作品全貌，重新形成从感性到理性的评价。王僧虔说：“书之妙道，神采为上，形质次之，兼有者方可超于古人。”总观神采，兼之于形质，这是欣赏书法的诀窍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（二）从章法入手欣赏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章法包括了书法作品的正文与落款、分行与布白、落款与印章等多方面的关系处理。书法作品的整体美是从作品的章法布局美呈现出来的。点画成字，字字成行，行行联篇，构成章法。字与字、行与行的疏密映带、空旷疏朗、上下呼应，笔画的轻重、粗细、连断，构成一幅作品的章法布局之美。运笔的节奏、墨韵的变化、笔力和气势、结构和意境，用笔的轻重徐疾，墨色的浓淡枯润变化，构成书法作品的神韵美。如王羲之的《兰亭序》，终篇神采飞扬，笔意顾盼、气韵贯通。所以在布局上达到了上下承接、左右呼应、通篇团聚不散的艺术效果。章法的布局美又在于它符合自然美的法则，妙在各得其所。如苏东坡的《寒食帖》，通篇结构大小、长短、疏密等变化迷离，在有意无意中流露出一种不事雕琢的意趣。所以，懂得书法的章法，才能享受到书法的美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（三）展开联想，品味书法的神韵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任何一件艺术品都离不开作者的创造力，在欣赏书法作品的过程中，我们应充分展开联想，将书法的形象艺术与现实生活中相类似的事物进行联想，使书法形象艺术具体化，然后再由与相类似事物的特征联想到作品的艺术形象，从而领会作品的神韵与意境。如瘦金体，笔画瘦直挺拔，横画收笔带钩，竖画收笔带点，撇如匕首，捺如切刀，竖钩细长，就像钢丝游丝行空，又如匕首在白墙上划行。再有书法作品中的点画，有时如瓜子、露珠，有时如高峰坠石，有时圆润如珠玉，有时又活泼似蝌蚪。所以，在欣赏作品时运用联想能增加审美情趣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（四）品味书法作品中的创意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书法艺术具有极强的继承性，书写者必须遵守一定的法度。但是，书法作品不同的风格就是书法家独到的创造。古今许多书法爱好者，在模仿名家作品时与原作几乎一模一样，为什么还称不上是真正的书法艺术，这就是书法艺术的特点，在继承的基础上必须有所创新。因此，在评论和欣赏书法作品时，要看作品中能否正确地处理好继承与创新之间的关系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（五）从笔法和墨法中去欣赏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书法的笔法就是运笔的笔力，书法线条主要是以“圆”和“涩”作为标准的。圆的线条是饱满、结实，具有浮雕感的，它能表现出字体充实圆劲的力度，给人一种行云流水般的美感。涩就是书写时不浮滑，不流畅的笔画。刘熙载说：“笔欲行，如有物拒之，竭力与之争，斯不期涩而涩矣。”就是书写时线条冲破纸面的阻力，挣扎向前奋进，有沉着、凝重、苍劲老辣的效果，给人一种凌拔峭崛之美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墨法。墨法即用墨的技巧，用墨大致可分为浓、淡、干、湿、焦五种。“字本与笔，而成于墨”“肉生于墨，血生于水”，清代的包世臣说：“书法字法本于笔成于墨，则墨法尤书艺一大关键也。”唐代孙过庭说：“带燥方润，将浓遂枯。”“燥”“润”“浓”“枯”又是矛盾统一的书法法则。杜甫诗云“墨气淋漓幛犹湿”，这就是书法最理想的用墨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四、从思想内容去鉴赏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每一件书法作品都浸透着书法家的思想感情，反映着书法家的品格情操，是一种表达思想情感的艺术。书法家把内心的喜悦、悲哀、歌颂、谴责都融入书法作品中，书法作品也是思想内涵丰富的文学作品。比如，民族英雄岳飞的狂草《还我河山》，笔力酣畅淋漓，笔画峻峭挺拔，书体大气磅礴。那种义愤填膺的英雄豪情都倾注在笔端，洗雪国耻，收复河山，血战到底的决心和誓言全部融入笔墨之中。所以，我们从思想内容上去欣赏书法作品，就能更加深刻地理解书法作品的艺术性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通过教师讲解，了解书法欣赏的方法的基本理论知识。</w:t>
            </w:r>
          </w:p>
        </w:tc>
      </w:tr>
      <w:tr>
        <w:trPr>
          <w:trHeight w:val="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420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这节课我们一起学习了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书法欣赏的方法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，让学生知道任何一件书法作品都是不同历史时期文化、历史的积淀，都是特定历史文化背景下的产物。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通过对所学知识的回顾，培养学生的归纳总结能力</w:t>
            </w:r>
          </w:p>
        </w:tc>
      </w:tr>
      <w:tr>
        <w:trPr>
          <w:trHeight w:val="153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8" w:leftChars="0" w:right="0" w:rightChars="0" w:hanging="8" w:firstLine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 w:firstLine="420" w:firstLineChars="200"/>
              <w:jc w:val="both"/>
              <w:rPr>
                <w:rFonts w:hint="eastAsia" w:ascii="Calibri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kern w:val="2"/>
                <w:sz w:val="21"/>
                <w:szCs w:val="21"/>
                <w:lang w:val="en-US" w:eastAsia="zh-CN" w:bidi="ar"/>
              </w:rPr>
              <w:t>简述书法欣赏的方法。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通过课后练习，使学生巩固所学新知识</w:t>
            </w:r>
          </w:p>
        </w:tc>
      </w:tr>
      <w:tr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教学反思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rPr>
                <w:rFonts w:hint="default" w:ascii="Times New Roman" w:hAnsi="Times New Roman" w:eastAsia="宋体"/>
              </w:rPr>
            </w:pPr>
            <w:r>
              <w:rPr>
                <w:rFonts w:hint="eastAsia" w:ascii="宋体" w:hAnsi="宋体" w:eastAsia="宋体" w:cs="宋体"/>
              </w:rPr>
              <w:t xml:space="preserve">在教学中，让学生先想一想再去做，使学生言语与行动逐步起着自觉调控作用，从而发展学生的独立思考能力。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宋黑_GBK">
    <w:altName w:val="汉仪书宋二KW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Yinok">
    <w:altName w:val="苹方-简"/>
    <w:panose1 w:val="020B0603050302020204"/>
    <w:charset w:val="00"/>
    <w:family w:val="swiss"/>
    <w:pitch w:val="default"/>
    <w:sig w:usb0="00000000" w:usb1="00000000" w:usb2="00000000" w:usb3="00000000" w:csb0="00000001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3MTdjMzQ0NDBmNGFlY2ZhNjlmNjM3NzlhNjc1MjcifQ=="/>
  </w:docVars>
  <w:rsids>
    <w:rsidRoot w:val="00B604E2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41DC8"/>
    <w:rsid w:val="00047DED"/>
    <w:rsid w:val="00085814"/>
    <w:rsid w:val="00086D0B"/>
    <w:rsid w:val="000875D2"/>
    <w:rsid w:val="000907E3"/>
    <w:rsid w:val="000A4274"/>
    <w:rsid w:val="000B19B1"/>
    <w:rsid w:val="000B265C"/>
    <w:rsid w:val="000B4C54"/>
    <w:rsid w:val="000C0DAE"/>
    <w:rsid w:val="000D3CAC"/>
    <w:rsid w:val="000D661D"/>
    <w:rsid w:val="000E5DC5"/>
    <w:rsid w:val="000F38F8"/>
    <w:rsid w:val="000F7E05"/>
    <w:rsid w:val="00100C97"/>
    <w:rsid w:val="00110CD4"/>
    <w:rsid w:val="001227AF"/>
    <w:rsid w:val="00127930"/>
    <w:rsid w:val="00130FB7"/>
    <w:rsid w:val="001327C7"/>
    <w:rsid w:val="00137B09"/>
    <w:rsid w:val="00141495"/>
    <w:rsid w:val="0014511A"/>
    <w:rsid w:val="0015161D"/>
    <w:rsid w:val="00165FC4"/>
    <w:rsid w:val="001706AD"/>
    <w:rsid w:val="00170F4A"/>
    <w:rsid w:val="001769B1"/>
    <w:rsid w:val="00177278"/>
    <w:rsid w:val="00195060"/>
    <w:rsid w:val="001A6E6C"/>
    <w:rsid w:val="001A70B3"/>
    <w:rsid w:val="001B36F7"/>
    <w:rsid w:val="001C4D6A"/>
    <w:rsid w:val="001D051E"/>
    <w:rsid w:val="001D3A8C"/>
    <w:rsid w:val="001E06FA"/>
    <w:rsid w:val="001E2B6C"/>
    <w:rsid w:val="001E4145"/>
    <w:rsid w:val="00202A1C"/>
    <w:rsid w:val="0020518E"/>
    <w:rsid w:val="00231853"/>
    <w:rsid w:val="002329DE"/>
    <w:rsid w:val="00233CF2"/>
    <w:rsid w:val="00235F6C"/>
    <w:rsid w:val="00240B02"/>
    <w:rsid w:val="0024383A"/>
    <w:rsid w:val="00251B66"/>
    <w:rsid w:val="002878FB"/>
    <w:rsid w:val="00287C28"/>
    <w:rsid w:val="00291909"/>
    <w:rsid w:val="00292FEA"/>
    <w:rsid w:val="002A2535"/>
    <w:rsid w:val="002A33A8"/>
    <w:rsid w:val="002A404C"/>
    <w:rsid w:val="002A4158"/>
    <w:rsid w:val="002B38E7"/>
    <w:rsid w:val="002B7185"/>
    <w:rsid w:val="002C1F01"/>
    <w:rsid w:val="002D6662"/>
    <w:rsid w:val="002E184A"/>
    <w:rsid w:val="002E68A4"/>
    <w:rsid w:val="002E7294"/>
    <w:rsid w:val="003126FD"/>
    <w:rsid w:val="00315E59"/>
    <w:rsid w:val="00316415"/>
    <w:rsid w:val="00316DC3"/>
    <w:rsid w:val="00325F15"/>
    <w:rsid w:val="00355D4B"/>
    <w:rsid w:val="003648FD"/>
    <w:rsid w:val="00365839"/>
    <w:rsid w:val="00365BD3"/>
    <w:rsid w:val="0039102B"/>
    <w:rsid w:val="0039306C"/>
    <w:rsid w:val="003937CA"/>
    <w:rsid w:val="003A663D"/>
    <w:rsid w:val="003B0CAE"/>
    <w:rsid w:val="003B2EE1"/>
    <w:rsid w:val="003B4179"/>
    <w:rsid w:val="003B6AA4"/>
    <w:rsid w:val="003C495D"/>
    <w:rsid w:val="003D045E"/>
    <w:rsid w:val="003D32FB"/>
    <w:rsid w:val="003D3443"/>
    <w:rsid w:val="003D4B07"/>
    <w:rsid w:val="003D77B0"/>
    <w:rsid w:val="003F1437"/>
    <w:rsid w:val="003F5B78"/>
    <w:rsid w:val="0040216F"/>
    <w:rsid w:val="00402F26"/>
    <w:rsid w:val="00410165"/>
    <w:rsid w:val="004359A6"/>
    <w:rsid w:val="00444506"/>
    <w:rsid w:val="0045341E"/>
    <w:rsid w:val="00481FC2"/>
    <w:rsid w:val="0049606E"/>
    <w:rsid w:val="004A1EE5"/>
    <w:rsid w:val="004B3CF6"/>
    <w:rsid w:val="004C029E"/>
    <w:rsid w:val="004C512D"/>
    <w:rsid w:val="004C5AA3"/>
    <w:rsid w:val="004C740C"/>
    <w:rsid w:val="004C7A80"/>
    <w:rsid w:val="004D147E"/>
    <w:rsid w:val="004D23FC"/>
    <w:rsid w:val="004D2C8A"/>
    <w:rsid w:val="004E1C39"/>
    <w:rsid w:val="004F67EA"/>
    <w:rsid w:val="00524802"/>
    <w:rsid w:val="00527968"/>
    <w:rsid w:val="00530E72"/>
    <w:rsid w:val="0055010C"/>
    <w:rsid w:val="00572303"/>
    <w:rsid w:val="00591658"/>
    <w:rsid w:val="00594AC9"/>
    <w:rsid w:val="005A04FD"/>
    <w:rsid w:val="005B2198"/>
    <w:rsid w:val="005E14DD"/>
    <w:rsid w:val="005F1D11"/>
    <w:rsid w:val="00601D08"/>
    <w:rsid w:val="00603EDE"/>
    <w:rsid w:val="00610D47"/>
    <w:rsid w:val="00630A0C"/>
    <w:rsid w:val="00633C56"/>
    <w:rsid w:val="0064204D"/>
    <w:rsid w:val="006422CD"/>
    <w:rsid w:val="00642E05"/>
    <w:rsid w:val="0065006B"/>
    <w:rsid w:val="006509C8"/>
    <w:rsid w:val="0065152E"/>
    <w:rsid w:val="00655917"/>
    <w:rsid w:val="006621CF"/>
    <w:rsid w:val="00673469"/>
    <w:rsid w:val="006759C7"/>
    <w:rsid w:val="00675D5A"/>
    <w:rsid w:val="0067670B"/>
    <w:rsid w:val="006840A4"/>
    <w:rsid w:val="0068662B"/>
    <w:rsid w:val="0069310C"/>
    <w:rsid w:val="00693C47"/>
    <w:rsid w:val="00694463"/>
    <w:rsid w:val="006960C8"/>
    <w:rsid w:val="006C4F4C"/>
    <w:rsid w:val="006D0589"/>
    <w:rsid w:val="006E0ED7"/>
    <w:rsid w:val="006E11D0"/>
    <w:rsid w:val="006E1507"/>
    <w:rsid w:val="006E632B"/>
    <w:rsid w:val="006F0174"/>
    <w:rsid w:val="006F5420"/>
    <w:rsid w:val="006F683D"/>
    <w:rsid w:val="006F6EAC"/>
    <w:rsid w:val="00706624"/>
    <w:rsid w:val="00721607"/>
    <w:rsid w:val="00727DA5"/>
    <w:rsid w:val="00732B84"/>
    <w:rsid w:val="00764EAE"/>
    <w:rsid w:val="00774A06"/>
    <w:rsid w:val="007A1149"/>
    <w:rsid w:val="007A45BB"/>
    <w:rsid w:val="007B59A7"/>
    <w:rsid w:val="007D07DC"/>
    <w:rsid w:val="007F52A3"/>
    <w:rsid w:val="00820AB4"/>
    <w:rsid w:val="008373CE"/>
    <w:rsid w:val="0084469D"/>
    <w:rsid w:val="0084547D"/>
    <w:rsid w:val="0086345D"/>
    <w:rsid w:val="00867F7F"/>
    <w:rsid w:val="00881A37"/>
    <w:rsid w:val="00895FF2"/>
    <w:rsid w:val="008A0B8D"/>
    <w:rsid w:val="008A12A5"/>
    <w:rsid w:val="008A17A6"/>
    <w:rsid w:val="008B7BB5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129DE"/>
    <w:rsid w:val="00914FD9"/>
    <w:rsid w:val="00916C28"/>
    <w:rsid w:val="00922F12"/>
    <w:rsid w:val="00926265"/>
    <w:rsid w:val="00943102"/>
    <w:rsid w:val="009444B5"/>
    <w:rsid w:val="00944501"/>
    <w:rsid w:val="00983008"/>
    <w:rsid w:val="00996E2D"/>
    <w:rsid w:val="009B07F3"/>
    <w:rsid w:val="009B3A40"/>
    <w:rsid w:val="009C0AE0"/>
    <w:rsid w:val="009C3CC9"/>
    <w:rsid w:val="009C65CB"/>
    <w:rsid w:val="009D1C47"/>
    <w:rsid w:val="009D2B40"/>
    <w:rsid w:val="009E362F"/>
    <w:rsid w:val="009F43F0"/>
    <w:rsid w:val="00A00006"/>
    <w:rsid w:val="00A01CBA"/>
    <w:rsid w:val="00A03BF7"/>
    <w:rsid w:val="00A07398"/>
    <w:rsid w:val="00A1764A"/>
    <w:rsid w:val="00A61ADE"/>
    <w:rsid w:val="00A65E57"/>
    <w:rsid w:val="00A66F98"/>
    <w:rsid w:val="00AB118B"/>
    <w:rsid w:val="00AC0908"/>
    <w:rsid w:val="00AC16F9"/>
    <w:rsid w:val="00AC774E"/>
    <w:rsid w:val="00AD38C8"/>
    <w:rsid w:val="00AE4AF0"/>
    <w:rsid w:val="00AE5721"/>
    <w:rsid w:val="00AE683A"/>
    <w:rsid w:val="00B16242"/>
    <w:rsid w:val="00B21432"/>
    <w:rsid w:val="00B25457"/>
    <w:rsid w:val="00B26D0D"/>
    <w:rsid w:val="00B35660"/>
    <w:rsid w:val="00B3567A"/>
    <w:rsid w:val="00B47365"/>
    <w:rsid w:val="00B537F5"/>
    <w:rsid w:val="00B604E2"/>
    <w:rsid w:val="00B7231E"/>
    <w:rsid w:val="00B745DF"/>
    <w:rsid w:val="00B80469"/>
    <w:rsid w:val="00B8084C"/>
    <w:rsid w:val="00B8585D"/>
    <w:rsid w:val="00BA0DFD"/>
    <w:rsid w:val="00BB0931"/>
    <w:rsid w:val="00BB6C06"/>
    <w:rsid w:val="00BB79B5"/>
    <w:rsid w:val="00BC0CDD"/>
    <w:rsid w:val="00BD44BE"/>
    <w:rsid w:val="00BF4125"/>
    <w:rsid w:val="00BF7295"/>
    <w:rsid w:val="00C020F4"/>
    <w:rsid w:val="00C03EBC"/>
    <w:rsid w:val="00C12DED"/>
    <w:rsid w:val="00C13A18"/>
    <w:rsid w:val="00C15D93"/>
    <w:rsid w:val="00C15FA0"/>
    <w:rsid w:val="00C32B34"/>
    <w:rsid w:val="00C538F6"/>
    <w:rsid w:val="00C539B3"/>
    <w:rsid w:val="00C62DB9"/>
    <w:rsid w:val="00C710BF"/>
    <w:rsid w:val="00C757FF"/>
    <w:rsid w:val="00C8147F"/>
    <w:rsid w:val="00C870A5"/>
    <w:rsid w:val="00C913C9"/>
    <w:rsid w:val="00CA4BEA"/>
    <w:rsid w:val="00CB086C"/>
    <w:rsid w:val="00CB4DC5"/>
    <w:rsid w:val="00CC1ED3"/>
    <w:rsid w:val="00CC69F7"/>
    <w:rsid w:val="00CD06A1"/>
    <w:rsid w:val="00CD5851"/>
    <w:rsid w:val="00D019D7"/>
    <w:rsid w:val="00D046A4"/>
    <w:rsid w:val="00D1142A"/>
    <w:rsid w:val="00D16E39"/>
    <w:rsid w:val="00D327D7"/>
    <w:rsid w:val="00D35939"/>
    <w:rsid w:val="00D363BC"/>
    <w:rsid w:val="00D41F60"/>
    <w:rsid w:val="00D431BF"/>
    <w:rsid w:val="00D45D4F"/>
    <w:rsid w:val="00D5176B"/>
    <w:rsid w:val="00D52C17"/>
    <w:rsid w:val="00D55100"/>
    <w:rsid w:val="00D825C6"/>
    <w:rsid w:val="00D9020D"/>
    <w:rsid w:val="00D9518A"/>
    <w:rsid w:val="00D96E65"/>
    <w:rsid w:val="00DA2BE9"/>
    <w:rsid w:val="00DB13C3"/>
    <w:rsid w:val="00DB2AB8"/>
    <w:rsid w:val="00DB4228"/>
    <w:rsid w:val="00DB7A7E"/>
    <w:rsid w:val="00DC0439"/>
    <w:rsid w:val="00DC2395"/>
    <w:rsid w:val="00DC2957"/>
    <w:rsid w:val="00DD1421"/>
    <w:rsid w:val="00DD4D1B"/>
    <w:rsid w:val="00DF4461"/>
    <w:rsid w:val="00DF515A"/>
    <w:rsid w:val="00E0214F"/>
    <w:rsid w:val="00E04B69"/>
    <w:rsid w:val="00E0715F"/>
    <w:rsid w:val="00E12FD7"/>
    <w:rsid w:val="00E5322C"/>
    <w:rsid w:val="00E5467F"/>
    <w:rsid w:val="00E556B1"/>
    <w:rsid w:val="00E665E3"/>
    <w:rsid w:val="00E722E8"/>
    <w:rsid w:val="00E730DA"/>
    <w:rsid w:val="00E77BE9"/>
    <w:rsid w:val="00E9409A"/>
    <w:rsid w:val="00E97D22"/>
    <w:rsid w:val="00E97D47"/>
    <w:rsid w:val="00EA4265"/>
    <w:rsid w:val="00EB1E36"/>
    <w:rsid w:val="00EB2A72"/>
    <w:rsid w:val="00EB3F46"/>
    <w:rsid w:val="00EC1603"/>
    <w:rsid w:val="00EE0DE5"/>
    <w:rsid w:val="00EE2C61"/>
    <w:rsid w:val="00F04664"/>
    <w:rsid w:val="00F0749C"/>
    <w:rsid w:val="00F124DB"/>
    <w:rsid w:val="00F2449F"/>
    <w:rsid w:val="00F27E17"/>
    <w:rsid w:val="00F3498F"/>
    <w:rsid w:val="00F507D8"/>
    <w:rsid w:val="00F658F4"/>
    <w:rsid w:val="00F72692"/>
    <w:rsid w:val="00F75EB8"/>
    <w:rsid w:val="00F84C5E"/>
    <w:rsid w:val="00F96231"/>
    <w:rsid w:val="00FC1E8A"/>
    <w:rsid w:val="00FD5DA0"/>
    <w:rsid w:val="00FF43FF"/>
    <w:rsid w:val="00FF4BDE"/>
    <w:rsid w:val="0AC91BFE"/>
    <w:rsid w:val="2D239C8D"/>
    <w:rsid w:val="2F6E73AD"/>
    <w:rsid w:val="436C72A2"/>
    <w:rsid w:val="44B33A23"/>
    <w:rsid w:val="690A0478"/>
    <w:rsid w:val="6DFE89BF"/>
    <w:rsid w:val="6EFF2889"/>
    <w:rsid w:val="76FE0FF8"/>
    <w:rsid w:val="CFED377B"/>
    <w:rsid w:val="FD5D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29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next w:val="1"/>
    <w:link w:val="22"/>
    <w:qFormat/>
    <w:uiPriority w:val="0"/>
    <w:pPr>
      <w:keepNext/>
      <w:keepLines/>
      <w:spacing w:before="30" w:beforeLines="30" w:after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4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5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27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3">
    <w:name w:val="Heading #3|1"/>
    <w:basedOn w:val="1"/>
    <w:link w:val="14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4">
    <w:name w:val="Heading #3|1 Char"/>
    <w:link w:val="13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5">
    <w:name w:val="Body text|1"/>
    <w:basedOn w:val="1"/>
    <w:link w:val="16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6">
    <w:name w:val="Body text|1 Char"/>
    <w:link w:val="15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7">
    <w:name w:val="页眉 Char"/>
    <w:basedOn w:val="11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8">
    <w:name w:val="页脚 Char"/>
    <w:basedOn w:val="11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paragraph" w:customStyle="1" w:styleId="20">
    <w:name w:val="知识拓展内容"/>
    <w:basedOn w:val="1"/>
    <w:link w:val="21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 w:eastAsia="zh-CN"/>
    </w:rPr>
  </w:style>
  <w:style w:type="character" w:customStyle="1" w:styleId="21">
    <w:name w:val="知识拓展内容 Char"/>
    <w:link w:val="20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22">
    <w:name w:val="标题 4 Char"/>
    <w:basedOn w:val="11"/>
    <w:link w:val="3"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3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4">
    <w:name w:val="标题 5 Char"/>
    <w:basedOn w:val="11"/>
    <w:link w:val="4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5">
    <w:name w:val="标题 6 Char"/>
    <w:basedOn w:val="11"/>
    <w:link w:val="5"/>
    <w:semiHidden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6">
    <w:name w:val="图片"/>
    <w:basedOn w:val="1"/>
    <w:next w:val="6"/>
    <w:link w:val="28"/>
    <w:qFormat/>
    <w:uiPriority w:val="0"/>
    <w:pPr>
      <w:spacing w:before="120"/>
      <w:jc w:val="center"/>
    </w:pPr>
    <w:rPr>
      <w:rFonts w:ascii="Times New Roman" w:hAnsi="Times New Roman"/>
      <w:szCs w:val="20"/>
    </w:rPr>
  </w:style>
  <w:style w:type="character" w:customStyle="1" w:styleId="27">
    <w:name w:val="题注 Char"/>
    <w:link w:val="6"/>
    <w:qFormat/>
    <w:locked/>
    <w:uiPriority w:val="0"/>
    <w:rPr>
      <w:rFonts w:eastAsia="黑体" w:asciiTheme="majorHAnsi" w:hAnsiTheme="majorHAnsi" w:cstheme="majorBidi"/>
      <w:sz w:val="20"/>
      <w:szCs w:val="20"/>
    </w:rPr>
  </w:style>
  <w:style w:type="character" w:customStyle="1" w:styleId="28">
    <w:name w:val="图片 Char"/>
    <w:link w:val="26"/>
    <w:locked/>
    <w:uiPriority w:val="0"/>
    <w:rPr>
      <w:rFonts w:ascii="Times New Roman" w:hAnsi="Times New Roman" w:eastAsia="宋体" w:cs="Times New Roman"/>
      <w:szCs w:val="20"/>
    </w:rPr>
  </w:style>
  <w:style w:type="character" w:customStyle="1" w:styleId="29">
    <w:name w:val="标题 3 Char"/>
    <w:basedOn w:val="11"/>
    <w:link w:val="2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13473</Words>
  <Characters>13811</Characters>
  <Lines>1</Lines>
  <Paragraphs>1</Paragraphs>
  <TotalTime>8</TotalTime>
  <ScaleCrop>false</ScaleCrop>
  <LinksUpToDate>false</LinksUpToDate>
  <CharactersWithSpaces>13995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2021-06-10T02:03:00Z</dcterms:created>
  <dc:creator>DELL</dc:creator>
  <cp:lastModifiedBy>无谓</cp:lastModifiedBy>
  <dcterms:modified xsi:type="dcterms:W3CDTF">2023-12-30T15:33:45Z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B7AB974AFC9A945CB5408E6524383D9F_43</vt:lpwstr>
  </property>
</Properties>
</file>