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260" w:after="260" w:line="416" w:lineRule="atLeast"/>
        <w:jc w:val="center"/>
        <w:outlineLvl w:val="1"/>
        <w:rPr>
          <w:rFonts w:ascii="Times New Roman" w:hAnsi="Times New Roman"/>
          <w:b/>
          <w:bCs/>
          <w:sz w:val="28"/>
          <w:szCs w:val="28"/>
        </w:rPr>
      </w:pPr>
      <w:r>
        <w:rPr>
          <w:rFonts w:hint="eastAsia" w:ascii="Times New Roman" w:hAnsi="Times New Roman"/>
          <w:b/>
          <w:bCs/>
          <w:sz w:val="28"/>
          <w:szCs w:val="28"/>
        </w:rPr>
        <w:t>第</w:t>
      </w:r>
      <w:r>
        <w:rPr>
          <w:rFonts w:hint="eastAsia" w:ascii="Times New Roman" w:hAnsi="Times New Roman"/>
          <w:b/>
          <w:bCs/>
          <w:sz w:val="28"/>
          <w:szCs w:val="28"/>
          <w:lang w:val="en-US" w:eastAsia="zh-CN"/>
        </w:rPr>
        <w:t>6</w:t>
      </w:r>
      <w:r>
        <w:rPr>
          <w:rFonts w:hint="eastAsia" w:ascii="Times New Roman" w:hAnsi="Times New Roman"/>
          <w:b/>
          <w:bCs/>
          <w:sz w:val="28"/>
          <w:szCs w:val="28"/>
        </w:rPr>
        <w:t>课  钢笔楷书书法训练</w:t>
      </w:r>
    </w:p>
    <w:tbl>
      <w:tblPr>
        <w:tblStyle w:val="9"/>
        <w:tblW w:w="844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76"/>
        <w:gridCol w:w="5807"/>
        <w:gridCol w:w="1366"/>
      </w:tblGrid>
      <w:tr>
        <w:trPr>
          <w:trHeight w:val="40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课</w:t>
            </w:r>
            <w:r>
              <w:rPr>
                <w:rFonts w:hint="default" w:ascii="Times New Roman" w:hAnsi="Times New Roman"/>
                <w:b/>
                <w:szCs w:val="20"/>
              </w:rPr>
              <w:t xml:space="preserve">  </w:t>
            </w:r>
            <w:r>
              <w:rPr>
                <w:rFonts w:hint="eastAsia" w:ascii="Times New Roman" w:hAnsi="Times New Roman"/>
                <w:b/>
                <w:szCs w:val="20"/>
              </w:rPr>
              <w:t>题</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钢笔楷书书法训练</w:t>
            </w:r>
          </w:p>
        </w:tc>
      </w:tr>
      <w:tr>
        <w:trPr>
          <w:trHeight w:val="47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课</w:t>
            </w:r>
            <w:r>
              <w:rPr>
                <w:rFonts w:hint="eastAsia" w:ascii="Times New Roman" w:hAnsi="宋体"/>
                <w:b/>
                <w:szCs w:val="20"/>
              </w:rPr>
              <w:t xml:space="preserve"> </w:t>
            </w:r>
            <w:r>
              <w:rPr>
                <w:rFonts w:hint="default" w:ascii="Times New Roman" w:hAnsi="宋体"/>
                <w:b/>
                <w:szCs w:val="20"/>
              </w:rPr>
              <w:t xml:space="preserve"> 时</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Times New Roman"/>
                <w:szCs w:val="20"/>
                <w:lang w:val="en-US" w:eastAsia="zh-CN"/>
              </w:rPr>
              <w:t>7</w:t>
            </w:r>
            <w:r>
              <w:rPr>
                <w:rFonts w:hint="default" w:ascii="Times New Roman" w:hAnsi="宋体"/>
                <w:szCs w:val="20"/>
              </w:rPr>
              <w:t>课时</w:t>
            </w:r>
            <w:r>
              <w:rPr>
                <w:rFonts w:hint="eastAsia" w:ascii="Times New Roman" w:hAnsi="宋体"/>
                <w:szCs w:val="20"/>
              </w:rPr>
              <w:t>（</w:t>
            </w:r>
            <w:r>
              <w:rPr>
                <w:rFonts w:hint="eastAsia" w:ascii="Times New Roman" w:hAnsi="宋体"/>
                <w:szCs w:val="20"/>
                <w:lang w:val="en-US" w:eastAsia="zh-CN"/>
              </w:rPr>
              <w:t>315</w:t>
            </w:r>
            <w:r>
              <w:rPr>
                <w:rFonts w:hint="eastAsia" w:ascii="Times New Roman" w:hAnsi="宋体"/>
                <w:szCs w:val="20"/>
              </w:rPr>
              <w:t xml:space="preserve"> min）。</w:t>
            </w:r>
          </w:p>
        </w:tc>
      </w:tr>
      <w:tr>
        <w:trPr>
          <w:trHeight w:val="1777" w:hRule="atLeast"/>
          <w:jc w:val="center"/>
        </w:trPr>
        <w:tc>
          <w:tcPr>
            <w:tcW w:w="1276" w:type="dxa"/>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教学目标</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hanging="8"/>
              <w:rPr>
                <w:rFonts w:hint="default"/>
                <w:b/>
              </w:rPr>
            </w:pPr>
            <w:r>
              <w:rPr>
                <w:rFonts w:hint="default" w:hAnsi="宋体"/>
                <w:b/>
              </w:rPr>
              <w:t>知识</w:t>
            </w:r>
            <w:r>
              <w:rPr>
                <w:rFonts w:hint="eastAsia" w:hAnsi="宋体"/>
                <w:b/>
              </w:rPr>
              <w:t>技能</w:t>
            </w:r>
            <w:r>
              <w:rPr>
                <w:rFonts w:hint="default" w:hAnsi="宋体"/>
                <w:b/>
              </w:rPr>
              <w:t>目标：</w:t>
            </w:r>
          </w:p>
          <w:p>
            <w:pPr>
              <w:keepNext w:val="0"/>
              <w:keepLines w:val="0"/>
              <w:suppressLineNumbers w:val="0"/>
              <w:spacing w:before="0" w:beforeAutospacing="0" w:after="0" w:afterAutospacing="0" w:line="264" w:lineRule="auto"/>
              <w:ind w:left="0" w:right="0" w:hanging="8"/>
              <w:rPr>
                <w:rFonts w:hint="default" w:ascii="Times New Roman" w:hAnsi="宋体"/>
                <w:bCs/>
                <w:szCs w:val="20"/>
              </w:rPr>
            </w:pPr>
            <w:r>
              <w:rPr>
                <w:rFonts w:hint="default" w:ascii="Times New Roman" w:hAnsi="Times New Roman"/>
                <w:szCs w:val="20"/>
              </w:rPr>
              <w:t>1</w:t>
            </w:r>
            <w:r>
              <w:rPr>
                <w:rFonts w:hint="default" w:ascii="Times New Roman" w:hAnsi="宋体"/>
                <w:bCs/>
                <w:szCs w:val="20"/>
              </w:rPr>
              <w:t>．</w:t>
            </w:r>
            <w:r>
              <w:rPr>
                <w:rFonts w:hint="eastAsia" w:ascii="Times New Roman" w:hAnsi="宋体"/>
                <w:bCs/>
                <w:szCs w:val="20"/>
              </w:rPr>
              <w:t>了解钢笔字书写工具与使用方法。</w:t>
            </w:r>
          </w:p>
          <w:p>
            <w:pPr>
              <w:keepNext w:val="0"/>
              <w:keepLines w:val="0"/>
              <w:suppressLineNumbers w:val="0"/>
              <w:spacing w:before="0" w:beforeAutospacing="0" w:after="0" w:afterAutospacing="0" w:line="264" w:lineRule="auto"/>
              <w:ind w:left="0" w:right="0" w:hanging="8"/>
              <w:rPr>
                <w:rFonts w:hint="default" w:ascii="Times New Roman" w:hAnsi="宋体"/>
                <w:szCs w:val="20"/>
              </w:rPr>
            </w:pPr>
            <w:r>
              <w:rPr>
                <w:rFonts w:hint="default" w:ascii="Times New Roman" w:hAnsi="Times New Roman"/>
                <w:szCs w:val="20"/>
              </w:rPr>
              <w:t>2</w:t>
            </w:r>
            <w:r>
              <w:rPr>
                <w:rFonts w:hint="default" w:ascii="Times New Roman" w:hAnsi="宋体"/>
                <w:bCs/>
                <w:szCs w:val="20"/>
              </w:rPr>
              <w:t>．</w:t>
            </w:r>
            <w:r>
              <w:rPr>
                <w:rFonts w:hint="eastAsia" w:ascii="Times New Roman" w:hAnsi="宋体"/>
                <w:bCs/>
                <w:szCs w:val="20"/>
              </w:rPr>
              <w:t>能够准确规范、清晰美观地书写钢笔楷书。</w:t>
            </w:r>
          </w:p>
          <w:p>
            <w:pPr>
              <w:keepNext w:val="0"/>
              <w:keepLines w:val="0"/>
              <w:suppressLineNumbers w:val="0"/>
              <w:spacing w:before="0" w:beforeAutospacing="0" w:after="0" w:afterAutospacing="0" w:line="264" w:lineRule="auto"/>
              <w:ind w:left="0" w:right="0" w:hanging="8"/>
              <w:rPr>
                <w:rFonts w:hint="default" w:ascii="Times New Roman" w:hAnsi="Times New Roman"/>
                <w:b/>
                <w:szCs w:val="20"/>
              </w:rPr>
            </w:pPr>
            <w:r>
              <w:rPr>
                <w:rFonts w:hint="default" w:ascii="Times New Roman" w:hAnsi="Times New Roman"/>
                <w:b/>
                <w:szCs w:val="20"/>
              </w:rPr>
              <w:t>思政育人目标</w:t>
            </w:r>
            <w:r>
              <w:rPr>
                <w:rFonts w:hint="eastAsia" w:ascii="Times New Roman" w:hAnsi="Times New Roman"/>
                <w:b/>
                <w:szCs w:val="20"/>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6" w:right="0" w:firstLine="420" w:firstLineChars="200"/>
              <w:textAlignment w:val="auto"/>
              <w:rPr>
                <w:rFonts w:hint="default" w:ascii="Times New Roman" w:hAnsi="Times New Roman"/>
                <w:szCs w:val="20"/>
              </w:rPr>
            </w:pPr>
            <w:r>
              <w:rPr>
                <w:rFonts w:hint="eastAsia" w:ascii="Times New Roman" w:hAnsi="宋体"/>
                <w:bCs/>
                <w:szCs w:val="20"/>
              </w:rPr>
              <w:t>让学生通过学习</w:t>
            </w:r>
            <w:r>
              <w:rPr>
                <w:rFonts w:hint="eastAsia" w:ascii="Times New Roman" w:hAnsi="宋体"/>
                <w:bCs/>
                <w:szCs w:val="20"/>
                <w:lang w:eastAsia="zh-CN"/>
              </w:rPr>
              <w:t>钢笔楷书书法训练</w:t>
            </w:r>
            <w:r>
              <w:rPr>
                <w:rFonts w:hint="eastAsia" w:ascii="Times New Roman" w:hAnsi="宋体"/>
                <w:bCs/>
                <w:szCs w:val="20"/>
              </w:rPr>
              <w:t>，培养钢笔书法艺术的创作能力、钢笔书法艺术的鉴赏能力。</w:t>
            </w:r>
          </w:p>
        </w:tc>
      </w:tr>
      <w:tr>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宋体"/>
                <w:b/>
                <w:szCs w:val="20"/>
              </w:rPr>
            </w:pPr>
            <w:r>
              <w:rPr>
                <w:rFonts w:hint="default" w:ascii="Times New Roman" w:hAnsi="宋体"/>
                <w:b/>
                <w:szCs w:val="20"/>
              </w:rPr>
              <w:t>教学重</w:t>
            </w:r>
            <w:r>
              <w:rPr>
                <w:rFonts w:hint="eastAsia" w:ascii="Times New Roman" w:hAnsi="宋体"/>
                <w:b/>
                <w:szCs w:val="20"/>
              </w:rPr>
              <w:t>难</w:t>
            </w:r>
            <w:r>
              <w:rPr>
                <w:rFonts w:hint="default" w:ascii="Times New Roman" w:hAnsi="宋体"/>
                <w:b/>
                <w:szCs w:val="20"/>
              </w:rPr>
              <w:t>点</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eastAsia" w:ascii="Times New Roman" w:hAnsi="Times New Roman" w:eastAsia="宋体"/>
                <w:szCs w:val="20"/>
                <w:lang w:eastAsia="zh-CN"/>
              </w:rPr>
            </w:pPr>
            <w:r>
              <w:rPr>
                <w:rFonts w:hint="eastAsia" w:ascii="Times New Roman" w:hAnsi="Times New Roman"/>
                <w:b/>
                <w:szCs w:val="20"/>
              </w:rPr>
              <w:t>教学重点：</w:t>
            </w:r>
            <w:r>
              <w:rPr>
                <w:rFonts w:hint="eastAsia" w:ascii="宋体" w:hAnsi="宋体" w:cs="宋体"/>
                <w:kern w:val="0"/>
              </w:rPr>
              <w:t>钢笔的执笔和运笔方法</w:t>
            </w:r>
          </w:p>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Times New Roman"/>
                <w:b/>
                <w:szCs w:val="20"/>
              </w:rPr>
              <w:t>教学难点：</w:t>
            </w:r>
            <w:r>
              <w:rPr>
                <w:rFonts w:hint="eastAsia" w:ascii="宋体" w:hAnsi="宋体" w:cs="宋体"/>
                <w:kern w:val="0"/>
              </w:rPr>
              <w:t>钢笔楷书结构、笔画书写技法</w:t>
            </w:r>
          </w:p>
        </w:tc>
      </w:tr>
      <w:tr>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教学方法</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讲授法、问答法、讨论法</w:t>
            </w:r>
          </w:p>
        </w:tc>
      </w:tr>
      <w:tr>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教学用具</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电脑、投影仪、</w:t>
            </w:r>
            <w:r>
              <w:rPr>
                <w:rFonts w:hint="default" w:ascii="Times New Roman" w:hAnsi="宋体"/>
                <w:szCs w:val="20"/>
              </w:rPr>
              <w:t>多媒体</w:t>
            </w:r>
            <w:r>
              <w:rPr>
                <w:rFonts w:hint="eastAsia" w:ascii="Times New Roman" w:hAnsi="宋体"/>
                <w:szCs w:val="20"/>
              </w:rPr>
              <w:t>课件、教材</w:t>
            </w:r>
          </w:p>
        </w:tc>
      </w:tr>
      <w:tr>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宋体"/>
                <w:b/>
                <w:szCs w:val="20"/>
              </w:rPr>
            </w:pPr>
            <w:r>
              <w:rPr>
                <w:rFonts w:hint="default" w:ascii="Times New Roman" w:hAnsi="宋体"/>
                <w:b/>
                <w:szCs w:val="20"/>
              </w:rPr>
              <w:t>教学设计</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1</w:t>
            </w:r>
            <w:r>
              <w:rPr>
                <w:rFonts w:hint="eastAsia" w:ascii="Times New Roman" w:hAnsi="宋体"/>
                <w:kern w:val="0"/>
                <w:szCs w:val="20"/>
              </w:rPr>
              <w:t>节课：</w:t>
            </w:r>
            <w:r>
              <w:rPr>
                <w:rFonts w:hint="eastAsia" w:ascii="Times New Roman" w:hAnsi="宋体"/>
                <w:szCs w:val="20"/>
                <w:lang w:eastAsia="zh-CN"/>
              </w:rPr>
              <w:t>考勤</w:t>
            </w:r>
            <w:r>
              <w:rPr>
                <w:rFonts w:hint="eastAsia" w:ascii="Times New Roman" w:hAnsi="宋体"/>
                <w:szCs w:val="20"/>
              </w:rPr>
              <w:t>（</w:t>
            </w:r>
            <w:r>
              <w:rPr>
                <w:rFonts w:hint="eastAsia" w:ascii="Times New Roman" w:hAnsi="宋体"/>
                <w:szCs w:val="20"/>
                <w:lang w:val="en-US" w:eastAsia="zh-CN"/>
              </w:rPr>
              <w:t>2</w:t>
            </w:r>
            <w:r>
              <w:rPr>
                <w:rFonts w:hint="eastAsia" w:ascii="Times New Roman" w:hAnsi="宋体"/>
                <w:szCs w:val="20"/>
              </w:rPr>
              <w:t>min）--</w:t>
            </w:r>
            <w:r>
              <w:rPr>
                <w:rFonts w:hint="eastAsia" w:ascii="Times New Roman" w:hAnsi="宋体"/>
                <w:szCs w:val="20"/>
                <w:lang w:eastAsia="zh-CN"/>
              </w:rPr>
              <w:t>知识讲解</w:t>
            </w:r>
            <w:r>
              <w:rPr>
                <w:rFonts w:hint="eastAsia" w:ascii="Times New Roman" w:hAnsi="宋体"/>
                <w:szCs w:val="20"/>
              </w:rPr>
              <w:t>（</w:t>
            </w:r>
            <w:r>
              <w:rPr>
                <w:rFonts w:hint="default" w:ascii="Times New Roman" w:hAnsi="宋体"/>
                <w:szCs w:val="20"/>
              </w:rPr>
              <w:t>40</w:t>
            </w:r>
            <w:r>
              <w:rPr>
                <w:rFonts w:hint="eastAsia" w:ascii="Times New Roman" w:hAnsi="宋体"/>
                <w:szCs w:val="20"/>
              </w:rPr>
              <w:t>min）</w:t>
            </w:r>
            <w:r>
              <w:rPr>
                <w:rFonts w:hint="eastAsia" w:ascii="Times New Roman" w:hAnsi="宋体"/>
                <w:szCs w:val="20"/>
                <w:lang w:val="en-US" w:eastAsia="zh-CN"/>
              </w:rPr>
              <w:t>--作业布置（3min）</w:t>
            </w:r>
          </w:p>
          <w:p>
            <w:pPr>
              <w:keepNext w:val="0"/>
              <w:keepLines w:val="0"/>
              <w:suppressLineNumbers w:val="0"/>
              <w:spacing w:before="0" w:beforeAutospacing="0" w:after="0" w:afterAutospacing="0" w:line="264" w:lineRule="auto"/>
              <w:ind w:left="0" w:right="0" w:hanging="8"/>
              <w:rPr>
                <w:rFonts w:hint="eastAsia" w:ascii="Times New Roman" w:hAnsi="宋体"/>
                <w:szCs w:val="20"/>
                <w:lang w:val="en-US" w:eastAsia="zh-CN"/>
              </w:rPr>
            </w:pPr>
            <w:r>
              <w:rPr>
                <w:rFonts w:hint="eastAsia" w:ascii="Times New Roman" w:hAnsi="宋体"/>
                <w:kern w:val="0"/>
                <w:szCs w:val="20"/>
              </w:rPr>
              <w:t>第</w:t>
            </w:r>
            <w:r>
              <w:rPr>
                <w:rFonts w:hint="default" w:ascii="Times New Roman" w:hAnsi="宋体"/>
                <w:kern w:val="0"/>
                <w:szCs w:val="20"/>
              </w:rPr>
              <w:t>2</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val="en-US" w:eastAsia="zh-CN"/>
              </w:rPr>
              <w:t>--作业布置（2min）</w:t>
            </w:r>
          </w:p>
          <w:p>
            <w:pPr>
              <w:keepNext w:val="0"/>
              <w:keepLines w:val="0"/>
              <w:suppressLineNumbers w:val="0"/>
              <w:spacing w:before="0" w:beforeAutospacing="0" w:after="0" w:afterAutospacing="0" w:line="264" w:lineRule="auto"/>
              <w:ind w:left="0" w:right="0" w:hanging="8"/>
              <w:rPr>
                <w:rFonts w:hint="default" w:ascii="Times New Roman" w:hAnsi="宋体"/>
                <w:szCs w:val="20"/>
                <w:lang w:val="en-US" w:eastAsia="zh-CN"/>
              </w:rPr>
            </w:pPr>
            <w:r>
              <w:rPr>
                <w:rFonts w:hint="default" w:ascii="Times New Roman" w:hAnsi="宋体"/>
                <w:szCs w:val="20"/>
                <w:lang w:val="en-US" w:eastAsia="zh-CN"/>
              </w:rPr>
              <w:t>第</w:t>
            </w:r>
            <w:r>
              <w:rPr>
                <w:rFonts w:hint="eastAsia" w:ascii="Times New Roman" w:hAnsi="宋体"/>
                <w:szCs w:val="20"/>
                <w:lang w:val="en-US" w:eastAsia="zh-CN"/>
              </w:rPr>
              <w:t>3</w:t>
            </w:r>
            <w:r>
              <w:rPr>
                <w:rFonts w:hint="default" w:ascii="Times New Roman" w:hAnsi="宋体"/>
                <w:szCs w:val="20"/>
                <w:lang w:val="en-US" w:eastAsia="zh-CN"/>
              </w:rPr>
              <w:t>节课：知识讲解（40min）--课堂小结（3min）--作业布置（2min）</w:t>
            </w:r>
          </w:p>
          <w:p>
            <w:pPr>
              <w:keepNext w:val="0"/>
              <w:keepLines w:val="0"/>
              <w:suppressLineNumbers w:val="0"/>
              <w:spacing w:before="0" w:beforeAutospacing="0" w:after="0" w:afterAutospacing="0" w:line="264" w:lineRule="auto"/>
              <w:ind w:left="0" w:right="0" w:hanging="8"/>
              <w:rPr>
                <w:rFonts w:hint="default" w:ascii="Times New Roman" w:hAnsi="宋体"/>
                <w:szCs w:val="20"/>
                <w:lang w:val="en-US" w:eastAsia="zh-CN"/>
              </w:rPr>
            </w:pPr>
            <w:r>
              <w:rPr>
                <w:rFonts w:hint="default" w:ascii="Times New Roman" w:hAnsi="宋体"/>
                <w:szCs w:val="20"/>
                <w:lang w:val="en-US" w:eastAsia="zh-CN"/>
              </w:rPr>
              <w:t>第</w:t>
            </w:r>
            <w:r>
              <w:rPr>
                <w:rFonts w:hint="eastAsia" w:ascii="Times New Roman" w:hAnsi="宋体"/>
                <w:szCs w:val="20"/>
                <w:lang w:val="en-US" w:eastAsia="zh-CN"/>
              </w:rPr>
              <w:t>4</w:t>
            </w:r>
            <w:r>
              <w:rPr>
                <w:rFonts w:hint="default" w:ascii="Times New Roman" w:hAnsi="宋体"/>
                <w:szCs w:val="20"/>
                <w:lang w:val="en-US" w:eastAsia="zh-CN"/>
              </w:rPr>
              <w:t>节课：知识讲解（40min）--课堂小结（3min）--作业布置（2min）</w:t>
            </w:r>
          </w:p>
          <w:p>
            <w:pPr>
              <w:keepNext w:val="0"/>
              <w:keepLines w:val="0"/>
              <w:suppressLineNumbers w:val="0"/>
              <w:spacing w:before="0" w:beforeAutospacing="0" w:after="0" w:afterAutospacing="0" w:line="264" w:lineRule="auto"/>
              <w:ind w:left="0" w:right="0" w:hanging="8"/>
              <w:rPr>
                <w:rFonts w:hint="default" w:ascii="Times New Roman" w:hAnsi="宋体"/>
                <w:szCs w:val="20"/>
                <w:lang w:val="en-US" w:eastAsia="zh-CN"/>
              </w:rPr>
            </w:pPr>
            <w:r>
              <w:rPr>
                <w:rFonts w:hint="default" w:ascii="Times New Roman" w:hAnsi="宋体"/>
                <w:szCs w:val="20"/>
                <w:lang w:val="en-US" w:eastAsia="zh-CN"/>
              </w:rPr>
              <w:t>第</w:t>
            </w:r>
            <w:r>
              <w:rPr>
                <w:rFonts w:hint="eastAsia" w:ascii="Times New Roman" w:hAnsi="宋体"/>
                <w:szCs w:val="20"/>
                <w:lang w:val="en-US" w:eastAsia="zh-CN"/>
              </w:rPr>
              <w:t>5</w:t>
            </w:r>
            <w:r>
              <w:rPr>
                <w:rFonts w:hint="default" w:ascii="Times New Roman" w:hAnsi="宋体"/>
                <w:szCs w:val="20"/>
                <w:lang w:val="en-US" w:eastAsia="zh-CN"/>
              </w:rPr>
              <w:t>节课：知识讲解（40min）--课堂小结（3min）--作业布置（2min）</w:t>
            </w:r>
          </w:p>
          <w:p>
            <w:pPr>
              <w:keepNext w:val="0"/>
              <w:keepLines w:val="0"/>
              <w:suppressLineNumbers w:val="0"/>
              <w:spacing w:before="0" w:beforeAutospacing="0" w:after="0" w:afterAutospacing="0" w:line="264" w:lineRule="auto"/>
              <w:ind w:left="0" w:right="0" w:hanging="8"/>
              <w:rPr>
                <w:rFonts w:hint="default" w:ascii="Times New Roman" w:hAnsi="宋体"/>
                <w:szCs w:val="20"/>
                <w:lang w:val="en-US" w:eastAsia="zh-CN"/>
              </w:rPr>
            </w:pPr>
            <w:r>
              <w:rPr>
                <w:rFonts w:hint="default" w:ascii="Times New Roman" w:hAnsi="宋体"/>
                <w:szCs w:val="20"/>
                <w:lang w:val="en-US" w:eastAsia="zh-CN"/>
              </w:rPr>
              <w:t>第</w:t>
            </w:r>
            <w:r>
              <w:rPr>
                <w:rFonts w:hint="eastAsia" w:ascii="Times New Roman" w:hAnsi="宋体"/>
                <w:szCs w:val="20"/>
                <w:lang w:val="en-US" w:eastAsia="zh-CN"/>
              </w:rPr>
              <w:t>6</w:t>
            </w:r>
            <w:r>
              <w:rPr>
                <w:rFonts w:hint="default" w:ascii="Times New Roman" w:hAnsi="宋体"/>
                <w:szCs w:val="20"/>
                <w:lang w:val="en-US" w:eastAsia="zh-CN"/>
              </w:rPr>
              <w:t>节课：知识讲解（40min）--课堂小结（3min）--作业布置（2min）</w:t>
            </w:r>
          </w:p>
          <w:p>
            <w:pPr>
              <w:keepNext w:val="0"/>
              <w:keepLines w:val="0"/>
              <w:suppressLineNumbers w:val="0"/>
              <w:spacing w:before="0" w:beforeAutospacing="0" w:after="0" w:afterAutospacing="0" w:line="264" w:lineRule="auto"/>
              <w:ind w:left="0" w:right="0" w:hanging="8"/>
              <w:rPr>
                <w:rFonts w:hint="default" w:ascii="Times New Roman" w:hAnsi="宋体"/>
                <w:szCs w:val="20"/>
                <w:lang w:val="en-US" w:eastAsia="zh-CN"/>
              </w:rPr>
            </w:pPr>
            <w:r>
              <w:rPr>
                <w:rFonts w:hint="default" w:ascii="Times New Roman" w:hAnsi="宋体"/>
                <w:szCs w:val="20"/>
                <w:lang w:val="en-US" w:eastAsia="zh-CN"/>
              </w:rPr>
              <w:t>第</w:t>
            </w:r>
            <w:r>
              <w:rPr>
                <w:rFonts w:hint="eastAsia" w:ascii="Times New Roman" w:hAnsi="宋体"/>
                <w:szCs w:val="20"/>
                <w:lang w:val="en-US" w:eastAsia="zh-CN"/>
              </w:rPr>
              <w:t>7</w:t>
            </w:r>
            <w:r>
              <w:rPr>
                <w:rFonts w:hint="default" w:ascii="Times New Roman" w:hAnsi="宋体"/>
                <w:szCs w:val="20"/>
                <w:lang w:val="en-US" w:eastAsia="zh-CN"/>
              </w:rPr>
              <w:t>节课：知识讲解（40min）--课堂小结（3min）--作业布置（2min）</w:t>
            </w:r>
          </w:p>
        </w:tc>
      </w:tr>
      <w:tr>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bCs w:val="0"/>
                <w:color w:val="C00000"/>
                <w:szCs w:val="24"/>
              </w:rPr>
            </w:pPr>
            <w:r>
              <w:rPr>
                <w:rFonts w:hint="eastAsia" w:ascii="Times New Roman" w:hAnsi="Times New Roman"/>
                <w:b/>
                <w:bCs w:val="0"/>
                <w:color w:val="C00000"/>
                <w:szCs w:val="24"/>
              </w:rPr>
              <w:t>教学过程</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C00000"/>
                <w:szCs w:val="20"/>
              </w:rPr>
            </w:pPr>
            <w:r>
              <w:rPr>
                <w:rFonts w:hint="eastAsia" w:ascii="Times New Roman" w:hAnsi="Times New Roman"/>
                <w:b/>
                <w:bCs w:val="0"/>
                <w:color w:val="C00000"/>
                <w:szCs w:val="24"/>
              </w:rPr>
              <w:t>主 要 教 学 内 容 及 步 骤</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C00000"/>
                <w:szCs w:val="20"/>
              </w:rPr>
            </w:pPr>
            <w:r>
              <w:rPr>
                <w:rFonts w:hint="default" w:ascii="Times New Roman" w:hAnsi="Times New Roman"/>
                <w:b/>
                <w:bCs w:val="0"/>
                <w:color w:val="C00000"/>
                <w:szCs w:val="20"/>
              </w:rPr>
              <w:t>设计意图</w:t>
            </w:r>
          </w:p>
        </w:tc>
      </w:tr>
      <w:tr>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考勤</w:t>
            </w:r>
          </w:p>
          <w:p>
            <w:pPr>
              <w:keepNext w:val="0"/>
              <w:keepLines w:val="0"/>
              <w:suppressLineNumbers w:val="0"/>
              <w:spacing w:before="0" w:beforeAutospacing="0" w:after="0" w:afterAutospacing="0" w:line="264"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w:t>
            </w:r>
            <w:r>
              <w:rPr>
                <w:rFonts w:hint="eastAsia" w:ascii="Times New Roman" w:hAnsi="Times New Roman"/>
                <w:b/>
                <w:szCs w:val="24"/>
                <w:lang w:val="en-US" w:eastAsia="zh-CN"/>
              </w:rPr>
              <w:t>2min</w:t>
            </w:r>
            <w:r>
              <w:rPr>
                <w:rFonts w:hint="eastAsia" w:ascii="Times New Roman" w:hAnsi="Times New Roman"/>
                <w:b/>
                <w:szCs w:val="24"/>
                <w:lang w:eastAsia="zh-CN"/>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Cs w:val="24"/>
              </w:rPr>
            </w:pPr>
            <w:r>
              <w:rPr>
                <w:rFonts w:hint="eastAsia" w:ascii="Times New Roman" w:hAnsi="Times New Roman"/>
                <w:color w:val="C00000"/>
                <w:szCs w:val="24"/>
              </w:rPr>
              <w:t>■</w:t>
            </w:r>
            <w:r>
              <w:rPr>
                <w:rFonts w:hint="eastAsia" w:ascii="Times New Roman" w:hAnsi="Times New Roman"/>
                <w:color w:val="C00000"/>
                <w:szCs w:val="24"/>
                <w:lang w:eastAsia="zh-CN"/>
              </w:rPr>
              <w:t>【教师】</w:t>
            </w:r>
            <w:r>
              <w:rPr>
                <w:rFonts w:hint="eastAsia" w:ascii="Times New Roman" w:hAnsi="Times New Roman"/>
                <w:color w:val="C00000"/>
                <w:szCs w:val="24"/>
              </w:rPr>
              <w:t>清点上课人数，记录好考勤</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Cs w:val="24"/>
              </w:rPr>
            </w:pPr>
            <w:r>
              <w:rPr>
                <w:rFonts w:hint="eastAsia" w:ascii="Times New Roman" w:hAnsi="Times New Roman"/>
                <w:color w:val="548235" w:themeColor="accent6" w:themeShade="BF"/>
                <w:szCs w:val="24"/>
              </w:rPr>
              <w:t>■</w:t>
            </w:r>
            <w:r>
              <w:rPr>
                <w:rFonts w:hint="eastAsia" w:ascii="Times New Roman" w:hAnsi="Times New Roman"/>
                <w:color w:val="548235" w:themeColor="accent6" w:themeShade="BF"/>
                <w:szCs w:val="24"/>
                <w:lang w:eastAsia="zh-CN"/>
              </w:rPr>
              <w:t>【学生】</w:t>
            </w:r>
            <w:r>
              <w:rPr>
                <w:rFonts w:hint="eastAsia" w:ascii="Times New Roman" w:hAnsi="Times New Roman"/>
                <w:color w:val="548235" w:themeColor="accent6" w:themeShade="BF"/>
                <w:szCs w:val="24"/>
              </w:rPr>
              <w:t>班干部报请假人员及原因</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szCs w:val="20"/>
              </w:rPr>
            </w:pPr>
            <w:r>
              <w:rPr>
                <w:rFonts w:hint="eastAsia" w:ascii="Times New Roman" w:hAnsi="Times New Roman"/>
                <w:szCs w:val="20"/>
              </w:rPr>
              <w:t>培养学生的组织纪律性,掌握学生的出勤情况</w:t>
            </w:r>
          </w:p>
        </w:tc>
      </w:tr>
      <w:tr>
        <w:trPr>
          <w:trHeight w:val="69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4"/>
              </w:rPr>
            </w:pPr>
            <w:r>
              <w:rPr>
                <w:rFonts w:hint="default" w:ascii="Times New Roman" w:hAnsi="Times New Roman"/>
                <w:szCs w:val="24"/>
              </w:rPr>
              <w:t>（</w:t>
            </w:r>
            <w:r>
              <w:rPr>
                <w:rFonts w:hint="eastAsia" w:ascii="Times New Roman" w:hAnsi="Times New Roman"/>
                <w:szCs w:val="24"/>
                <w:lang w:val="en-US" w:eastAsia="zh-CN"/>
              </w:rPr>
              <w:t>40</w:t>
            </w:r>
            <w:r>
              <w:rPr>
                <w:rFonts w:hint="eastAsia" w:ascii="Times New Roman" w:hAnsi="Times New Roman"/>
                <w:szCs w:val="24"/>
              </w:rPr>
              <w:t>min</w:t>
            </w:r>
            <w:r>
              <w:rPr>
                <w:rFonts w:hint="default" w:ascii="Times New Roman" w:hAnsi="Times New Roman"/>
                <w:szCs w:val="24"/>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eastAsia" w:ascii="Times New Roman" w:hAnsi="Times New Roman"/>
                <w:b/>
                <w:color w:val="C00000"/>
                <w:lang w:eastAsia="zh-CN"/>
              </w:rPr>
            </w:pPr>
            <w:r>
              <w:rPr>
                <w:rFonts w:hint="eastAsia" w:ascii="Times New Roman" w:hAnsi="Times New Roman"/>
                <w:b/>
                <w:color w:val="C00000"/>
              </w:rPr>
              <w:t>【教师】</w:t>
            </w:r>
            <w:r>
              <w:rPr>
                <w:rFonts w:hint="eastAsia" w:ascii="Times New Roman" w:hAnsi="Times New Roman"/>
                <w:b w:val="0"/>
                <w:bCs/>
                <w:color w:val="C00000"/>
                <w:lang w:val="en-US" w:eastAsia="zh-CN"/>
              </w:rPr>
              <w:t>展示钢笔字的书写工具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一、钢笔</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钢笔的种类和型号很多，其主要区别在于笔尖的用料上。根据钢笔笔尖制作材料的不同，可分为金笔、铱金笔和普通钢笔三种。挑选钢笔时，要看笔尖两片是否粗细均匀对称，顶端是否圆滑，书写是否流畅。试笔时，可书写“永”和“8”字多次。如笔尖不刮纸，出水均匀，书写圆滑流畅，那么笔尖就合乎使用要求。至于笔杆、笔套则是次要的。钢笔的笔尖有粗细之分，练字适用笔尖稍粗一些的钢笔。</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工欲善其事，必先利其器。一管好用的钢笔常常为书写者爱不释手，为了保持钢笔的良好状态，延长钢笔的使用寿命，我们必须了解以下基本常识。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（1）笔帽的作用。钢笔的笔帽一般在书写时要套在钢笔的尾部，这样做的目的是为了保护钢笔的笔尖不受损伤。由于笔帽套在了尾部，尾部的重量增加，钢笔在不小心掉落到地面时，钢笔的尾部一般会先着地。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笔尖的保护。钢笔在使用过程中应注意保持和保护笔尖的弹性限度，按笔不能过重，轻与重只是相对而言的，不能超出工具本身的最大限度。连续按笔的时间也不宜过长，通过有规律的轻重缓急节奏变化，缓解笔尖所承受的压力。</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（3）书写结束后，要及时套上笔帽，以防止笔尖部位墨水的散失和蒸发。并注意对钢笔进行周期性的清洗，保持钢笔出水通畅。</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二、墨水</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常用的墨水一般有纯蓝、碳素两种。纯蓝墨水胶性较小，出水流畅，不滞笔，但色泽稳定性差一些。碳素墨水胶性相对大一些，颜色比较稳定，有浓度，有光泽，在白纸上书写反差大，视觉效果较好，碳素墨水以上海元昌牌质量为佳。关于墨水的使用常识一般要注意以下几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（1）每次抽取墨水时，首先看一下墨水有无沉淀现象，如果有要轻轻摇匀后再使用，否则一旦沉淀物吸入钢笔，就会影响钢笔出水的流畅。</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（2）每次抽取墨水时应注意不要吸得过于饱和，否则墨水容易在书写的过程中溢出。抽取墨水后要用柔软、吸水的纸吸去残留在钢笔上的墨水，并在废纸上试用一下。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（3）各种墨水不宜同时混用，如需更换墨水，应先将原有的墨水挤掉，用清水清洗干净后，再抽取其他墨水。</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（4）墨水用后应及时旋紧瓶盖，以防灰尘、防泄漏、防挥发等。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三、纸张</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练习钢笔字用纸一般应选用不洇不滑，略有涩感、吸墨性强的纸张，如60～100 g的复印纸或书写纸。初学楷书时，最好在印有方格、田字格、回宫格的钢笔书法专用练习纸上书写，以便安排字的大小和结构。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另外，钢笔笔尖弹性的发挥与垫纸的使用有着直接的关系，不用垫纸笔尖直接接触桌面，不仅不利于钢笔弹性的发挥，运笔过程中按笔过重，还可能造成钢笔笔尖的损坏，因此书写时必须选择好合适的平整的垫纸。</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（1）垫纸的厚度。我们一般使用 20～50 mm 的普通杂志或练习本即可，垫纸过薄，透过纸张桌面的硬度会对钢笔的弹性造成不良影响；而垫纸过厚，会与桌面形成一个阶梯状的棱角，运笔到垫纸右侧边缘时会产生特别不适的现象。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bCs w:val="0"/>
                <w:color w:val="000000"/>
                <w:kern w:val="2"/>
                <w:sz w:val="21"/>
                <w:szCs w:val="21"/>
                <w:lang w:val="en-US" w:eastAsia="zh-CN" w:bidi="ar"/>
              </w:rPr>
            </w:pPr>
            <w:r>
              <w:rPr>
                <w:rFonts w:hint="eastAsia" w:ascii="Times New Roman" w:hAnsi="Times New Roman"/>
                <w:b w:val="0"/>
                <w:bCs/>
                <w:color w:val="000000" w:themeColor="text1"/>
                <w:lang w:eastAsia="zh-CN"/>
                <w14:textFill>
                  <w14:solidFill>
                    <w14:schemeClr w14:val="tx1"/>
                  </w14:solidFill>
                </w14:textFill>
              </w:rPr>
              <w:t>（2）垫纸的质地。首先，垫纸一般不宜选择过于光滑坚硬的质地，否则在运笔过程中容易导致滑笔现象，极具不稳定性，不利于把握提按变化，控制笔的能力形成受到一定的影响，如硬纸板、硬塑板、铜版纸等。其次，垫纸也不宜选择过于柔软的质地，在过于柔软的垫纸上面书写时会有一种飘浮不定的感觉，运笔上下浮动幅度过大，线条的粗细变化很难把握，用力按笔时笔尖容易扎进纸面。另外，垫纸一般还不宜选择过于粗糙的质地，由于质地粗糙，无形中增加了书写时的摩擦力，这样就会影响运笔的流畅性，书写效果也不佳。</w:t>
            </w:r>
            <w:r>
              <w:rPr>
                <w:rFonts w:hint="eastAsia" w:ascii="Times New Roman" w:hAnsi="Times New Roman"/>
                <w:b/>
                <w:color w:val="000000" w:themeColor="text1"/>
                <w:lang w:eastAsia="zh-CN"/>
                <w14:textFill>
                  <w14:solidFill>
                    <w14:schemeClr w14:val="tx1"/>
                  </w14:solidFill>
                </w14:textFill>
              </w:rPr>
              <w:t xml:space="preserve"> </w:t>
            </w:r>
          </w:p>
          <w:p>
            <w:pPr>
              <w:keepNext w:val="0"/>
              <w:keepLines w:val="0"/>
              <w:widowControl w:val="0"/>
              <w:suppressLineNumbers w:val="0"/>
              <w:autoSpaceDE w:val="0"/>
              <w:autoSpaceDN/>
              <w:spacing w:before="0" w:beforeAutospacing="0" w:after="0" w:afterAutospacing="0" w:line="360" w:lineRule="auto"/>
              <w:ind w:left="0" w:right="0"/>
              <w:jc w:val="left"/>
              <w:rPr>
                <w:rFonts w:hint="default" w:ascii="Times New Roman" w:hAnsi="Times New Roman"/>
                <w:b/>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b/>
                <w:szCs w:val="20"/>
              </w:rPr>
            </w:pPr>
            <w:r>
              <w:rPr>
                <w:rFonts w:hint="eastAsia" w:ascii="Times New Roman" w:hAnsi="Times New Roman"/>
                <w:b/>
                <w:szCs w:val="24"/>
                <w:lang w:eastAsia="zh-CN"/>
              </w:rPr>
              <w:t>展示钢笔字的书写工具</w:t>
            </w:r>
            <w:r>
              <w:rPr>
                <w:rFonts w:hint="eastAsia" w:ascii="Times New Roman" w:hAnsi="Times New Roman"/>
                <w:b/>
                <w:szCs w:val="24"/>
              </w:rPr>
              <w:t>，</w:t>
            </w:r>
            <w:r>
              <w:rPr>
                <w:rFonts w:hint="eastAsia" w:ascii="Times New Roman" w:hAnsi="Times New Roman"/>
                <w:b/>
                <w:szCs w:val="24"/>
                <w:lang w:eastAsia="zh-CN"/>
              </w:rPr>
              <w:t>让学生更加仔细的阅读，从而</w:t>
            </w:r>
            <w:r>
              <w:rPr>
                <w:rFonts w:hint="eastAsia" w:ascii="Times New Roman" w:hAnsi="Times New Roman"/>
                <w:b/>
                <w:szCs w:val="24"/>
              </w:rPr>
              <w:t>激发学生的学习欲望。</w:t>
            </w:r>
          </w:p>
        </w:tc>
      </w:tr>
      <w:tr>
        <w:trPr>
          <w:trHeight w:val="68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4"/>
              </w:rPr>
            </w:pPr>
            <w:r>
              <w:rPr>
                <w:rFonts w:hint="eastAsia" w:ascii="微软雅黑" w:hAnsi="微软雅黑" w:eastAsia="微软雅黑"/>
                <w:b/>
                <w:sz w:val="24"/>
                <w:szCs w:val="24"/>
                <w:lang w:eastAsia="zh-CN"/>
              </w:rPr>
              <w:t>作业布置</w:t>
            </w:r>
            <w:r>
              <w:rPr>
                <w:rFonts w:hint="eastAsia" w:ascii="Times New Roman" w:hAnsi="Times New Roman"/>
                <w:b w:val="0"/>
                <w:bCs w:val="0"/>
                <w:szCs w:val="24"/>
              </w:rPr>
              <w:t>（</w:t>
            </w:r>
            <w:r>
              <w:rPr>
                <w:rFonts w:hint="eastAsia" w:ascii="Times New Roman" w:hAnsi="Times New Roman"/>
                <w:b w:val="0"/>
                <w:bCs w:val="0"/>
                <w:szCs w:val="24"/>
                <w:lang w:val="en-US" w:eastAsia="zh-CN"/>
              </w:rPr>
              <w:t>3</w:t>
            </w:r>
            <w:r>
              <w:rPr>
                <w:rFonts w:hint="eastAsia" w:ascii="Times New Roman" w:hAnsi="Times New Roman"/>
                <w:b w:val="0"/>
                <w:bCs w:val="0"/>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suppressLineNumbers w:val="0"/>
              <w:spacing w:before="0" w:beforeAutospacing="0" w:after="0" w:afterAutospacing="0" w:line="264" w:lineRule="auto"/>
              <w:ind w:left="0" w:right="0" w:firstLine="420" w:firstLineChars="200"/>
              <w:rPr>
                <w:rFonts w:hint="default" w:hAnsi="宋体" w:eastAsia="宋体"/>
                <w:bCs/>
                <w:lang w:val="en-US" w:eastAsia="zh-CN"/>
              </w:rPr>
            </w:pPr>
            <w:r>
              <w:rPr>
                <w:rFonts w:hint="eastAsia" w:hAnsi="宋体"/>
                <w:bCs/>
                <w:lang w:val="en-US" w:eastAsia="zh-CN"/>
              </w:rPr>
              <w:t>简述墨水的使用常识。</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r>
              <w:rPr>
                <w:rFonts w:hint="eastAsia" w:ascii="Times New Roman" w:hAnsi="Times New Roman"/>
                <w:b w:val="0"/>
                <w:bCs/>
                <w:szCs w:val="24"/>
              </w:rPr>
              <w:t>通过课后练习，使学生巩固所学新知识</w:t>
            </w:r>
          </w:p>
        </w:tc>
      </w:tr>
      <w:tr>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suppressLineNumbers w:val="0"/>
              <w:spacing w:before="0" w:beforeAutospacing="0" w:after="0" w:afterAutospacing="0" w:line="264" w:lineRule="auto"/>
              <w:ind w:left="0" w:right="0" w:hanging="8"/>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展示钢笔字的写字姿势与执笔方法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一、书写姿势</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掌握正确而科学的书写姿势与执笔方法对于初学者来说是至关重要的，是学习硬笔书法首先必须解决的问题。书写姿势与执笔方法不仅影响到书写者书写水平与书写效率的提高，还会不同程度地影响着书写者的身体健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正确的书写姿势应做到以下几点：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（1）头正颈端。头部不能左右倾斜，应保持端正，并略向前倾斜，即略向前下俯。这样既保证了视角不受透视的影响，也有利于书写时对全局的把握。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（2）肩平臂展。两肩放松呈水平状态，两臂左右自然展开平铺在桌面上。左手按纸，右手执笔，身体两侧尽量保持相对平衡和对称。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（3）身直胸挺。人体的脊柱与地面基本呈垂直状态，稍向前倾。胸部自然上挺，距离桌沿一拳左右，保持呼吸通畅。</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（4）臀稳足安。臀部要稳稳坐在凳子上，由于身体稍前倾，位置也应略靠向前一些。两腿自然开立，基本与肩平齐。</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两脚平放在地面，应做到“脚踏实地”，尽量保持整个身体的重心平稳。常见的错误姿势一般有：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（1）“卑躬屈膝”。身体不够挺直舒展，蜷缩在一起。这样的错误姿势影响着书写者的呼吸顺畅，不利于书写时运笔气息的连贯，书写者的注意力也不易集中，甚至会导致脊椎弯曲等疾病。</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目光短浅”。即头部基本伏在桌面上，眼睛与桌面的距离太近。这种情况一是书写习惯不好，二是由于书写时过度紧张也容易出现类似现象，这样不仅不利于书写时对整体的调控与把握，久而久之还会导致近视等疾病。</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金鸡独立”。两腿斜向一边，叠加在一起，一只脚着地，也就是我们常说的“跷二郎腿”。这种姿势看上去既不雅观，晃来晃去，又影响书写的稳定性，时间长了还会导致由于血液循环不畅通而引起腿部的麻木与痉挛。</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一手遮天”。在书写的过程中，注意力仅放在执笔的右手上，而忽视了左臂和左手的作用。左手臂不是平铺在桌面上与右手臂相配合，而是随意下垂或托着下颚，使身体失去均衡。再有就是左手不按纸的弊端也很大，纸会因书写时运笔而上下左右滑动，影响书写的稳定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二、执笔方法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执笔方法相对书写姿势而言显得更微观一些，要求也更精到，毫厘之间差距却很大，正所谓“细节决定成败”。硬笔的执笔方法与毛笔不同，主要是三指执笔法。正确的执笔方法是：</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三指合力。所谓的“三指”是针对拇指、食指和中指而言的，根据三角形具有稳定性这一普遍原理，拇指和食指的指肚分别从左右两侧捏住笔杆，食指稍前、拇指稍后，中指第一指节的侧面从后面顶住笔杆，三个手指分别从三个不同的方向施力稳稳地将笔控制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（2）两指配合。这里的“两指”是针对无名指和小指而言的，这两个手指虽不直接接触笔杆，但它们的作用却不容忽视。两指自然弯曲靠在中指后面，形成半环形平铺于桌面，起到底座的稳定作用。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掌内虚空。执笔时应有实有虚，指实而掌虚是执笔的一般要求。执笔时拇指与食指相接形成椭圆形，另外三个手指都自然弯曲成环状紧随其后，最终使掌心内形成一个近似鸡蛋大小的空间。这样执笔的益处就是在运笔时为手指留下相对宽裕和灵活的运动空间，有利于表现线条的细微变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笔杆倾斜。笔杆与桌面的倾斜一般呈45°～60°，笔杆后部紧靠在食指第三指节与虎口的交接处，这无形中又给执笔增加了一个支点，使得执笔更具稳定性。当然笔杆的倾斜角度也并非一成不变，根据书体、风格及字的大小不同，角度也略有变化。例如，写大字时，笔杆的倾斜角度就应略小些，这样手指运行时的空间相对就大些，有利于表现大的空间和整体；写小字时倾斜角度可略大些，手指运行空间变小，但有利于表现局部细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 位置明确。执笔处手指距离笔尖一般在 2 cm 左右，过高则执笔不稳定，过低则太拘束，又影响书写视线。</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指腕灵活。写毛笔字贵在运腕，硬笔虽与毛笔不同，但手腕的灵活程度对于表现运笔时的节奏感起着至关重要的作用。在书写时手腕一定要放松，手腕紧张则导致线条僵直。笔随指动，指随腕走，手腕与手指的协调配合是硬笔运笔的关键所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常见的错误执笔方法一般有下列十种情况：</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（1）拇指钩笔式。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（2）食指前伸式。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（3）左右挤压式。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（4）小指外翘式。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（5）执笔过低式。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（6）执笔过高式。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（7）执笔过紧式。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（8）执笔过松式。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（9）笔杆直立式。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（10）拳头紧握式。</w:t>
            </w:r>
          </w:p>
          <w:p>
            <w:pPr>
              <w:keepNext w:val="0"/>
              <w:keepLines w:val="0"/>
              <w:widowControl w:val="0"/>
              <w:suppressLineNumbers w:val="0"/>
              <w:spacing w:before="0" w:beforeAutospacing="0" w:after="0" w:afterAutospacing="0"/>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b/>
                <w:szCs w:val="24"/>
              </w:rPr>
            </w:pPr>
            <w:r>
              <w:rPr>
                <w:rFonts w:hint="eastAsia" w:ascii="Times New Roman" w:hAnsi="Times New Roman"/>
                <w:b/>
                <w:szCs w:val="24"/>
              </w:rPr>
              <w:t>通过教师讲解，了解钢笔字的写字姿势与执笔方法的基本理论知识。</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widowControl w:val="0"/>
              <w:suppressLineNumbers w:val="0"/>
              <w:spacing w:before="0" w:beforeAutospacing="0" w:after="0" w:afterAutospacing="0" w:line="380" w:lineRule="exact"/>
              <w:ind w:left="0" w:leftChars="0" w:right="0" w:rightChars="0" w:firstLine="420"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钢笔字的写字姿势与执笔方法</w:t>
            </w:r>
            <w:r>
              <w:rPr>
                <w:rFonts w:hint="eastAsia" w:ascii="宋体" w:hAnsi="宋体" w:cs="宋体"/>
                <w:b/>
                <w:bCs w:val="0"/>
                <w:kern w:val="0"/>
                <w:sz w:val="21"/>
                <w:szCs w:val="21"/>
                <w:lang w:val="en-US" w:eastAsia="zh-CN" w:bidi="ar"/>
              </w:rPr>
              <w:t>，让学生知道掌握正确而科学的书写姿势与执笔方法对于初学者来说是至关重要的，是学习硬笔书法首先必须解决的问题。</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8" w:leftChars="0" w:right="0" w:rightChars="0" w:hanging="8" w:firstLine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widowControl w:val="0"/>
              <w:suppressLineNumbers w:val="0"/>
              <w:spacing w:before="0" w:beforeAutospacing="0" w:after="0" w:afterAutospacing="0" w:line="264" w:lineRule="auto"/>
              <w:ind w:left="0" w:leftChars="0" w:right="0" w:rightChars="0" w:firstLine="420" w:firstLineChars="200"/>
              <w:jc w:val="both"/>
              <w:rPr>
                <w:rFonts w:hint="default"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简述钢笔正确写字姿势。</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suppressLineNumbers w:val="0"/>
              <w:spacing w:before="0" w:beforeAutospacing="0" w:after="0" w:afterAutospacing="0" w:line="264" w:lineRule="auto"/>
              <w:ind w:left="0" w:right="0" w:hanging="8"/>
              <w:rPr>
                <w:rFonts w:hint="default" w:ascii="Times New Roman" w:hAnsi="Times New Roman" w:eastAsia="宋体"/>
                <w:b/>
                <w:szCs w:val="24"/>
              </w:rPr>
            </w:pPr>
            <w:r>
              <w:rPr>
                <w:rFonts w:hint="default" w:ascii="Times New Roman" w:hAnsi="Times New Roman" w:eastAsia="宋体"/>
                <w:szCs w:val="24"/>
              </w:rPr>
              <w:t>（40</w:t>
            </w:r>
            <w:r>
              <w:rPr>
                <w:rFonts w:hint="eastAsia" w:ascii="Times New Roman" w:hAnsi="Times New Roman" w:eastAsia="宋体"/>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展示钢笔字的运笔方法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一、运笔过程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凡笔画，均可由起笔、行笔、收笔三个阶段来完成。</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（一）起笔</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起笔也称落笔，起笔的方法主要有重起和轻起。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（1）重起：是指笔尖在纸上做一停顿、用力下按，起笔处多粗重。重起又可分为侧起和逆入等不同方法，起笔处线条的形状也会随之变化。如长横、垂露竖、撇画的起笔。</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（2）轻起：是指起笔速度较快并且很轻，笔画出现尖锋状。如右点、左尖横、捺画的起笔。</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（二）行笔</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行笔主要是指笔画书写过程中，通过指力的作用，求得曲直、粗细等变化的方法。最主要的方法是提笔和按笔，如长横、斜钩的中段行笔宜使用提笔法，捺画行笔过程中应逐渐按笔。</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（三）收笔</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（1）顿笔回收。收笔时笔尖仍停留在纸上做一顿势，并多有回锋之意。如长横、右点、垂露竖等笔画的收笔。</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（2）提笔出锋。收笔时笔尖快速离开纸面，并出现尖锋。如撇画、悬针竖等。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二、运笔方法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钢笔字运笔方法与毛笔字的运笔方法有着明显的区别，钢笔字的运笔方法最为显著的特点就是简捷明快。其运笔方法大致如下：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有轻有重，简捷分明。用钢笔书写笔画，起笔收笔应简捷明快，但为了求得精细，则要求轻重分明。所谓“轻”，即用力较小，笔画较轻细；所谓“重”，即用力稍大，笔画较粗重。笔画起收有了轻重粗细的细微变化，也就可以产生灵动的韵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（2）有快有慢，节奏和谐。用钢笔写笔画时，不能匀速运笔，而应该有快有慢，有急有缓，才能使写出的笔画线条有滑畅刚劲和涩滞凝重的巧妙变化，产生出不同的质感。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（3）有曲有直，刚柔相济。要写出生动活泼、富有个性的笔画，就要把笔画写得有曲有直，有向有背，有方有圆，力避死硬僵直。这样写出的笔画才能刚柔相济，具有弹性。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有连有断，呼应连贯。要把字写活，书写出来的笔画线条就绝不能笔笔相互孤立，正所谓笔断意连。就楷体字而言，笔画起收处则要求含蓄意连的态势。通过借助运笔的起收变化，使所有笔画成为有机的整体。在具体书写中，不同的风格有不同的运笔要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总之，要写好钢笔字，首先要写好笔画，要写好笔画，就要掌握正确的运笔方法；要善于控制力度、快慢、曲直、方圆、伸缩、连断等多种变化，从而产生节奏感和韵律美，创造出各具情态的笔画形象，获得较好的审美效果。</w:t>
            </w:r>
          </w:p>
          <w:p>
            <w:pPr>
              <w:keepNext w:val="0"/>
              <w:keepLines w:val="0"/>
              <w:widowControl w:val="0"/>
              <w:suppressLineNumbers w:val="0"/>
              <w:spacing w:before="0" w:beforeAutospacing="0" w:after="0" w:afterAutospacing="0"/>
              <w:ind w:left="0" w:right="0"/>
              <w:jc w:val="both"/>
              <w:rPr>
                <w:rFonts w:hint="default" w:ascii="Times New Roman" w:hAnsi="Times New Roman" w:eastAsia="宋体"/>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eastAsia="宋体"/>
                <w:b/>
                <w:szCs w:val="24"/>
              </w:rPr>
            </w:pPr>
            <w:r>
              <w:rPr>
                <w:rFonts w:hint="eastAsia" w:ascii="Times New Roman" w:hAnsi="Times New Roman" w:eastAsia="宋体"/>
                <w:b/>
                <w:szCs w:val="24"/>
              </w:rPr>
              <w:t>通过教师讲解，了解钢笔字的运笔方法的基本理论知识。</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eastAsia="宋体"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widowControl w:val="0"/>
              <w:suppressLineNumbers w:val="0"/>
              <w:spacing w:before="0" w:beforeAutospacing="0" w:after="0" w:afterAutospacing="0" w:line="380" w:lineRule="exact"/>
              <w:ind w:left="0" w:leftChars="0" w:right="0" w:rightChars="0" w:firstLine="420"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钢笔字的运笔方法，让学生知道凡笔画，均可由起笔、行笔、收笔三个阶段来完成。</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8" w:leftChars="0" w:right="0" w:rightChars="0" w:hanging="8" w:firstLine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eastAsia="宋体"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widowControl w:val="0"/>
              <w:suppressLineNumbers w:val="0"/>
              <w:spacing w:before="0" w:beforeAutospacing="0" w:after="0" w:afterAutospacing="0" w:line="264"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简述钢笔字的运笔方法。</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suppressLineNumbers w:val="0"/>
              <w:spacing w:before="0" w:beforeAutospacing="0" w:after="0" w:afterAutospacing="0" w:line="264" w:lineRule="auto"/>
              <w:ind w:left="0" w:right="0" w:hanging="8"/>
              <w:rPr>
                <w:rFonts w:hint="default" w:ascii="Times New Roman" w:hAnsi="Times New Roman" w:eastAsia="宋体"/>
                <w:b/>
                <w:szCs w:val="24"/>
              </w:rPr>
            </w:pPr>
            <w:r>
              <w:rPr>
                <w:rFonts w:hint="default" w:ascii="Times New Roman" w:hAnsi="Times New Roman" w:eastAsia="宋体"/>
                <w:szCs w:val="24"/>
              </w:rPr>
              <w:t>（40</w:t>
            </w:r>
            <w:r>
              <w:rPr>
                <w:rFonts w:hint="eastAsia" w:ascii="Times New Roman" w:hAnsi="Times New Roman" w:eastAsia="宋体"/>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展示读帖与临摹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一、选帖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选帖是学习钢笔字的第一重要环节，这直接关系到审美定位和临摹的效果。字帖的种类很多，按字帖编写水平，有高低之分；按字帖编写内容和形式，有实用和不实用之分；按字帖的书写风格与个人已经形成的书写习惯，又有适合和不适合之分。因此，初学者应该本着高水平、实用并适合自己的原则去挑选字帖临摹。在挑选字帖过程中，应遵循以下原则。</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（一）规范性、实用性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所选字帖的字形应当是正确规范的。笔画和部首应该符合正确的写法，结构应符合重心平稳等基本的原则。初学写字的人，必须从基础、规矩入手，临帖时要先求形似，再追求神似，最终得到很好的应用。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（二）系统性、渐进性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所选字帖的编写内容和形式应适合初学者。要有系统性，能根据汉字的特点和练字的规律编写练习内容，由浅入深易于接受。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（三）连贯性、多元性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对初学写字者而言，临帖要“先专一，后博学”。临帖的专一主要表现在认真临好一本字帖，这样练习起来容易接轨，入帖快，效果好。有一定基础的人，在基本掌握一种字帖的风格之后，可换一本其他风格的字帖临摹。通过反复的临摹训练，吸取各家之长，逐步形成自己的书写风格。</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（四）艺术性、喜好性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所选字帖必须是较高水平的字帖，只有临摹高品位的字帖，才能练就高水平的书法。由于各人的文化素质和艺术修养不同，对书法艺术的评品和喜爱的标准也就不同。因此，应根据自己的特点选择自己喜爱的高水平的字帖作为临摹的范本，更容易取得良好的学习效果。</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二、读帖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读帖是临摹字帖的前提，却往往被初学者所忽视。其笔画怎样书写，结构怎样安排，章法怎样布置，都要仔细观察琢磨，从中总结出规律。只有看得细、读得精、记得熟，才会对范本印象深刻，临写精准，从而达到事半功倍的效果。</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读帖时首先要用笔，观察如何下笔，如何行笔，如何收笔；其次要观察笔画形态及结构特点，并归纳出其变化规律；最后要观察章法布局，整体气息。此外，读帖还要多思考研究，多了解作书者的生平、师承、风格形成过程以及创作心绪等基本概况，不但要研究临摹的那本帖，还要将该书家相关的字帖及同类型的字帖进行比较，如此方能总揽全局。读帖还要深入细节，并不断巩固，要熟到能背诵的程度则更好，只有这样，临帖方能胸有成竹。总之，临写范帖固然重要，阅读研究范帖更为重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三、临摹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古今学书经验证明，临摹字帖是学习书法行之有效的方法。临摹的目的在于借鉴前人，掌握规律。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（一）摹帖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摹帖就是把字帖放在比较透明的习字纸下，用笔照着字帖上透出来的字一点一画去描，要求描写的字笔迹不要越出字帖上字的笔画轨道。如果摹写的是毛笔字帖，则描写的笔画应走字帖上字的笔画的中线；如果摹写的是钢笔字帖，则描写的笔画应与字帖上字的笔画完全重合。这样，久而久之，就可以学到字帖上字的行笔轨道和字形结构。但摹帖容易使摹写者产生依赖心理，不利于独立观察和思考。</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（二）临帖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临帖就是把字帖放在习字纸旁，照着帖上的字依样写出，要求笔画写得像，并注意轻重、节奏和粗细的变化。临帖可分为对临和意临两种方式。久而久之，就可学到字帖上字的笔意和规律。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由于临和摹是两种相辅相成的学书练字的手段，临书比摹书难，因此要先摹后临，临摹结合，循序渐进。</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在临摹字帖过程中应该注意以下几个问题：</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第一，要注意先专攻后博学。刚开始练字的人，在选好一本字帖之后，就要专心练习下去，不可朝三暮四，随意更换字帖。这是因为每一本字帖都各有特点，自成体系，如果今天临这本，明天临那本，到头来哪一本也写不像。只有待一本字帖临像了，写熟了，才可再换其他字帖，博采众长。</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第二，要注意先分解再整合。在临摹字帖过程中，不能盲目追求摹得多，临得快，而应该注重临摹的实际效果，做到临写一遍就有一遍的进步，摹写一次就要有一次的收获。对难写的字要集中反复临摹，各个击破，这样才会有真正的收获，不断地进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第三，要注意先归纳再运用。在临摹过程中，不能停留在对每一个具体字的认识和练习上，而应注意归纳总结字与字之间的区别和联系，去认识和掌握一类字写法的共同点，以收到举一反三之效，可以大大提高练字的进度。初学者应注重学习别人练字的经验，以便少走弯路，节约时间。也可以通过自己临摹实践去总结，在练习中体验规律，再用规律更好地指导练习，巩固和提高书写技能。</w:t>
            </w:r>
          </w:p>
          <w:p>
            <w:pPr>
              <w:keepNext w:val="0"/>
              <w:keepLines w:val="0"/>
              <w:widowControl w:val="0"/>
              <w:suppressLineNumbers w:val="0"/>
              <w:spacing w:before="0" w:beforeAutospacing="0" w:after="0" w:afterAutospacing="0"/>
              <w:ind w:left="0" w:right="0"/>
              <w:jc w:val="both"/>
              <w:rPr>
                <w:rFonts w:hint="default" w:ascii="Times New Roman" w:hAnsi="Times New Roman" w:eastAsia="宋体"/>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eastAsia="宋体"/>
                <w:b/>
                <w:szCs w:val="24"/>
              </w:rPr>
            </w:pPr>
            <w:r>
              <w:rPr>
                <w:rFonts w:hint="eastAsia" w:ascii="Times New Roman" w:hAnsi="Times New Roman" w:eastAsia="宋体"/>
                <w:b/>
                <w:szCs w:val="24"/>
              </w:rPr>
              <w:t>通过教师讲解，了解读帖与临摹的基本理论知识。</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eastAsia="宋体"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widowControl w:val="0"/>
              <w:suppressLineNumbers w:val="0"/>
              <w:spacing w:before="0" w:beforeAutospacing="0" w:after="0" w:afterAutospacing="0" w:line="380" w:lineRule="exact"/>
              <w:ind w:left="0" w:leftChars="0" w:right="0" w:rightChars="0" w:firstLine="420"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读帖与临摹，让学生知道选帖是学习钢笔字的第一重要环节，这直接关系到审美定位和临摹的效果。</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8" w:leftChars="0" w:right="0" w:rightChars="0" w:hanging="8" w:firstLine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eastAsia="宋体"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widowControl w:val="0"/>
              <w:suppressLineNumbers w:val="0"/>
              <w:spacing w:before="0" w:beforeAutospacing="0" w:after="0" w:afterAutospacing="0" w:line="264" w:lineRule="auto"/>
              <w:ind w:left="0" w:leftChars="0" w:right="0" w:rightChars="0" w:firstLine="420" w:firstLineChars="200"/>
              <w:jc w:val="both"/>
              <w:rPr>
                <w:rFonts w:hint="default"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简述选帖原则。</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56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suppressLineNumbers w:val="0"/>
              <w:spacing w:before="0" w:beforeAutospacing="0" w:after="0" w:afterAutospacing="0" w:line="264" w:lineRule="auto"/>
              <w:ind w:left="0" w:right="0" w:hanging="8"/>
              <w:rPr>
                <w:rFonts w:hint="default" w:ascii="Times New Roman" w:hAnsi="Times New Roman" w:eastAsia="宋体"/>
                <w:b/>
                <w:szCs w:val="24"/>
              </w:rPr>
            </w:pPr>
            <w:r>
              <w:rPr>
                <w:rFonts w:hint="default" w:ascii="Times New Roman" w:hAnsi="Times New Roman" w:eastAsia="宋体"/>
                <w:szCs w:val="24"/>
              </w:rPr>
              <w:t>（40</w:t>
            </w:r>
            <w:r>
              <w:rPr>
                <w:rFonts w:hint="eastAsia" w:ascii="Times New Roman" w:hAnsi="Times New Roman" w:eastAsia="宋体"/>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展示钢笔字楷书笔画技法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一、点的写法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点画是汉字的基本笔画之一，其他笔画的起笔一般皆以点画开始，其形态各异，种类繁多，且有多种组合，灵活而生动，在 钢笔字楷书笔画技法汉字结构中起着调节空间和装饰等作用。因其形态短小，书写时瞬间完成，但其也有起笔和收笔方法，不可含混，否则容易写成短线，而失去艺术性。因此在书写时首先应做到心中有数，运笔的过程中再加以体现和强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二、横的写法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学习书法的过程中一般以笔画训练为先，而笔画训练一般皆从横画开始。横画作为汉字基本笔画之一，在汉字结构中起着极为重要的作用，影响字的重心平稳和楷书的基本特征。写楷书的一个基本要求就是横平竖直，“平”也就成了横画的一个基本特征，其蕴涵有水平、平衡、平稳、平正等义，正如我们平时经常提到的“四平八稳”“平平安安”“和平”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横画按照线条长短一般分为长横和短横，按照起笔方法的不同又可分为左尖横、右尖横等。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长横是汉字中的主要笔画，也就是我们常说的“主笔”，如上、立、工、止、互等字。其形态舒展，如长桥飞跨两岸；又似担水之扁担，弹性十足。一般分为起笔、行笔、收笔三个部分，起笔又分为尖起、切起和逆入等几种方法，尤以尖起和切起最为常用。尖起按照从左到右的运笔方向轻轻滑落于纸面，犹如飞机降落的瞬间，笔尖落纸之前笔势及动作已经开始，在纸面上留下痕迹的线条只是其中的一部分。掌握这种起笔方法的关键是运笔动作要灵活、轻巧，落纸位置是在动态的运行之中确定的。起笔的另外一种方法切起，实际包括落笔和转笔两个部分，落笔时方向是从左上到右下，势如做“点”状，在运行过程中转笔向右。掌握这种起笔方法的关键是落笔与转笔之间的衔接必须连贯自然，落笔动作在没有完全结束就转到第二个动作上。切起的长横的行笔方法多为渐提，笔画中间力求轻虚，但必须做到细而不弱，轻而不浮、虚而不断。掌握这种方法的关键是加强轻重虚实的节奏变化与对比，没有“重”就体现不出“轻”，没有“按”就不能谈到“提”。实际上在初学时按笔容易做到，而提笔却较难。关于提按的较高境界则是：用笔重处需飞提，用笔虚处需实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长横的收笔多为回收，右下顿笔向运笔的相反方向收回，收笔瞬间的动作要斩钉截铁、干净利落，顿笔时有反弹的感觉。掌握这种方法的关键是顿笔重按时力度的把握，落笔重又不能过死，而顿笔重按之前向上虚提的动作实为要害，犹如我们用拳头向下敲击桌子，要想敲击的重，拳头就得向上抬起一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写好长横还应注意以下几点：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弧形。横画的弧形整体是两头略低中间略高的体态，为什么要写成这样的形态呢？这与人体的生理习惯有着直接的关系，手腕在左右摆动时呈一种自然放松的状态，按照这种状态写出的线条就会表现出弧形，犹如下雨天汽车挡风玻璃前雨刷的运行轨迹。长横如果写得没有弧形，书写时的动作一定是紧张和僵硬的，表现出来的笔画也会缺乏韧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笔势。长横的弧形并不是简单的圆弧形，其笔势实际上是以“转曲的笔势”写“直线的外形”。这在毛笔书法中较为普遍，也就是我们常说的“欲下先上、欲右先左”，其原理源于中国传统文化中的八卦，阴阳转化。只是形态表现没有那么明显，但在书写时必须有这样的意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角度。长横以“平”为其最主要的形态特征，但其实并不是真正的完全水平，如果那样笔画也就失去了变化，成了印刷体。长横整体呈现左稍低，右略高的倾斜角度。好比飞机从跑道上起飞，逐渐向前越飞越高，而后又逐渐向下降落，但最终不能落到水平的跑道上，而是在向下降落的半空中停止运行，结束笔画。一般长横的倾斜角度大约在15°。</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以上具体分析了长横的形态特点和运笔方法，我们要注意其局部的变化，但不能因小失大，还必须从整体上把握其最基本的特征和在汉字结构中的作用。下面我们来看一下短横的形态特征及其写法，短横起笔和收笔没有长横那样复杂，形态略平或微微上翘，一般有三种类型，起笔切入短横、左尖短横和右尖短横。一个字中的短横当其左侧没有挡笔时一般采用切入法，尤其是在一个字的最上面位置的短横，如天、王、工、正、二等字；当短横左侧有挡笔时，起笔一般采用左尖起的方式，如月、乍、上、田、目等字。当短横左侧没有挡笔而右侧有挡笔时，一般写成右尖横，如那、当、北等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三、竖的写法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竖画，在字中起支撑作用，多以主笔出现。其形态挺拔劲健，并直中见曲势，力感极强，一般可分为悬针竖、垂露竖和短竖三种。</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（一）悬针竖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竖画收笔处呈锋尖状，似一根粗针向下倒悬着，故称这种竖为悬针竖。一字中末笔是竖画的宜写成悬针，且多数为主笔，如“中、千、申、年、羊”等字的竖画。具体的写法是，侧锋向右下落笔，稍顿后转笔用力向下行笔，要边行笔边提笔，由重而轻，先慢后快，最后顺势快速出锋收笔。书写时运笔不能过于僵硬，应力求笔画垂直向下。否则，主笔竖画一旦倾斜，字的整体重心就不稳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（二）垂露竖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竖画收笔处较厚重，似一颗露珠垂着，故称垂露竖。垂露竖坚韧挺拔，富有力感。如“下、不、信、来、博”等字的竖画。具体的写法是，侧锋向右下落笔，稍顿笔后转向下行笔，至末端向左上顿而回锋收笔。行笔过程中，中段略提笔，形成重—轻—重的节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（三）短竖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短竖和垂露竖相比，其书写的方法基本上是一样的，侧势向右下落笔后，顿而转笔向下行笔，至竖端回锋收笔。短竖较短，形态却多变，多数短竖笔势向右下，微向左斜。如“日、西、南、而”等字的左竖。也有向右倾斜的，如“五”字的竖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四、撇的写法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横与竖在汉字结构中起主要骨干和支架作用，而撇画与捺画在汉字结构中也起着调节重心的作用。如果说横画与竖画以刚健和骨力见胜，那么撇画和捺画则以柔见长。撇画如兰叶般婀娜多姿，体态轻盈，舒展而灵动，略带装饰味道，能够反映书写者的个性风格和神采。</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（一）撇画的分类、形态特征及书写方法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画按照长短可分为长撇和短撇，根据其倾斜角度不同又可分为斜撇、竖撇、竖斜撇、短平撇、短斜撇等。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（二）写好撇画应注意的问题</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节奏。撇画的节奏主要是由慢而快，由重到轻。从慢到快的过渡处理是写好撇画的关键所在，过渡要快、要稳，中间的衔接要自然，好比汽车在行走过程中迅速提速一样，驾车技术高的司机在加速时让人觉得不那么突然，也不颠簸；而技术差些的司机往往在加速的过程中会出现一些衔接与过渡上的问题。</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方向。撇画之所以分为许多种类型，这与其在汉字结构中对于空间分割所起的重要作用是密不可分的。因此，我们在书写时一定要首先判断好要书写的撇画属于哪种类型，掌握好其整体的运笔方向。如“白”与“禾”字中的短撇；“史”与“合”中的长撇其方向有着明显的区别，处理不好结构布局就会出现问题。</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状态。书写撇画以流畅和舒展为第一要务，在掌握了其形态特征和基本的书写技巧后，要反复练习和体会。首先心里要放松，其次是手的放松，以轻松灵动的笔意去表现流畅的线条，这样写出来的撇画才具生命力，才不失撇画在汉字结构中的作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五、捺的写法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捺画是汉字基本笔画之一，非常精彩，同时书写难度也较大。其形态如微风起伏，一波三折，潇洒而飘逸；又似锐利金刀，锋利而劲健。捺画多与撇画对应出现，并多作为主笔，对于把握字的重心起着十分关键的作用。捺画按照其倾斜角度不同，可分为斜捺和平捺两种类型。要想写好捺画，首先应该掌握其形态的主要特点，即一波三折，下面我们以斜捺为例具体分析一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（1）粗细。捺画起笔较细，而后逐渐加粗，出锋收笔处笔画又变细。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（2）方向。起笔方向略平，转笔右下，收笔时方向又略平，用直线概括。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（3）角度。若我们将其各部分概括成直线后，各部分的倾斜角度就非常好观察了。最主要的是第二部分，笔画倾斜角度大致与水平线成45°～60°为宜。</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比例。关于这三部分的比例关系，我们不可能非常精确地用尺去测量，但大体的比例关系一定不能出现偏差。特别是第一折所占的比例非常小，书写时略取逆势轻轻带过即可，不可拖得太长。此外，整个笔画的弧度变化也非常微妙，更需用心仔细观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以上我们具体分析了捺画形态的特点，做到下笔之前成竹在胸，接下来就是如何表现的问题了，即运笔，这也是捺画的难点所在。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力度。要想表现捺画的粗细变化，运笔时必须处理好提按关系。起笔时要求要放松，取逆势轻擦纸面，然后逐渐按笔加重，当写到第二部分与第三部分交界处时，按笔达到最重，之后又开始提笔减力。应该注意按笔必须考虑钢笔的弹性限度，不能一味求重而损坏了笔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速度。起笔速度应略快，以表现虚灵之感。之后逐渐放慢速度，行致第二部分与第三部分交界处时，稍作停留，驻笔转向，以表现笔画厚重之态，然后再迅速提笔出锋，这种节奏变化也正是写好捺画的关键所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以上我们从形态特点和运笔方法两个方面分析了斜捺，对于捺画的另一种类型平捺，除了其倾斜角度与斜捺略有区别外，运笔方法基本没有差别。</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六、提的写法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提画是汉字的基本笔画之一，也称挑画，多出现在汉字的左下方，如刁、习、匀等字；尤其是左旁中末笔横变提的现象最为普遍，如提手旁、提土旁、王字旁等。提画在汉字结构中起到加强笔画之间、部分与部分之间呼应与联系的作用，特别是在左右结构的汉字中，提画的作用尤为明显，也正是因为这个关系，才有了在左偏旁中末笔是横画的基本都变成了提的现象和规律。提画的大小、长短、方向等依据不同的结构特点，也有所变化和不同。另外，提画与其他笔画组合后又形成两种新的复合笔画，就是竖提和横折提，其在汉字结构中所起的作用是一致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书写提画应注意以下两方面：一，起笔时右下重顿，但不宜在纸面上留下过长的线条，不能写成“√”。二，根据字型结构的不同情况，结合空间分割的平衡需要，注意提画倾斜角度的变化与调整。一般分为平提和斜提两种情况，相对平一些的，如虫、路、站、武、环等字中的提画；相对倾斜角度大一些的，如刁、打、将、江、孙等字中的提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七、钩的写法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钩画多以主笔出现在汉字中，其主要作用就是为了加强笔画间的联系与呼应，提高书写的效率。领会和掌握钩画的运笔方法，对于训练节奏感有很大的帮助，对今后学习行书十分有益。钩画种类繁多，一般都属于复合笔画，其形态各异，就整体而言还要注意以下几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（一）大小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整体来讲出钩不宜过长，应短促有力。根据不同的汉字，其钩画的长短、大小也是有微妙变化的。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（1）笔画相对较少的字，钩画可略长些，如“习”“力”“心”“戈”“小”等字；笔画相对多一些的汉字，钩画就不宜长，如“我”“闻”“事”“戴”“寡”等字。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（2）横钩、竖弯钩和卧钩在书写时出钩一般要稍长些，如“毛”“必”“电”“儿”“买”等字；而竖钩、斜钩等要略短些。</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出钩方向所对应位置的空间大小制约着钩画的收放，也就是说钩画的大小既是结构中分割空间的一种需要，也是一种手段，是对空间进行分割与调整的手段之一。对应位置空间较大时，出钩可略长些；对应位置空间较小时，出钩就应该稍短些。如“儿”与“兆”、“丁”与“暴”、“问”与“阙”等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（二）节奏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整体来说钩画的运笔节奏是明快的，节奏变化的反差也比较大。把握钩画的运笔节奏应注意两点：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（1）出钩速度不宜过慢，出钩前必须顿笔，速度放慢，蓄势待发。出钩时要果断，手腕带动手指快速提起空收，干脆利落，不拖泥带水。</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可以说钩画的提按用笔是比较明显的，重顿与轻提需在最短的距离和最快的时间内完成，这正是钩画能够起到加强笔画间呼应与联系的原因所在。因此，在书写钩画时要突出线条的弹跳性与爆发力，加大提按对比。</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八、折的写法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折画实际上是笔画的组合，在汉字结构中起着框架的作用，是决定汉字以方块为主要特征的基本因素之一，也是笔画间相互连接的一种最简捷的方式。折画一般分为横折、竖折、斜折、横撇等几种类型。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书写折画应注意以下问题：</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折以成方。折画要见骨力，有阳刚之气，这就要求在书写时的运笔节奏要明确而肯定，尤其是横折。折笔时运腕也十分关键，虽不及毛笔书法那么明显，但翻转笔锋之意是绝对不可以缺少的，正所谓“翻折”之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注意重叠处的处理。无论是哪一种折画，两个部分之间的连接处理应该是其难点所在，不能写好一部分再去写另一部分，否则会出现脱节和累赘等弊端。以横折为例，横画收笔与竖画起笔实为一个部分，也就是两者的交集部分。</w:t>
            </w:r>
          </w:p>
          <w:p>
            <w:pPr>
              <w:keepNext w:val="0"/>
              <w:keepLines w:val="0"/>
              <w:widowControl w:val="0"/>
              <w:suppressLineNumbers w:val="0"/>
              <w:spacing w:before="0" w:beforeAutospacing="0" w:after="0" w:afterAutospacing="0"/>
              <w:ind w:left="0" w:right="0"/>
              <w:jc w:val="both"/>
              <w:rPr>
                <w:rFonts w:hint="default" w:ascii="Times New Roman" w:hAnsi="Times New Roman" w:eastAsia="宋体"/>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eastAsia="宋体"/>
                <w:b/>
                <w:szCs w:val="24"/>
              </w:rPr>
            </w:pPr>
            <w:r>
              <w:rPr>
                <w:rFonts w:hint="eastAsia" w:ascii="Times New Roman" w:hAnsi="Times New Roman" w:eastAsia="宋体"/>
                <w:b/>
                <w:szCs w:val="24"/>
              </w:rPr>
              <w:t>通过教师讲解，了解钢笔字楷书笔画技法的基本理论知识。</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eastAsia="宋体"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widowControl w:val="0"/>
              <w:suppressLineNumbers w:val="0"/>
              <w:spacing w:before="0" w:beforeAutospacing="0" w:after="0" w:afterAutospacing="0" w:line="380" w:lineRule="exact"/>
              <w:ind w:left="0" w:leftChars="0" w:right="0" w:rightChars="0" w:firstLine="420"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钢笔字楷书笔画技法，让学生知道说明文根据表达方式的不同，可以分为一般性说明文和文艺性说明文</w:t>
            </w:r>
            <w:r>
              <w:rPr>
                <w:rFonts w:hint="eastAsia" w:ascii="宋体" w:hAnsi="宋体" w:eastAsia="宋体" w:cs="宋体"/>
                <w:b/>
                <w:bCs w:val="0"/>
                <w:kern w:val="2"/>
                <w:sz w:val="21"/>
                <w:szCs w:val="21"/>
                <w:lang w:val="en-US" w:eastAsia="zh-CN" w:bidi="ar"/>
              </w:rPr>
              <w:t>。</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8" w:leftChars="0" w:right="0" w:rightChars="0" w:hanging="8" w:firstLine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eastAsia="宋体"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widowControl w:val="0"/>
              <w:suppressLineNumbers w:val="0"/>
              <w:spacing w:before="0" w:beforeAutospacing="0" w:after="0" w:afterAutospacing="0" w:line="264"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简述钢笔字楷书笔画技法。</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325"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suppressLineNumbers w:val="0"/>
              <w:spacing w:before="0" w:beforeAutospacing="0" w:after="0" w:afterAutospacing="0" w:line="264" w:lineRule="auto"/>
              <w:ind w:left="0" w:right="0" w:hanging="8"/>
              <w:rPr>
                <w:rFonts w:hint="default" w:ascii="Times New Roman" w:hAnsi="Times New Roman" w:eastAsia="宋体"/>
                <w:b/>
                <w:szCs w:val="24"/>
              </w:rPr>
            </w:pPr>
            <w:r>
              <w:rPr>
                <w:rFonts w:hint="default" w:ascii="Times New Roman" w:hAnsi="Times New Roman" w:eastAsia="宋体"/>
                <w:szCs w:val="24"/>
              </w:rPr>
              <w:t>（40</w:t>
            </w:r>
            <w:r>
              <w:rPr>
                <w:rFonts w:hint="eastAsia" w:ascii="Times New Roman" w:hAnsi="Times New Roman" w:eastAsia="宋体"/>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展示钢笔楷书结构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一、钢笔楷书结构原则</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（一）横平竖直，重心平稳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横画和竖画是支撑一个字的“骨架”。横画和竖画在汉字结构中出现最多，从某种意义上讲，横平竖直是写好楷书的关键，写字时能做到横平竖直，字形就端正，重心就平稳。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（二）撇捺对称，平衡伸展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撇画和捺画是一个字优美的“四肢”。凡一个字中有撇画或捺画的，应该写得伸展一些，同时应保持左右对称。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（三）排列有序，疏密匀称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笔画之间的匀称是一个字整齐、有序的外在表现。凡一个字中出现两个以上横画或竖画的，应保持笔画之间方向上的基本平行和距离上的基本相等。这样，笔画之间的空白都是匀称的，给人以整齐和有序的感觉。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（四）主笔突出，收放有度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一个字的重心，有时体现在它的主要笔画上，即主笔。主笔写稳了，字的重心就易平稳。主笔与辅笔间要做到收放有度，既要放得开，又要收得拢，使整体字形在变化中达到高度和谐。</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（五）笔段意连、呼应连贯</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要把字写得生动活泼，就要注意笔势往来和笔画之间的呼应。钢笔楷书的笔画不是机械的堆砌，而是有机的结合。笔画之间要笔断意连，即在书写时，运笔动作相连不断，笔落在纸上形成的笔画就有起有收，笔笔分清。</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二、汉字结构要领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掌握了钢笔楷书基本笔画的书写方法和结构原则，这是写好钢笔字的基础，但并不意味着就能写出规范和美观的楷书了。毛笔习书强调用笔为上，结构次之，而钢笔因笔尖的限制则相反，我们主张结构为上，用笔次之。一般来说，汉字的结构分为两大类：一类是独体字，一类是合体字。下面就它们不同的结构要领分别予以介绍。</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（一）独体字的结构要领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独体字是一个独立的结构单位。独体字由于笔画相对较少，结构也较为简单，但却不容易写好。根据独体字的笔画形态和结构特点，可归纳为以下几种类型。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上紧下疏，挺拔向上</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此类字中上部紧密，下部疏朗，尤其是竖或竖钩居中为主笔，要直挺粗重且宜长。</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底横突出，用以托上</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这类字上部整体应回收，底横为主笔要充分伸展，求得整体的稳定。尤其横画多者，其用笔和形态应要求变化，这样可达到变化统一。</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撇捺对称，交插居中</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撇捺同时出现在一字中，一般要中宫收紧而撇捺对称舒展。特别是撇和捺的交点应在字的中线上，这样才能使字的重心达到平稳。不仅应注意撇和捺的长短和角度的对称，还应在对称中求变化，即撇应稍收而捺略放。</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宽窄随形，各具特色</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独体字的字形本身有宽窄胖瘦之别，窄者不可写宽，反之亦然，不能刻意地破坏其原来的形态。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 字形倾斜，以斜取正</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整体形态倾斜的独体字，其笔画也应倾斜，斜中求正，保持字的重心稳定。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bookmarkStart w:id="0" w:name="_GoBack"/>
            <w:r>
              <w:rPr>
                <w:rFonts w:hint="eastAsia" w:ascii="宋体" w:hAnsi="宋体" w:eastAsia="宋体" w:cs="宋体"/>
                <w:b/>
                <w:bCs w:val="0"/>
                <w:color w:val="000000"/>
                <w:kern w:val="2"/>
                <w:sz w:val="21"/>
                <w:szCs w:val="21"/>
                <w:lang w:val="en-US" w:eastAsia="zh-CN" w:bidi="ar"/>
              </w:rPr>
              <w:t>（二）合体字的结构要领</w:t>
            </w:r>
            <w:bookmarkEnd w:id="0"/>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合体字是由两个或两个以上的字根所组成的字。传统汉字学把会意字和形声字都归为合体字。用两分法拆分合体字所得到的构字成分叫作偏旁。合体字结构有以下几种：</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ind w:left="420" w:leftChars="200" w:right="0" w:rightChars="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1.</w:t>
            </w:r>
            <w:r>
              <w:rPr>
                <w:rFonts w:hint="eastAsia" w:ascii="宋体" w:hAnsi="宋体" w:eastAsia="宋体" w:cs="宋体"/>
                <w:b w:val="0"/>
                <w:bCs/>
                <w:color w:val="000000"/>
                <w:kern w:val="2"/>
                <w:sz w:val="21"/>
                <w:szCs w:val="21"/>
                <w:lang w:val="en-US" w:eastAsia="zh-CN" w:bidi="ar"/>
              </w:rPr>
              <w:t>左右结构</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ind w:left="420" w:leftChars="200" w:right="0" w:rightChars="0"/>
              <w:jc w:val="both"/>
              <w:textAlignment w:val="auto"/>
              <w:rPr>
                <w:rFonts w:hint="eastAsia" w:ascii="宋体" w:hAnsi="宋体" w:eastAsia="宋体" w:cs="宋体"/>
                <w:b w:val="0"/>
                <w:bCs/>
                <w:color w:val="000000"/>
                <w:kern w:val="2"/>
                <w:sz w:val="21"/>
                <w:szCs w:val="21"/>
                <w:lang w:val="en-US" w:eastAsia="zh-CN" w:bidi="ar"/>
              </w:rPr>
            </w:pPr>
            <w:r>
              <w:rPr>
                <w:rFonts w:hint="default"/>
              </w:rPr>
              <w:drawing>
                <wp:inline distT="0" distB="0" distL="114300" distR="114300">
                  <wp:extent cx="3021330" cy="600075"/>
                  <wp:effectExtent l="0" t="0" r="127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3021330" cy="600075"/>
                          </a:xfrm>
                          <a:prstGeom prst="rect">
                            <a:avLst/>
                          </a:prstGeom>
                          <a:noFill/>
                          <a:ln>
                            <a:noFill/>
                          </a:ln>
                        </pic:spPr>
                      </pic:pic>
                    </a:graphicData>
                  </a:graphic>
                </wp:inline>
              </w:drawing>
            </w:r>
          </w:p>
          <w:p>
            <w:pPr>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左中右结构</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ind w:left="420" w:leftChars="200" w:right="0" w:rightChars="0"/>
              <w:jc w:val="both"/>
              <w:textAlignment w:val="auto"/>
              <w:rPr>
                <w:rFonts w:hint="eastAsia" w:ascii="宋体" w:hAnsi="宋体" w:eastAsia="宋体" w:cs="宋体"/>
                <w:b w:val="0"/>
                <w:bCs/>
                <w:color w:val="000000"/>
                <w:kern w:val="2"/>
                <w:sz w:val="21"/>
                <w:szCs w:val="21"/>
                <w:lang w:val="en-US" w:eastAsia="zh-CN" w:bidi="ar"/>
              </w:rPr>
            </w:pPr>
            <w:r>
              <w:rPr>
                <w:rFonts w:hint="default"/>
              </w:rPr>
              <w:drawing>
                <wp:inline distT="0" distB="0" distL="114300" distR="114300">
                  <wp:extent cx="2974340" cy="763905"/>
                  <wp:effectExtent l="0" t="0" r="22860" b="2349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2974340" cy="76390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上下结构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default"/>
              </w:rPr>
            </w:pPr>
            <w:r>
              <w:rPr>
                <w:rFonts w:hint="default"/>
              </w:rPr>
              <w:drawing>
                <wp:inline distT="0" distB="0" distL="114300" distR="114300">
                  <wp:extent cx="2927350" cy="735330"/>
                  <wp:effectExtent l="0" t="0" r="1905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2927350" cy="73533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上中下结构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default"/>
              </w:rPr>
              <w:drawing>
                <wp:inline distT="0" distB="0" distL="114300" distR="114300">
                  <wp:extent cx="2780665" cy="590550"/>
                  <wp:effectExtent l="0" t="0" r="13335" b="190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2780665" cy="590550"/>
                          </a:xfrm>
                          <a:prstGeom prst="rect">
                            <a:avLst/>
                          </a:prstGeom>
                          <a:noFill/>
                          <a:ln>
                            <a:noFill/>
                          </a:ln>
                        </pic:spPr>
                      </pic:pic>
                    </a:graphicData>
                  </a:graphic>
                </wp:inline>
              </w:drawing>
            </w:r>
          </w:p>
          <w:p>
            <w:pPr>
              <w:keepNext w:val="0"/>
              <w:keepLines w:val="0"/>
              <w:pageBreakBefore w:val="0"/>
              <w:widowControl w:val="0"/>
              <w:numPr>
                <w:ilvl w:val="0"/>
                <w:numId w:val="2"/>
              </w:numPr>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半包围结构</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ind w:left="420" w:leftChars="200" w:right="0" w:rightChars="0"/>
              <w:jc w:val="both"/>
              <w:textAlignment w:val="auto"/>
              <w:rPr>
                <w:rFonts w:hint="eastAsia" w:ascii="宋体" w:hAnsi="宋体" w:eastAsia="宋体" w:cs="宋体"/>
                <w:b w:val="0"/>
                <w:bCs/>
                <w:color w:val="000000"/>
                <w:kern w:val="2"/>
                <w:sz w:val="21"/>
                <w:szCs w:val="21"/>
                <w:lang w:val="en-US" w:eastAsia="zh-CN" w:bidi="ar"/>
              </w:rPr>
            </w:pPr>
            <w:r>
              <w:rPr>
                <w:rFonts w:hint="default"/>
              </w:rPr>
              <w:drawing>
                <wp:inline distT="0" distB="0" distL="114300" distR="114300">
                  <wp:extent cx="2842260" cy="646430"/>
                  <wp:effectExtent l="0" t="0" r="2540" b="139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2842260" cy="646430"/>
                          </a:xfrm>
                          <a:prstGeom prst="rect">
                            <a:avLst/>
                          </a:prstGeom>
                          <a:noFill/>
                          <a:ln>
                            <a:noFill/>
                          </a:ln>
                        </pic:spPr>
                      </pic:pic>
                    </a:graphicData>
                  </a:graphic>
                </wp:inline>
              </w:drawing>
            </w:r>
          </w:p>
          <w:p>
            <w:pPr>
              <w:keepNext w:val="0"/>
              <w:keepLines w:val="0"/>
              <w:pageBreakBefore w:val="0"/>
              <w:widowControl w:val="0"/>
              <w:numPr>
                <w:ilvl w:val="0"/>
                <w:numId w:val="2"/>
              </w:numPr>
              <w:suppressLineNumbers w:val="0"/>
              <w:kinsoku/>
              <w:wordWrap/>
              <w:overflowPunct/>
              <w:topLinePunct w:val="0"/>
              <w:autoSpaceDE/>
              <w:autoSpaceDN/>
              <w:bidi w:val="0"/>
              <w:adjustRightInd/>
              <w:snapToGrid/>
              <w:spacing w:before="0" w:beforeAutospacing="0" w:after="0" w:afterAutospacing="0"/>
              <w:ind w:left="0" w:leftChars="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全包围结构</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ind w:left="420" w:leftChars="200" w:right="0" w:rightChars="0"/>
              <w:jc w:val="both"/>
              <w:textAlignment w:val="auto"/>
              <w:rPr>
                <w:rFonts w:hint="eastAsia" w:ascii="宋体" w:hAnsi="宋体" w:eastAsia="宋体" w:cs="宋体"/>
                <w:b w:val="0"/>
                <w:bCs/>
                <w:color w:val="000000"/>
                <w:kern w:val="2"/>
                <w:sz w:val="21"/>
                <w:szCs w:val="21"/>
                <w:lang w:val="en-US" w:eastAsia="zh-CN" w:bidi="ar"/>
              </w:rPr>
            </w:pPr>
            <w:r>
              <w:rPr>
                <w:rFonts w:hint="default"/>
              </w:rPr>
              <w:drawing>
                <wp:inline distT="0" distB="0" distL="114300" distR="114300">
                  <wp:extent cx="2840355" cy="600710"/>
                  <wp:effectExtent l="0" t="0" r="4445"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2840355" cy="60071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书写合体字时应注意各部分的组合与搭配，着重处理好主次收放、穿插避让、变化统一等结构关系。</w:t>
            </w:r>
          </w:p>
          <w:p>
            <w:pPr>
              <w:keepNext w:val="0"/>
              <w:keepLines w:val="0"/>
              <w:pageBreakBefore w:val="0"/>
              <w:widowControl w:val="0"/>
              <w:numPr>
                <w:ilvl w:val="0"/>
                <w:numId w:val="3"/>
              </w:numPr>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偏旁部首及例字</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ind w:left="420" w:leftChars="200" w:right="0" w:rightChars="0"/>
              <w:jc w:val="both"/>
              <w:textAlignment w:val="auto"/>
              <w:rPr>
                <w:rFonts w:hint="default"/>
              </w:rPr>
            </w:pPr>
            <w:r>
              <w:rPr>
                <w:rFonts w:hint="default"/>
              </w:rPr>
              <w:drawing>
                <wp:inline distT="0" distB="0" distL="114300" distR="114300">
                  <wp:extent cx="3160395" cy="709930"/>
                  <wp:effectExtent l="0" t="0" r="14605" b="12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3160395" cy="709930"/>
                          </a:xfrm>
                          <a:prstGeom prst="rect">
                            <a:avLst/>
                          </a:prstGeom>
                          <a:noFill/>
                          <a:ln>
                            <a:noFill/>
                          </a:ln>
                        </pic:spPr>
                      </pic:pic>
                    </a:graphicData>
                  </a:graphic>
                </wp:inline>
              </w:drawing>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ind w:left="420" w:leftChars="200" w:right="0" w:rightChars="0"/>
              <w:jc w:val="both"/>
              <w:textAlignment w:val="auto"/>
              <w:rPr>
                <w:rFonts w:hint="default"/>
              </w:rPr>
            </w:pPr>
            <w:r>
              <w:rPr>
                <w:rFonts w:hint="default"/>
              </w:rPr>
              <w:drawing>
                <wp:inline distT="0" distB="0" distL="114300" distR="114300">
                  <wp:extent cx="3129280" cy="654685"/>
                  <wp:effectExtent l="0" t="0" r="20320"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stretch>
                            <a:fillRect/>
                          </a:stretch>
                        </pic:blipFill>
                        <pic:spPr>
                          <a:xfrm>
                            <a:off x="0" y="0"/>
                            <a:ext cx="3129280" cy="654685"/>
                          </a:xfrm>
                          <a:prstGeom prst="rect">
                            <a:avLst/>
                          </a:prstGeom>
                          <a:noFill/>
                          <a:ln>
                            <a:noFill/>
                          </a:ln>
                        </pic:spPr>
                      </pic:pic>
                    </a:graphicData>
                  </a:graphic>
                </wp:inline>
              </w:drawing>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ind w:left="420" w:leftChars="200" w:right="0" w:rightChars="0"/>
              <w:jc w:val="both"/>
              <w:textAlignment w:val="auto"/>
              <w:rPr>
                <w:rFonts w:hint="eastAsia"/>
                <w:lang w:val="en-US" w:eastAsia="zh-CN"/>
              </w:rPr>
            </w:pPr>
            <w:r>
              <w:rPr>
                <w:rFonts w:hint="default"/>
              </w:rPr>
              <w:drawing>
                <wp:inline distT="0" distB="0" distL="114300" distR="114300">
                  <wp:extent cx="3067685" cy="758190"/>
                  <wp:effectExtent l="0" t="0" r="5715"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stretch>
                            <a:fillRect/>
                          </a:stretch>
                        </pic:blipFill>
                        <pic:spPr>
                          <a:xfrm>
                            <a:off x="0" y="0"/>
                            <a:ext cx="3067685" cy="758190"/>
                          </a:xfrm>
                          <a:prstGeom prst="rect">
                            <a:avLst/>
                          </a:prstGeom>
                          <a:noFill/>
                          <a:ln>
                            <a:noFill/>
                          </a:ln>
                        </pic:spPr>
                      </pic:pic>
                    </a:graphicData>
                  </a:graphic>
                </wp:inline>
              </w:drawing>
            </w:r>
          </w:p>
          <w:p>
            <w:pPr>
              <w:keepNext w:val="0"/>
              <w:keepLines w:val="0"/>
              <w:widowControl w:val="0"/>
              <w:suppressLineNumbers w:val="0"/>
              <w:spacing w:before="0" w:beforeAutospacing="0" w:after="0" w:afterAutospacing="0"/>
              <w:ind w:left="0" w:right="0"/>
              <w:jc w:val="both"/>
              <w:rPr>
                <w:rFonts w:hint="default" w:ascii="Times New Roman" w:hAnsi="Times New Roman" w:eastAsia="宋体"/>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eastAsia="宋体"/>
                <w:b/>
                <w:szCs w:val="24"/>
              </w:rPr>
            </w:pPr>
            <w:r>
              <w:rPr>
                <w:rFonts w:hint="eastAsia" w:ascii="Times New Roman" w:hAnsi="Times New Roman" w:eastAsia="宋体"/>
                <w:b/>
                <w:szCs w:val="24"/>
              </w:rPr>
              <w:t>通过教师讲解，了解钢笔楷书结构的基本理论知识。</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eastAsia="宋体"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widowControl w:val="0"/>
              <w:suppressLineNumbers w:val="0"/>
              <w:spacing w:before="0" w:beforeAutospacing="0" w:after="0" w:afterAutospacing="0" w:line="380" w:lineRule="exact"/>
              <w:ind w:left="0" w:leftChars="0" w:right="0" w:rightChars="0" w:firstLine="420"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钢笔楷书结构，让学生知道横画和竖画是支撑一个字的“骨架”。</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8" w:leftChars="0" w:right="0" w:rightChars="0" w:hanging="8" w:firstLine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eastAsia="宋体"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widowControl w:val="0"/>
              <w:suppressLineNumbers w:val="0"/>
              <w:spacing w:before="0" w:beforeAutospacing="0" w:after="0" w:afterAutospacing="0" w:line="264"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简述钢笔楷书结构原则。</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suppressLineNumbers w:val="0"/>
              <w:spacing w:before="0" w:beforeAutospacing="0" w:after="0" w:afterAutospacing="0" w:line="264" w:lineRule="auto"/>
              <w:ind w:left="0" w:right="0" w:hanging="8"/>
              <w:rPr>
                <w:rFonts w:hint="default" w:ascii="Times New Roman" w:hAnsi="Times New Roman" w:eastAsia="宋体"/>
                <w:b/>
                <w:szCs w:val="24"/>
              </w:rPr>
            </w:pPr>
            <w:r>
              <w:rPr>
                <w:rFonts w:hint="default" w:ascii="Times New Roman" w:hAnsi="Times New Roman" w:eastAsia="宋体"/>
                <w:szCs w:val="24"/>
              </w:rPr>
              <w:t>（40</w:t>
            </w:r>
            <w:r>
              <w:rPr>
                <w:rFonts w:hint="eastAsia" w:ascii="Times New Roman" w:hAnsi="Times New Roman" w:eastAsia="宋体"/>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展示钢笔字楷书章法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一、作品形式与正文</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通常完整的章法由正文、款识、印记三部分组成。硬笔书法作品幅式一般承袭传统毛笔书法，常见的有：中堂、条幅、横披、册页、屏条、斗方、手卷、楹联、扇面等，但都以微缩形式出现。与毛笔书法不同的就是从左到右、从上到下横式排布的横写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因作品长宽比不同而上下、左右留白各不同。楷书方整而严谨，宜横纵成行，行距大于字距。隶书字体横向取势，故应字距大于行距。行书、草书一般情况下要求行距大于字距。当然，如在有界格内书写，则篆、隶、楷都不必强求字距与行距之间的变化，但宜在单字上有所变化而达到字距与行距间的微小差距。</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横写式为现代构图方式，字序是从左到右，行序是从上到下。横写式宜以横有列、纵有列或横有列、纵无列的形式书写。如果书写正文为现代文章（诗歌除外）则首行起首字宜错开两字书写，每行左（除首行）与右的临界字应在同一竖直线上。无论是竖写式，还是横写式，款识文字都尽量不要超过正文首尾，或与之相齐。</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二、题款</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上款是指为礼貌起见而题写索书者的姓名的文字。一般上款位置较高，如××方家请赏，先生雅嘱等。下款是作者对正文内容的出处、评介或感受及作者创作时间、地点、作者姓名、字、号等的文字。一般来说，对正文的评介，感受的文字大都略去，只题写正文作者姓名、创作时间、创作地点、创作者姓名。</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用印方面，由于硬笔字体大小的约束，故不能用毛笔书法的章法来要求。一般情况下，印章大小不应大于正文字体，但也不能过小而显得寒酸。如果因印章过大或过小而与正文字体大小相差悬殊，则最好不钤。过大显得臃肿而破坏整幅画面的平衡，过小则显得单薄小气。</w:t>
            </w:r>
          </w:p>
          <w:p>
            <w:pPr>
              <w:keepNext w:val="0"/>
              <w:keepLines w:val="0"/>
              <w:widowControl w:val="0"/>
              <w:suppressLineNumbers w:val="0"/>
              <w:spacing w:before="0" w:beforeAutospacing="0" w:after="0" w:afterAutospacing="0"/>
              <w:ind w:left="0" w:right="0"/>
              <w:jc w:val="both"/>
              <w:rPr>
                <w:rFonts w:hint="default" w:ascii="Times New Roman" w:hAnsi="Times New Roman" w:eastAsia="宋体"/>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eastAsia="宋体"/>
                <w:b/>
                <w:szCs w:val="24"/>
              </w:rPr>
            </w:pPr>
            <w:r>
              <w:rPr>
                <w:rFonts w:hint="eastAsia" w:ascii="Times New Roman" w:hAnsi="Times New Roman" w:eastAsia="宋体"/>
                <w:b/>
                <w:szCs w:val="24"/>
              </w:rPr>
              <w:t>通过教师讲解，了解钢笔字楷书章法的基本理论知识。</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eastAsia="宋体"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widowControl w:val="0"/>
              <w:suppressLineNumbers w:val="0"/>
              <w:spacing w:before="0" w:beforeAutospacing="0" w:after="0" w:afterAutospacing="0" w:line="380" w:lineRule="exact"/>
              <w:ind w:left="0" w:leftChars="0" w:right="0" w:rightChars="0" w:firstLine="420"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钢笔字楷书章法，让学生知道通常完整的章法由正文、款识、印记三部分组成。</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8" w:leftChars="0" w:right="0" w:rightChars="0" w:hanging="8" w:firstLine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eastAsia="宋体"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widowControl w:val="0"/>
              <w:suppressLineNumbers w:val="0"/>
              <w:spacing w:before="0" w:beforeAutospacing="0" w:after="0" w:afterAutospacing="0" w:line="264"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简述作品形式与正文。</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rPr>
              <w:t>教学反思</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default" w:ascii="Times New Roman" w:hAnsi="Times New Roman" w:eastAsia="宋体"/>
              </w:rPr>
            </w:pPr>
            <w:r>
              <w:rPr>
                <w:rFonts w:hint="eastAsia" w:ascii="宋体" w:hAnsi="宋体" w:eastAsia="宋体" w:cs="宋体"/>
              </w:rPr>
              <w:t>教师可在前一节课布置回家作业时，列出提纲让学生上网查阅有关资料，发现问题，带着问题听课。</w:t>
            </w:r>
          </w:p>
        </w:tc>
      </w:tr>
    </w:tbl>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方正宋黑_GBK">
    <w:altName w:val="汉仪书宋二KW"/>
    <w:panose1 w:val="03000509000000000000"/>
    <w:charset w:val="86"/>
    <w:family w:val="script"/>
    <w:pitch w:val="default"/>
    <w:sig w:usb0="00000000" w:usb1="00000000" w:usb2="00000010" w:usb3="00000000" w:csb0="00040000" w:csb1="00000000"/>
  </w:font>
  <w:font w:name="Calibri Light">
    <w:altName w:val="Helvetica Neue"/>
    <w:panose1 w:val="020F0302020204030204"/>
    <w:charset w:val="00"/>
    <w:family w:val="swiss"/>
    <w:pitch w:val="default"/>
    <w:sig w:usb0="00000000" w:usb1="00000000" w:usb2="00000009" w:usb3="00000000" w:csb0="000001FF" w:csb1="00000000"/>
  </w:font>
  <w:font w:name="仿宋_GB2312">
    <w:altName w:val="方正仿宋_GBK"/>
    <w:panose1 w:val="02010609030101010101"/>
    <w:charset w:val="86"/>
    <w:family w:val="modern"/>
    <w:pitch w:val="default"/>
    <w:sig w:usb0="00000000" w:usb1="00000000" w:usb2="00000000" w:usb3="00000000" w:csb0="00040000" w:csb1="00000000"/>
  </w:font>
  <w:font w:name="PinYinok">
    <w:altName w:val="苹方-简"/>
    <w:panose1 w:val="020B0603050302020204"/>
    <w:charset w:val="00"/>
    <w:family w:val="swiss"/>
    <w:pitch w:val="default"/>
    <w:sig w:usb0="00000000" w:usb1="00000000" w:usb2="00000000" w:usb3="00000000" w:csb0="00000001" w:csb1="00000000"/>
  </w:font>
  <w:font w:name="微软雅黑">
    <w:altName w:val="汉仪旗黑"/>
    <w:panose1 w:val="020B0503020204020204"/>
    <w:charset w:val="86"/>
    <w:family w:val="swiss"/>
    <w:pitch w:val="default"/>
    <w:sig w:usb0="00000000" w:usb1="00000000" w:usb2="00000016" w:usb3="00000000" w:csb0="0004001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旗黑">
    <w:panose1 w:val="00020600040101010101"/>
    <w:charset w:val="86"/>
    <w:family w:val="auto"/>
    <w:pitch w:val="default"/>
    <w:sig w:usb0="A00002BF" w:usb1="1ACF7CFA" w:usb2="00000016" w:usb3="00000000" w:csb0="0004009F" w:csb1="DFD7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方正仿宋_GBK">
    <w:panose1 w:val="02000000000000000000"/>
    <w:charset w:val="86"/>
    <w:family w:val="auto"/>
    <w:pitch w:val="default"/>
    <w:sig w:usb0="A00002BF" w:usb1="38CF7CFA" w:usb2="00082016" w:usb3="00000000" w:csb0="00040001" w:csb1="00000000"/>
  </w:font>
  <w:font w:name="苹方-简">
    <w:panose1 w:val="020B0400000000000000"/>
    <w:charset w:val="86"/>
    <w:family w:val="auto"/>
    <w:pitch w:val="default"/>
    <w:sig w:usb0="A00002FF" w:usb1="7ACFFDFB" w:usb2="00000017"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FCC8B3"/>
    <w:multiLevelType w:val="singleLevel"/>
    <w:tmpl w:val="FEFCC8B3"/>
    <w:lvl w:ilvl="0" w:tentative="0">
      <w:start w:val="2"/>
      <w:numFmt w:val="decimal"/>
      <w:suff w:val="space"/>
      <w:lvlText w:val="%1."/>
      <w:lvlJc w:val="left"/>
    </w:lvl>
  </w:abstractNum>
  <w:abstractNum w:abstractNumId="1">
    <w:nsid w:val="FFFE8ADB"/>
    <w:multiLevelType w:val="singleLevel"/>
    <w:tmpl w:val="FFFE8ADB"/>
    <w:lvl w:ilvl="0" w:tentative="0">
      <w:start w:val="3"/>
      <w:numFmt w:val="chineseCounting"/>
      <w:suff w:val="nothing"/>
      <w:lvlText w:val="%1、"/>
      <w:lvlJc w:val="left"/>
      <w:rPr>
        <w:rFonts w:hint="eastAsia"/>
      </w:rPr>
    </w:lvl>
  </w:abstractNum>
  <w:abstractNum w:abstractNumId="2">
    <w:nsid w:val="7FFC6891"/>
    <w:multiLevelType w:val="singleLevel"/>
    <w:tmpl w:val="7FFC6891"/>
    <w:lvl w:ilvl="0" w:tentative="0">
      <w:start w:val="5"/>
      <w:numFmt w:val="decimal"/>
      <w:suff w:val="space"/>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3MTdjMzQ0NDBmNGFlY2ZhNjlmNjM3NzlhNjc1Mjc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AC91BFE"/>
    <w:rsid w:val="2F6E73AD"/>
    <w:rsid w:val="436C72A2"/>
    <w:rsid w:val="44B33A23"/>
    <w:rsid w:val="690A0478"/>
    <w:rsid w:val="6EFF2889"/>
    <w:rsid w:val="76FE0FF8"/>
    <w:rsid w:val="7CF772AC"/>
    <w:rsid w:val="A17D42CD"/>
    <w:rsid w:val="CFED377B"/>
    <w:rsid w:val="DFFF27EE"/>
    <w:rsid w:val="FEFC57C6"/>
    <w:rsid w:val="FFB73C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29"/>
    <w:semiHidden/>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2"/>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1">
    <w:name w:val="Default Paragraph Font"/>
    <w:semiHidden/>
    <w:unhideWhenUsed/>
    <w:qFormat/>
    <w:uiPriority w:val="1"/>
  </w:style>
  <w:style w:type="table" w:default="1" w:styleId="9">
    <w:name w:val="Normal Table"/>
    <w:semiHidden/>
    <w:unhideWhenUsed/>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7"/>
    <w:unhideWhenUsed/>
    <w:qFormat/>
    <w:uiPriority w:val="0"/>
    <w:rPr>
      <w:rFonts w:eastAsia="黑体" w:asciiTheme="majorHAnsi" w:hAnsiTheme="majorHAnsi" w:cstheme="majorBidi"/>
      <w:sz w:val="20"/>
      <w:szCs w:val="20"/>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Heading #3|1"/>
    <w:basedOn w:val="1"/>
    <w:link w:val="14"/>
    <w:qFormat/>
    <w:uiPriority w:val="0"/>
    <w:pPr>
      <w:spacing w:after="160"/>
      <w:outlineLvl w:val="2"/>
    </w:pPr>
    <w:rPr>
      <w:rFonts w:ascii="宋体" w:hAnsi="宋体" w:cs="宋体"/>
      <w:color w:val="EC008D"/>
      <w:sz w:val="20"/>
      <w:szCs w:val="20"/>
      <w:lang w:val="zh-TW" w:eastAsia="zh-TW" w:bidi="zh-TW"/>
    </w:rPr>
  </w:style>
  <w:style w:type="character" w:customStyle="1" w:styleId="14">
    <w:name w:val="Heading #3|1 Char"/>
    <w:link w:val="13"/>
    <w:qFormat/>
    <w:uiPriority w:val="0"/>
    <w:rPr>
      <w:rFonts w:ascii="宋体" w:hAnsi="宋体" w:eastAsia="宋体" w:cs="宋体"/>
      <w:color w:val="EC008D"/>
      <w:sz w:val="20"/>
      <w:szCs w:val="20"/>
      <w:lang w:val="zh-TW" w:eastAsia="zh-TW" w:bidi="zh-TW"/>
    </w:rPr>
  </w:style>
  <w:style w:type="paragraph" w:customStyle="1" w:styleId="15">
    <w:name w:val="Body text|1"/>
    <w:basedOn w:val="1"/>
    <w:link w:val="16"/>
    <w:unhideWhenUsed/>
    <w:qFormat/>
    <w:uiPriority w:val="0"/>
    <w:pPr>
      <w:spacing w:line="360" w:lineRule="auto"/>
      <w:ind w:firstLine="400"/>
    </w:pPr>
    <w:rPr>
      <w:rFonts w:ascii="宋体" w:hAnsi="宋体" w:cs="宋体"/>
      <w:sz w:val="20"/>
      <w:szCs w:val="20"/>
      <w:lang w:val="zh-TW" w:eastAsia="zh-TW" w:bidi="zh-TW"/>
    </w:rPr>
  </w:style>
  <w:style w:type="character" w:customStyle="1" w:styleId="16">
    <w:name w:val="Body text|1 Char"/>
    <w:link w:val="15"/>
    <w:qFormat/>
    <w:uiPriority w:val="0"/>
    <w:rPr>
      <w:rFonts w:ascii="宋体" w:hAnsi="宋体" w:eastAsia="宋体" w:cs="宋体"/>
      <w:sz w:val="20"/>
      <w:szCs w:val="20"/>
      <w:lang w:val="zh-TW" w:eastAsia="zh-TW" w:bidi="zh-TW"/>
    </w:rPr>
  </w:style>
  <w:style w:type="character" w:customStyle="1" w:styleId="17">
    <w:name w:val="页眉 Char"/>
    <w:basedOn w:val="11"/>
    <w:link w:val="8"/>
    <w:qFormat/>
    <w:uiPriority w:val="99"/>
    <w:rPr>
      <w:rFonts w:ascii="Calibri" w:hAnsi="Calibri" w:eastAsia="宋体" w:cs="Times New Roman"/>
      <w:sz w:val="18"/>
      <w:szCs w:val="18"/>
    </w:rPr>
  </w:style>
  <w:style w:type="character" w:customStyle="1" w:styleId="18">
    <w:name w:val="页脚 Char"/>
    <w:basedOn w:val="11"/>
    <w:link w:val="7"/>
    <w:qFormat/>
    <w:uiPriority w:val="99"/>
    <w:rPr>
      <w:rFonts w:ascii="Calibri" w:hAnsi="Calibri" w:eastAsia="宋体" w:cs="Times New Roman"/>
      <w:sz w:val="18"/>
      <w:szCs w:val="18"/>
    </w:rPr>
  </w:style>
  <w:style w:type="paragraph" w:styleId="19">
    <w:name w:val="List Paragraph"/>
    <w:basedOn w:val="1"/>
    <w:qFormat/>
    <w:uiPriority w:val="34"/>
    <w:pPr>
      <w:ind w:firstLine="420" w:firstLineChars="200"/>
    </w:pPr>
  </w:style>
  <w:style w:type="paragraph" w:customStyle="1" w:styleId="20">
    <w:name w:val="知识拓展内容"/>
    <w:basedOn w:val="1"/>
    <w:link w:val="21"/>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1">
    <w:name w:val="知识拓展内容 Char"/>
    <w:link w:val="20"/>
    <w:qFormat/>
    <w:uiPriority w:val="0"/>
    <w:rPr>
      <w:rFonts w:ascii="Times New Roman" w:hAnsi="Times New Roman" w:eastAsia="仿宋_GB2312" w:cs="Times New Roman"/>
      <w:kern w:val="10"/>
      <w:szCs w:val="21"/>
      <w:shd w:val="clear" w:color="auto" w:fill="FADCE9"/>
      <w:lang w:val="zh-CN" w:eastAsia="zh-CN"/>
    </w:rPr>
  </w:style>
  <w:style w:type="character" w:customStyle="1" w:styleId="22">
    <w:name w:val="标题 4 Char"/>
    <w:basedOn w:val="11"/>
    <w:link w:val="3"/>
    <w:uiPriority w:val="0"/>
    <w:rPr>
      <w:rFonts w:ascii="Times New Roman" w:hAnsi="Times New Roman" w:eastAsia="方正宋黑_GBK" w:cs="Times New Roman"/>
      <w:color w:val="E4007F"/>
      <w:sz w:val="26"/>
      <w:szCs w:val="20"/>
    </w:rPr>
  </w:style>
  <w:style w:type="character" w:customStyle="1" w:styleId="23">
    <w:name w:val="字符样式 拼音字体"/>
    <w:qFormat/>
    <w:uiPriority w:val="0"/>
    <w:rPr>
      <w:rFonts w:ascii="PinYinok" w:hAnsi="PinYinok"/>
      <w:sz w:val="24"/>
      <w:szCs w:val="24"/>
    </w:rPr>
  </w:style>
  <w:style w:type="character" w:customStyle="1" w:styleId="24">
    <w:name w:val="标题 5 Char"/>
    <w:basedOn w:val="11"/>
    <w:link w:val="4"/>
    <w:semiHidden/>
    <w:qFormat/>
    <w:uiPriority w:val="9"/>
    <w:rPr>
      <w:rFonts w:ascii="Calibri" w:hAnsi="Calibri" w:eastAsia="宋体" w:cs="Times New Roman"/>
      <w:b/>
      <w:bCs/>
      <w:sz w:val="28"/>
      <w:szCs w:val="28"/>
    </w:rPr>
  </w:style>
  <w:style w:type="character" w:customStyle="1" w:styleId="25">
    <w:name w:val="标题 6 Char"/>
    <w:basedOn w:val="11"/>
    <w:link w:val="5"/>
    <w:semiHidden/>
    <w:uiPriority w:val="9"/>
    <w:rPr>
      <w:rFonts w:asciiTheme="majorHAnsi" w:hAnsiTheme="majorHAnsi" w:eastAsiaTheme="majorEastAsia" w:cstheme="majorBidi"/>
      <w:b/>
      <w:bCs/>
      <w:sz w:val="24"/>
      <w:szCs w:val="24"/>
    </w:rPr>
  </w:style>
  <w:style w:type="paragraph" w:customStyle="1" w:styleId="26">
    <w:name w:val="图片"/>
    <w:basedOn w:val="1"/>
    <w:next w:val="6"/>
    <w:link w:val="28"/>
    <w:qFormat/>
    <w:uiPriority w:val="0"/>
    <w:pPr>
      <w:spacing w:before="120"/>
      <w:jc w:val="center"/>
    </w:pPr>
    <w:rPr>
      <w:rFonts w:ascii="Times New Roman" w:hAnsi="Times New Roman"/>
      <w:szCs w:val="20"/>
    </w:rPr>
  </w:style>
  <w:style w:type="character" w:customStyle="1" w:styleId="27">
    <w:name w:val="题注 Char"/>
    <w:link w:val="6"/>
    <w:qFormat/>
    <w:locked/>
    <w:uiPriority w:val="0"/>
    <w:rPr>
      <w:rFonts w:eastAsia="黑体" w:asciiTheme="majorHAnsi" w:hAnsiTheme="majorHAnsi" w:cstheme="majorBidi"/>
      <w:sz w:val="20"/>
      <w:szCs w:val="20"/>
    </w:rPr>
  </w:style>
  <w:style w:type="character" w:customStyle="1" w:styleId="28">
    <w:name w:val="图片 Char"/>
    <w:link w:val="26"/>
    <w:locked/>
    <w:uiPriority w:val="0"/>
    <w:rPr>
      <w:rFonts w:ascii="Times New Roman" w:hAnsi="Times New Roman" w:eastAsia="宋体" w:cs="Times New Roman"/>
      <w:szCs w:val="20"/>
    </w:rPr>
  </w:style>
  <w:style w:type="character" w:customStyle="1" w:styleId="29">
    <w:name w:val="标题 3 Char"/>
    <w:basedOn w:val="11"/>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17</Pages>
  <Words>13473</Words>
  <Characters>13811</Characters>
  <Lines>1</Lines>
  <Paragraphs>1</Paragraphs>
  <TotalTime>11</TotalTime>
  <ScaleCrop>false</ScaleCrop>
  <LinksUpToDate>false</LinksUpToDate>
  <CharactersWithSpaces>13995</CharactersWithSpaces>
  <Application>WPS Office_6.4.0.8550_F1E327BC-269C-435d-A152-05C5408002CA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2021-06-10T18:03:00Z</dcterms:created>
  <dc:creator>DELL</dc:creator>
  <cp:lastModifiedBy>无谓</cp:lastModifiedBy>
  <dcterms:modified xsi:type="dcterms:W3CDTF">2023-12-30T15:02:13Z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2052-6.4.0.8550</vt:lpwstr>
  </property>
  <property fmtid="{D5CDD505-2E9C-101B-9397-08002B2CF9AE}" pid="3" name="ICV">
    <vt:lpwstr>B7AB974AFC9A945CB5408E6524383D9F_43</vt:lpwstr>
  </property>
</Properties>
</file>