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项目十   小学生知识与技能的学习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一、选择题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1.D  过度学习是指能够背诵后的附加学习，学习的程度达到50%，既学习的熟练程度达到150%时，记忆效果最好。故选D。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2.B  下位学习是一种把新的观念归</w:t>
      </w: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>属于认知结构中原有观念的某一部位，并使之相互联系的过程。先学习四边形再学习平行四边形即属于下位学习。故选B。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3.A  技能形成的基本途径就是练习，但练习成绩的进步并非直线地上升，有时会出现暂时停顿现象，叫高原反应。故选A。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4.B  复述策略是指学习者为了保持信息而对信息进行多次重复的过程。题干中为了记住单词进行的反复抄写就是复述的学习策略。故选B。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5.A  技能的形成阶段包括操作定向、操作模仿、操作整合和操作熟练四个阶段。其中 操作定向既了解操作活动的结构与要求，在头脑中建立起操作活动的定向映象的过程。题干中的描述</w:t>
      </w:r>
      <w:r>
        <w:rPr>
          <w:rFonts w:hint="eastAsia" w:ascii="宋体" w:hAnsi="宋体" w:eastAsia="宋体"/>
          <w:color w:val="000000" w:themeColor="text1"/>
          <w:sz w:val="21"/>
          <w:szCs w:val="21"/>
        </w:rPr>
        <w:t>小学生写新字时，先听教师讲解，观察教师书写示范，正是操作定向阶段。故选A。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6.A 直观教学的方式有三种，实物直观、模象直观、言语直观。实物直观就是直接感知要学习的实际事物。题干中老师</w:t>
      </w:r>
      <w:r>
        <w:rPr>
          <w:rFonts w:ascii="宋体" w:hAnsi="宋体" w:eastAsia="宋体"/>
          <w:sz w:val="21"/>
          <w:szCs w:val="21"/>
        </w:rPr>
        <w:t>将砂岩、大理岩、花岗岩等各种各样的岩石带到了教室，请学生观察并概括各种岩石的特点</w:t>
      </w:r>
      <w:r>
        <w:rPr>
          <w:rFonts w:hint="eastAsia" w:ascii="宋体" w:hAnsi="宋体" w:eastAsia="宋体"/>
          <w:sz w:val="21"/>
          <w:szCs w:val="21"/>
        </w:rPr>
        <w:t>，这就是实物直观教学方式。故选A。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7.C 此题考查的是操作技能与心智技能的区别，操作技能具有扩展性的特点，而心智技能具有简缩性的特点。故选C。</w:t>
      </w:r>
    </w:p>
    <w:p>
      <w:pPr>
        <w:pStyle w:val="8"/>
        <w:spacing w:after="0" w:line="360" w:lineRule="auto"/>
        <w:ind w:firstLine="0" w:firstLineChars="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8.B 智力技能的形成经过五个阶段：活动的定向阶段、物质活动或物质化活动阶段、出声的外部言语活动阶段、无声的外部言语活动阶段及内部言语活动阶段。题干中</w:t>
      </w:r>
      <w:r>
        <w:rPr>
          <w:rFonts w:hint="eastAsia" w:ascii="宋体" w:hAnsi="宋体" w:eastAsia="宋体" w:cs="Times New Roman"/>
          <w:sz w:val="21"/>
          <w:szCs w:val="21"/>
        </w:rPr>
        <w:t>小学低年级教师常利用图片、图表和模型等开展教学活动以帮助学生理解教学内容。这是因为小学生的思维处于第二阶段，故选B.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二、简答题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1、知识的学习是如何分类的？举例说明。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答题要点：（1）根据知识本身的存在形式和复杂程度，知识学习分为代表性学习、概念学习和命题学习。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（2）根据新知识与原有认知结构的关系 ，知识学习分为下位学习、上位学习和并列结合学习 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（3）根据知识的获取方式，知识的学习分为接受学习、发现学习和研究性学习。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2、直观方式有哪些？如何提高知识直观的效果？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答题要点：（1）主要的直观方式有实物直观、模象直观和言语直观。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（2）提高知识直观的效果：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①灵活选用实物直观和模象直观。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②加强词与形象的配合。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③运用感知规律，突出直观对象的特点。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④培养学生的观察力。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⑤让学生充分参与直观的过程。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3、如何有效地进行知识概括？</w:t>
      </w:r>
    </w:p>
    <w:p>
      <w:pPr>
        <w:spacing w:after="0" w:line="360" w:lineRule="auto"/>
        <w:rPr>
          <w:rFonts w:ascii="宋体" w:hAnsi="宋体" w:eastAsia="宋体" w:cs="宋体"/>
          <w:color w:val="000000"/>
          <w:kern w:val="24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答题要点：（1）</w:t>
      </w:r>
      <w:r>
        <w:rPr>
          <w:rFonts w:hint="eastAsia" w:ascii="宋体" w:hAnsi="宋体" w:eastAsia="宋体" w:cs="宋体"/>
          <w:color w:val="000000"/>
          <w:kern w:val="24"/>
          <w:sz w:val="21"/>
          <w:szCs w:val="21"/>
        </w:rPr>
        <w:t>配合运用正例和反例。</w:t>
      </w:r>
    </w:p>
    <w:p>
      <w:pPr>
        <w:spacing w:after="0" w:line="360" w:lineRule="auto"/>
        <w:rPr>
          <w:rFonts w:ascii="宋体" w:hAnsi="宋体" w:eastAsia="宋体" w:cs="宋体"/>
          <w:color w:val="000000"/>
          <w:kern w:val="24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4"/>
          <w:sz w:val="21"/>
          <w:szCs w:val="21"/>
        </w:rPr>
        <w:t>（2）正确运用变式。</w:t>
      </w:r>
    </w:p>
    <w:p>
      <w:pPr>
        <w:spacing w:after="0" w:line="360" w:lineRule="auto"/>
        <w:rPr>
          <w:rFonts w:ascii="宋体" w:hAnsi="宋体" w:eastAsia="宋体" w:cs="宋体"/>
          <w:color w:val="000000"/>
          <w:kern w:val="24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4"/>
          <w:sz w:val="21"/>
          <w:szCs w:val="21"/>
        </w:rPr>
        <w:t>（3）科学地进行比较。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4"/>
          <w:sz w:val="21"/>
          <w:szCs w:val="21"/>
        </w:rPr>
        <w:t>（4）启发学生进行自我概括。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4、促进陈述性知识保持的策略有哪些？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答题要点：（1）精加工策略。（2）组织策略。（3）复述策略。（4）过度学习策略。（5）合理复习策略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5、什么是技能？试述技能的形成过程。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答题要点：技能是指个体运用已有的知识经验，通过练习而获得的、确保某种活动得以顺利进行的活动方式。技能分为动作技能和智力技能。</w:t>
      </w:r>
    </w:p>
    <w:p>
      <w:pPr>
        <w:spacing w:after="0" w:line="360" w:lineRule="auto"/>
        <w:rPr>
          <w:rFonts w:ascii="宋体" w:hAnsi="宋体" w:eastAsia="宋体"/>
          <w:bCs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 xml:space="preserve">（1）动作技能的形成一般要经历四个主要阶段：①操作定向阶段②操作模仿阶段③操作整合阶段④操作熟练阶段 </w:t>
      </w:r>
    </w:p>
    <w:p>
      <w:pPr>
        <w:spacing w:after="0" w:line="360" w:lineRule="auto"/>
        <w:rPr>
          <w:rFonts w:ascii="宋体" w:hAnsi="宋体" w:eastAsia="宋体"/>
          <w:bCs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>（2）智力技能形成的过程：①活动的定向阶段 ②物质活动或物质化活动阶段③出声的外部言语活动阶段④无声的外部言语活动阶段⑤内部言语阶段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6、如何正确地组织学生练习？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答题要点：</w:t>
      </w:r>
      <w:r>
        <w:rPr>
          <w:rFonts w:hint="eastAsia" w:ascii="宋体" w:hAnsi="宋体" w:eastAsia="宋体"/>
          <w:bCs/>
          <w:sz w:val="21"/>
          <w:szCs w:val="21"/>
        </w:rPr>
        <w:t xml:space="preserve">（1）明确练习的目的与要求。 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 xml:space="preserve">（2）掌握练习的方法和有关的基本知识。 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 xml:space="preserve">（3）练习必须有计划、分步骤地进行。 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 xml:space="preserve">（4）合理分配练习的次数和时间。 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 xml:space="preserve">（5）及时反馈。 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Cs/>
          <w:sz w:val="21"/>
          <w:szCs w:val="21"/>
        </w:rPr>
        <w:t xml:space="preserve">（6）练习方式要多样化 </w:t>
      </w:r>
    </w:p>
    <w:p>
      <w:pPr>
        <w:spacing w:after="0" w:line="360" w:lineRule="auto"/>
        <w:rPr>
          <w:rFonts w:ascii="宋体" w:hAnsi="宋体" w:eastAsia="宋体"/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71EB"/>
    <w:rsid w:val="0006117E"/>
    <w:rsid w:val="00074B1E"/>
    <w:rsid w:val="000E7815"/>
    <w:rsid w:val="00323B43"/>
    <w:rsid w:val="003A1BDE"/>
    <w:rsid w:val="003B4552"/>
    <w:rsid w:val="003D32BD"/>
    <w:rsid w:val="003D37D8"/>
    <w:rsid w:val="00426133"/>
    <w:rsid w:val="004358AB"/>
    <w:rsid w:val="00445A4D"/>
    <w:rsid w:val="004574CC"/>
    <w:rsid w:val="004A2B08"/>
    <w:rsid w:val="004E66EA"/>
    <w:rsid w:val="00566A22"/>
    <w:rsid w:val="00767962"/>
    <w:rsid w:val="007A4EAC"/>
    <w:rsid w:val="007B629A"/>
    <w:rsid w:val="00822E60"/>
    <w:rsid w:val="008B7726"/>
    <w:rsid w:val="008E7B19"/>
    <w:rsid w:val="00941B89"/>
    <w:rsid w:val="009F299C"/>
    <w:rsid w:val="009F4592"/>
    <w:rsid w:val="009F66BE"/>
    <w:rsid w:val="00AF1939"/>
    <w:rsid w:val="00B0400E"/>
    <w:rsid w:val="00B67AD3"/>
    <w:rsid w:val="00CD4BD4"/>
    <w:rsid w:val="00CF7493"/>
    <w:rsid w:val="00D309BE"/>
    <w:rsid w:val="00D31D50"/>
    <w:rsid w:val="00D8748B"/>
    <w:rsid w:val="00DF318A"/>
    <w:rsid w:val="00ED3F96"/>
    <w:rsid w:val="00F05140"/>
    <w:rsid w:val="00F302F5"/>
    <w:rsid w:val="3905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</Words>
  <Characters>1247</Characters>
  <Lines>10</Lines>
  <Paragraphs>2</Paragraphs>
  <TotalTime>229</TotalTime>
  <ScaleCrop>false</ScaleCrop>
  <LinksUpToDate>false</LinksUpToDate>
  <CharactersWithSpaces>1463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Cxy</dc:creator>
  <cp:lastModifiedBy>六月</cp:lastModifiedBy>
  <dcterms:modified xsi:type="dcterms:W3CDTF">2021-08-24T02:01:46Z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