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汽车机械制图试卷B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姓名        班级        学号              成绩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b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一、填空</w:t>
      </w:r>
      <w:r>
        <w:rPr>
          <w:rFonts w:hint="default" w:ascii="Times New Roman" w:hAnsi="Times New Roman" w:eastAsia="宋体" w:cs="Times New Roman"/>
          <w:b/>
          <w:kern w:val="2"/>
          <w:sz w:val="28"/>
          <w:szCs w:val="28"/>
          <w:lang w:val="en-US" w:eastAsia="zh-CN" w:bidi="ar"/>
        </w:rPr>
        <w:t>:</w:t>
      </w:r>
      <w:r>
        <w:rPr>
          <w:rFonts w:hint="eastAsia" w:cs="Times New Roman"/>
          <w:b/>
          <w:kern w:val="2"/>
          <w:sz w:val="28"/>
          <w:szCs w:val="28"/>
          <w:lang w:val="en-US" w:eastAsia="zh-CN" w:bidi="ar"/>
        </w:rPr>
        <w:t>（20分）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>三棱尺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sz w:val="24"/>
          <w:szCs w:val="24"/>
        </w:rPr>
        <w:t>六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sz w:val="24"/>
          <w:szCs w:val="24"/>
        </w:rPr>
        <w:t>米(m)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2、</w:t>
      </w:r>
      <w:r>
        <w:rPr>
          <w:rFonts w:hint="eastAsia" w:ascii="宋体" w:hAnsi="宋体"/>
          <w:sz w:val="24"/>
          <w:szCs w:val="24"/>
        </w:rPr>
        <w:t>中心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sz w:val="24"/>
          <w:szCs w:val="24"/>
        </w:rPr>
        <w:t>平行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3、</w:t>
      </w:r>
      <w:r>
        <w:rPr>
          <w:rFonts w:hint="eastAsia" w:ascii="宋体" w:hAnsi="宋体"/>
          <w:sz w:val="24"/>
          <w:szCs w:val="24"/>
        </w:rPr>
        <w:t>流速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温度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4、</w:t>
      </w:r>
      <w:r>
        <w:rPr>
          <w:rFonts w:hint="eastAsia" w:ascii="宋体" w:hAnsi="宋体"/>
          <w:sz w:val="24"/>
          <w:szCs w:val="24"/>
        </w:rPr>
        <w:t>长度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sz w:val="24"/>
          <w:szCs w:val="24"/>
        </w:rPr>
        <w:t>高度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5、</w:t>
      </w:r>
      <w:r>
        <w:rPr>
          <w:rFonts w:hint="eastAsia" w:ascii="宋体" w:hAnsi="宋体"/>
          <w:sz w:val="24"/>
          <w:szCs w:val="24"/>
        </w:rPr>
        <w:t>叠加型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切割型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6、</w:t>
      </w:r>
      <w:r>
        <w:rPr>
          <w:rFonts w:hint="eastAsia" w:ascii="宋体" w:hAnsi="宋体"/>
          <w:sz w:val="24"/>
          <w:szCs w:val="24"/>
        </w:rPr>
        <w:t>间隙配合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过盈配合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过渡配合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7、</w:t>
      </w:r>
      <w:r>
        <w:rPr>
          <w:rFonts w:hint="eastAsia" w:ascii="宋体" w:hAnsi="宋体"/>
          <w:sz w:val="24"/>
          <w:szCs w:val="24"/>
        </w:rPr>
        <w:t>抗腐蚀性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密封性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抗疲劳强度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8、</w:t>
      </w:r>
      <w:r>
        <w:rPr>
          <w:rFonts w:hint="eastAsia" w:ascii="宋体" w:hAnsi="宋体"/>
          <w:sz w:val="24"/>
          <w:szCs w:val="24"/>
        </w:rPr>
        <w:t>全流式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过滤式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离心式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二、选择题（20分）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1、 A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2、 D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9.8pt;height:0pt;width:0.05pt;z-index:251658240;mso-width-relative:page;mso-height-relative:page;" filled="f" stroked="t" coordsize="21600,21600" o:gfxdata="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BhYszUAAAABwEAAA8AAAAAAAAAAQAgAAAA&#10;IgAAAGRycy9kb3ducmV2LnhtbFBLAQIUABQAAAAIAIdO4kB0D9zh1gEAAJIDAAAOAAAAAAAAAAEA&#10;IAAAACM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3、 C   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A   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AB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6、 C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7、 C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8、 A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9、 A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10、A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三、判断题（20分）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1、 √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2、 ×                 </w:t>
      </w:r>
    </w:p>
    <w:p>
      <w:pPr>
        <w:numPr>
          <w:numId w:val="0"/>
        </w:numPr>
        <w:spacing w:line="360" w:lineRule="auto"/>
        <w:ind w:right="0" w:right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3、 √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4、 ×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5、 ×                        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 ×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 √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 √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 √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四、</w:t>
      </w:r>
      <w:r>
        <w:rPr>
          <w:rFonts w:hint="eastAsia" w:cs="宋体"/>
          <w:b/>
          <w:kern w:val="2"/>
          <w:sz w:val="28"/>
          <w:szCs w:val="28"/>
          <w:lang w:val="en-US" w:eastAsia="zh-CN" w:bidi="ar"/>
        </w:rPr>
        <w:t>识图与绘图</w:t>
      </w: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: (共16分)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hAnsi="宋体" w:cs="Times New Roman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分）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</w:t>
      </w:r>
    </w:p>
    <w:p>
      <w:pPr>
        <w:pStyle w:val="2"/>
        <w:spacing w:line="360" w:lineRule="auto"/>
        <w:ind w:firstLine="420" w:firstLineChars="20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2—液压缸3—油塞5—节流阀7—溢流阀9—滤油器10—油箱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pStyle w:val="2"/>
        <w:spacing w:line="360" w:lineRule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"/>
        </w:rPr>
        <w:t>2、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（5分）</w:t>
      </w:r>
    </w:p>
    <w:tbl>
      <w:tblPr>
        <w:tblStyle w:val="5"/>
        <w:tblpPr w:leftFromText="180" w:rightFromText="180" w:vertAnchor="text" w:horzAnchor="page" w:tblpX="3150" w:tblpY="482"/>
        <w:tblOverlap w:val="never"/>
        <w:tblW w:w="6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</w:trPr>
        <w:tc>
          <w:tcPr>
            <w:tcW w:w="6620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  <w:r>
              <w:drawing>
                <wp:anchor distT="0" distB="0" distL="114300" distR="114300" simplePos="0" relativeHeight="262166528" behindDoc="1" locked="0" layoutInCell="1" allowOverlap="1">
                  <wp:simplePos x="0" y="0"/>
                  <wp:positionH relativeFrom="column">
                    <wp:posOffset>1295400</wp:posOffset>
                  </wp:positionH>
                  <wp:positionV relativeFrom="paragraph">
                    <wp:posOffset>55245</wp:posOffset>
                  </wp:positionV>
                  <wp:extent cx="1162050" cy="1371600"/>
                  <wp:effectExtent l="0" t="0" r="0" b="0"/>
                  <wp:wrapTight wrapText="bothSides">
                    <wp:wrapPolygon>
                      <wp:start x="0" y="0"/>
                      <wp:lineTo x="0" y="21300"/>
                      <wp:lineTo x="21246" y="21300"/>
                      <wp:lineTo x="21246" y="0"/>
                      <wp:lineTo x="0" y="0"/>
                    </wp:wrapPolygon>
                  </wp:wrapTight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3270" w:tblpY="672"/>
        <w:tblOverlap w:val="never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5520" w:type="dxa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drawing>
                <wp:inline distT="0" distB="0" distL="114300" distR="114300">
                  <wp:extent cx="3364865" cy="2463800"/>
                  <wp:effectExtent l="0" t="0" r="6985" b="1270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4865" cy="2463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3、(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分)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五、</w:t>
      </w:r>
      <w:r>
        <w:rPr>
          <w:rFonts w:hint="eastAsia" w:cs="宋体"/>
          <w:b/>
          <w:kern w:val="2"/>
          <w:sz w:val="28"/>
          <w:szCs w:val="28"/>
          <w:lang w:val="en-US" w:eastAsia="zh-CN" w:bidi="ar"/>
        </w:rPr>
        <w:t>尺寸标注</w:t>
      </w: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 xml:space="preserve">: ( 24 </w:t>
      </w:r>
      <w:r>
        <w:rPr>
          <w:rFonts w:hint="eastAsia" w:cs="宋体"/>
          <w:b/>
          <w:kern w:val="2"/>
          <w:sz w:val="28"/>
          <w:szCs w:val="28"/>
          <w:lang w:val="en-US" w:eastAsia="zh-CN" w:bidi="ar"/>
        </w:rPr>
        <w:t>分</w:t>
      </w: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</w:p>
    <w:p>
      <w:pPr>
        <w:jc w:val="left"/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2" w:hRule="atLeast"/>
        </w:trPr>
        <w:tc>
          <w:tcPr>
            <w:tcW w:w="8360" w:type="dxa"/>
          </w:tcPr>
          <w:p>
            <w:pPr>
              <w:jc w:val="left"/>
              <w:rPr>
                <w:rFonts w:hint="eastAsia" w:ascii="Times New Roman" w:hAnsi="Times New Roman" w:eastAsia="Times New Roman" w:cs="Times New Roman"/>
                <w:kern w:val="2"/>
                <w:sz w:val="21"/>
                <w:szCs w:val="24"/>
                <w:vertAlign w:val="baseline"/>
                <w:lang w:val="en-US" w:eastAsia="zh-CN" w:bidi="ar"/>
              </w:rPr>
            </w:pPr>
            <w:bookmarkStart w:id="0" w:name="_GoBack"/>
            <w:r>
              <w:rPr>
                <w:rFonts w:eastAsia="Times New Roman"/>
                <w:lang w:val="zh-CN" w:eastAsia="zh-CN"/>
              </w:rPr>
              <w:drawing>
                <wp:inline distT="0" distB="0" distL="114300" distR="114300">
                  <wp:extent cx="5062855" cy="4034790"/>
                  <wp:effectExtent l="0" t="0" r="4445" b="3810"/>
                  <wp:docPr id="41" name="图片 41" descr="说明: image_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说明: image_6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9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2855" cy="403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ind w:firstLine="291" w:firstLineChars="0"/>
        <w:jc w:val="left"/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modern"/>
    <w:pitch w:val="default"/>
    <w:sig w:usb0="00000000" w:usb1="00000000" w:usb2="00000001" w:usb3="00000000" w:csb0="2000019F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2000019F" w:csb1="00000000"/>
  </w:font>
  <w:font w:name="@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201060400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decorative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roman"/>
    <w:pitch w:val="default"/>
    <w:sig w:usb0="00000287" w:usb1="00000000" w:usb2="00000000" w:usb3="00000000" w:csb0="2000019F" w:csb1="00000000"/>
  </w:font>
  <w:font w:name="瀹嬩綋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modern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swiss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decorative"/>
    <w:pitch w:val="default"/>
    <w:sig w:usb0="00000287" w:usb1="00000000" w:usb2="00000000" w:usb3="00000000" w:csb0="2000019F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幼圆">
    <w:altName w:val="宋体"/>
    <w:panose1 w:val="0201050906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幼圆">
    <w:altName w:val="宋体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625901">
    <w:nsid w:val="5667892D"/>
    <w:multiLevelType w:val="singleLevel"/>
    <w:tmpl w:val="5667892D"/>
    <w:lvl w:ilvl="0" w:tentative="1">
      <w:start w:val="4"/>
      <w:numFmt w:val="decimal"/>
      <w:suff w:val="space"/>
      <w:lvlText w:val="%1、"/>
      <w:lvlJc w:val="left"/>
    </w:lvl>
  </w:abstractNum>
  <w:num w:numId="1">
    <w:abstractNumId w:val="14496259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C786B"/>
    <w:rsid w:val="02EC786B"/>
    <w:rsid w:val="26633E6C"/>
    <w:rsid w:val="293E52B8"/>
    <w:rsid w:val="32A931D6"/>
    <w:rsid w:val="701848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2015-11-26T06:32:00Z</dcterms:created>
  <dc:creator>Administrator</dc:creator>
  <cp:lastModifiedBy>Administrator</cp:lastModifiedBy>
  <dcterms:modified xsi:type="dcterms:W3CDTF">2015-12-09T02:01:07Z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