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F305DDD">
      <w:pPr>
        <w:jc w:val="center"/>
        <w:rPr>
          <w:rFonts w:hint="eastAsia" w:ascii="方正卡通简体" w:hAnsi="方正卡通简体" w:eastAsia="方正卡通简体" w:cs="方正卡通简体"/>
          <w:sz w:val="22"/>
          <w:szCs w:val="28"/>
          <w:lang w:eastAsia="zh-CN"/>
        </w:rPr>
      </w:pPr>
    </w:p>
    <w:p w14:paraId="558149AB">
      <w:pPr>
        <w:jc w:val="center"/>
        <w:rPr>
          <w:rFonts w:hint="eastAsia" w:ascii="方正卡通简体" w:hAnsi="方正卡通简体" w:eastAsia="方正卡通简体" w:cs="方正卡通简体"/>
          <w:sz w:val="22"/>
          <w:szCs w:val="28"/>
          <w:lang w:eastAsia="zh-CN"/>
        </w:rPr>
      </w:pPr>
    </w:p>
    <w:p w14:paraId="348E58FC">
      <w:pPr>
        <w:jc w:val="center"/>
        <w:rPr>
          <w:rFonts w:hint="eastAsia" w:ascii="方正卡通简体" w:hAnsi="方正卡通简体" w:eastAsia="方正卡通简体" w:cs="方正卡通简体"/>
          <w:sz w:val="22"/>
          <w:szCs w:val="28"/>
          <w:lang w:eastAsia="zh-CN"/>
        </w:rPr>
      </w:pPr>
    </w:p>
    <w:p w14:paraId="792F2F56">
      <w:pPr>
        <w:jc w:val="center"/>
        <w:rPr>
          <w:rFonts w:hint="eastAsia" w:ascii="方正卡通简体" w:hAnsi="方正卡通简体" w:eastAsia="方正卡通简体" w:cs="方正卡通简体"/>
          <w:sz w:val="22"/>
          <w:szCs w:val="28"/>
          <w:lang w:eastAsia="zh-CN"/>
        </w:rPr>
      </w:pPr>
    </w:p>
    <w:p w14:paraId="46FCD122">
      <w:pPr>
        <w:jc w:val="both"/>
        <w:rPr>
          <w:rFonts w:hint="eastAsia" w:ascii="方正卡通简体" w:hAnsi="方正卡通简体" w:eastAsia="方正卡通简体" w:cs="方正卡通简体"/>
          <w:sz w:val="22"/>
          <w:szCs w:val="28"/>
          <w:lang w:eastAsia="zh-CN"/>
        </w:rPr>
      </w:pPr>
    </w:p>
    <w:p w14:paraId="7FC0E3B5">
      <w:pPr>
        <w:jc w:val="both"/>
        <w:rPr>
          <w:rFonts w:hint="eastAsia" w:ascii="方正卡通简体" w:hAnsi="方正卡通简体" w:eastAsia="方正卡通简体" w:cs="方正卡通简体"/>
          <w:sz w:val="22"/>
          <w:szCs w:val="28"/>
          <w:lang w:eastAsia="zh-CN"/>
        </w:rPr>
      </w:pPr>
    </w:p>
    <w:p w14:paraId="4AC06B55">
      <w:pPr>
        <w:jc w:val="center"/>
        <w:rPr>
          <w:sz w:val="22"/>
        </w:rPr>
      </w:pPr>
      <w:r>
        <w:rPr>
          <w:sz w:val="22"/>
        </w:rPr>
        <mc:AlternateContent>
          <mc:Choice Requires="wps">
            <w:drawing>
              <wp:inline distT="0" distB="0" distL="114300" distR="114300">
                <wp:extent cx="6209030" cy="1682115"/>
                <wp:effectExtent l="0" t="0" r="0" b="0"/>
                <wp:docPr id="5" name="文本框 5"/>
                <wp:cNvGraphicFramePr/>
                <a:graphic xmlns:a="http://schemas.openxmlformats.org/drawingml/2006/main">
                  <a:graphicData uri="http://schemas.microsoft.com/office/word/2010/wordprocessingShape">
                    <wps:wsp>
                      <wps:cNvSpPr txBox="1"/>
                      <wps:spPr>
                        <a:xfrm>
                          <a:off x="1281430" y="3258820"/>
                          <a:ext cx="6209030" cy="1682115"/>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创新思维</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inline>
            </w:drawing>
          </mc:Choice>
          <mc:Fallback>
            <w:pict>
              <v:shape id="_x0000_s1026" o:spid="_x0000_s1026" o:spt="202" type="#_x0000_t202" style="height:132.45pt;width:488.9pt;" filled="f" stroked="f" coordsize="21600,21600" o:gfxdata="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Awo5uzXAAAABQEAAA8AAAAAAAAAAQAg&#10;AAAAIgAAAGRycy9kb3ducmV2LnhtbFBLAQIUABQAAAAIAIdO4kBav+JDSAIAAHMEAAAOAAAAAAAA&#10;AAEAIAAAACYBAABkcnMvZTJvRG9jLnhtbFBLBQYAAAAABgAGAFkBAADgBQAAAAA=&#10;">
                <v:fill on="f" focussize="0,0"/>
                <v:stroke on="f" weight="0.5pt"/>
                <v:imagedata o:title=""/>
                <o:lock v:ext="edit" aspectratio="f"/>
                <v:textbox>
                  <w:txbxContent>
                    <w:p w14:paraId="7F226378">
                      <w:pPr>
                        <w:jc w:val="center"/>
                        <w:rPr>
                          <w:rFonts w:hint="eastAsia" w:ascii="WPS灵秀黑" w:hAnsi="WPS灵秀黑" w:eastAsia="WPS灵秀黑" w:cs="WPS灵秀黑"/>
                          <w:sz w:val="144"/>
                          <w:szCs w:val="144"/>
                        </w:rPr>
                      </w:pPr>
                      <w:r>
                        <w:rPr>
                          <w:rFonts w:hint="eastAsia" w:ascii="WPS灵秀黑" w:hAnsi="WPS灵秀黑" w:eastAsia="WPS灵秀黑" w:cs="WPS灵秀黑"/>
                          <w:sz w:val="144"/>
                          <w:szCs w:val="144"/>
                        </w:rPr>
                        <w:t>创新思维</w:t>
                      </w:r>
                    </w:p>
                  </w:txbxContent>
                </v:textbox>
                <w10:wrap type="none"/>
                <w10:anchorlock/>
              </v:shape>
            </w:pict>
          </mc:Fallback>
        </mc:AlternateContent>
      </w:r>
    </w:p>
    <w:p w14:paraId="2F8F1B91">
      <w:pPr>
        <w:jc w:val="center"/>
        <w:rPr>
          <w:sz w:val="22"/>
        </w:rPr>
      </w:pPr>
    </w:p>
    <w:p w14:paraId="17DF8C9C">
      <w:pPr>
        <w:jc w:val="center"/>
        <w:rPr>
          <w:sz w:val="22"/>
        </w:rPr>
      </w:pPr>
    </w:p>
    <w:p w14:paraId="7D007BEB">
      <w:pPr>
        <w:jc w:val="center"/>
        <w:rPr>
          <w:rFonts w:hint="eastAsia" w:ascii="华文中宋" w:hAnsi="华文中宋" w:eastAsia="华文中宋" w:cs="华文中宋"/>
          <w:sz w:val="56"/>
          <w:szCs w:val="56"/>
          <w:lang w:val="en-US" w:eastAsia="zh-CN"/>
        </w:rPr>
      </w:pPr>
      <w:r>
        <w:rPr>
          <w:rFonts w:hint="eastAsia" w:ascii="华文中宋" w:hAnsi="华文中宋" w:eastAsia="华文中宋" w:cs="华文中宋"/>
          <w:sz w:val="56"/>
          <w:szCs w:val="56"/>
          <w:lang w:val="en-US" w:eastAsia="zh-CN"/>
        </w:rPr>
        <w:t>电子教案</w:t>
      </w:r>
    </w:p>
    <w:p w14:paraId="0DF4A48B">
      <w:pPr>
        <w:jc w:val="center"/>
        <w:rPr>
          <w:rFonts w:hint="eastAsia" w:ascii="华文中宋" w:hAnsi="华文中宋" w:eastAsia="华文中宋" w:cs="华文中宋"/>
          <w:sz w:val="56"/>
          <w:szCs w:val="56"/>
          <w:lang w:val="en-US" w:eastAsia="zh-CN"/>
        </w:rPr>
      </w:pPr>
    </w:p>
    <w:p w14:paraId="6DA8BED9">
      <w:pPr>
        <w:jc w:val="center"/>
        <w:rPr>
          <w:rFonts w:hint="eastAsia" w:ascii="华文中宋" w:hAnsi="华文中宋" w:eastAsia="华文中宋" w:cs="华文中宋"/>
          <w:sz w:val="56"/>
          <w:szCs w:val="56"/>
          <w:lang w:val="en-US" w:eastAsia="zh-CN"/>
        </w:rPr>
      </w:pPr>
    </w:p>
    <w:p w14:paraId="13C68512">
      <w:pPr>
        <w:jc w:val="center"/>
        <w:rPr>
          <w:rFonts w:hint="eastAsia" w:ascii="华文中宋" w:hAnsi="华文中宋" w:eastAsia="华文中宋" w:cs="华文中宋"/>
          <w:sz w:val="56"/>
          <w:szCs w:val="56"/>
          <w:lang w:val="en-US" w:eastAsia="zh-CN"/>
        </w:rPr>
      </w:pPr>
    </w:p>
    <w:p w14:paraId="6FEB7887">
      <w:pPr>
        <w:jc w:val="center"/>
        <w:rPr>
          <w:rFonts w:hint="eastAsia" w:ascii="华文中宋" w:hAnsi="华文中宋" w:eastAsia="华文中宋" w:cs="华文中宋"/>
          <w:sz w:val="56"/>
          <w:szCs w:val="56"/>
          <w:lang w:val="en-US" w:eastAsia="zh-CN"/>
        </w:rPr>
      </w:pPr>
    </w:p>
    <w:p w14:paraId="3D2241F9">
      <w:pPr>
        <w:jc w:val="center"/>
        <w:rPr>
          <w:rFonts w:hint="eastAsia" w:ascii="华文中宋" w:hAnsi="华文中宋" w:eastAsia="华文中宋" w:cs="华文中宋"/>
          <w:sz w:val="56"/>
          <w:szCs w:val="56"/>
          <w:lang w:val="en-US" w:eastAsia="zh-CN"/>
        </w:rPr>
      </w:pPr>
    </w:p>
    <w:p w14:paraId="194F83D7">
      <w:pPr>
        <w:jc w:val="center"/>
        <w:rPr>
          <w:rFonts w:hint="eastAsia" w:ascii="华文中宋" w:hAnsi="华文中宋" w:eastAsia="华文中宋" w:cs="华文中宋"/>
          <w:sz w:val="56"/>
          <w:szCs w:val="56"/>
          <w:lang w:val="en-US" w:eastAsia="zh-CN"/>
        </w:rPr>
      </w:pPr>
    </w:p>
    <w:p w14:paraId="1E9186EE">
      <w:pPr>
        <w:jc w:val="center"/>
        <w:rPr>
          <w:rFonts w:hint="eastAsia" w:ascii="方正卡通简体" w:hAnsi="方正卡通简体" w:eastAsia="方正卡通简体" w:cs="方正卡通简体"/>
          <w:sz w:val="22"/>
          <w:szCs w:val="28"/>
          <w:lang w:eastAsia="zh-CN"/>
        </w:rPr>
      </w:pPr>
      <w:r>
        <w:rPr>
          <w:rFonts w:hint="eastAsia" w:ascii="华文中宋" w:hAnsi="华文中宋" w:eastAsia="华文中宋" w:cs="华文中宋"/>
          <w:sz w:val="36"/>
          <w:szCs w:val="36"/>
          <w:lang w:val="en-US" w:eastAsia="zh-CN"/>
        </w:rPr>
        <w:t>北京出版社</w:t>
      </w:r>
      <w:r>
        <w:rPr>
          <w:rFonts w:hint="eastAsia" w:ascii="方正卡通简体" w:hAnsi="方正卡通简体" w:eastAsia="方正卡通简体" w:cs="方正卡通简体"/>
          <w:sz w:val="22"/>
          <w:szCs w:val="28"/>
          <w:lang w:eastAsia="zh-CN"/>
        </w:rPr>
        <w:br w:type="page"/>
      </w:r>
    </w:p>
    <w:p w14:paraId="2435B9E2">
      <w:pPr>
        <w:keepNext w:val="0"/>
        <w:keepLines w:val="0"/>
        <w:pageBreakBefore w:val="0"/>
        <w:widowControl w:val="0"/>
        <w:kinsoku/>
        <w:wordWrap/>
        <w:overflowPunct/>
        <w:topLinePunct w:val="0"/>
        <w:autoSpaceDE/>
        <w:autoSpaceDN/>
        <w:bidi w:val="0"/>
        <w:adjustRightInd/>
        <w:snapToGrid/>
        <w:spacing w:before="313" w:beforeLines="100" w:after="157" w:afterLines="50"/>
        <w:jc w:val="center"/>
        <w:textAlignment w:val="auto"/>
        <w:rPr>
          <w:rFonts w:hint="eastAsia" w:ascii="黑体" w:hAnsi="黑体" w:eastAsia="黑体" w:cs="黑体"/>
          <w:b w:val="0"/>
          <w:bCs w:val="0"/>
          <w:color w:val="385724" w:themeColor="accent6" w:themeShade="80"/>
          <w:sz w:val="44"/>
          <w:szCs w:val="44"/>
          <w:lang w:eastAsia="zh-CN"/>
        </w:rPr>
      </w:pPr>
      <w:r>
        <w:rPr>
          <w:rFonts w:hint="eastAsia" w:ascii="黑体" w:hAnsi="黑体" w:eastAsia="黑体" w:cs="黑体"/>
          <w:b w:val="0"/>
          <w:bCs w:val="0"/>
          <w:color w:val="385724" w:themeColor="accent6" w:themeShade="80"/>
          <w:sz w:val="44"/>
          <w:szCs w:val="44"/>
          <w:lang w:eastAsia="zh-CN"/>
        </w:rPr>
        <w:t>课时分配表</w:t>
      </w:r>
    </w:p>
    <w:tbl>
      <w:tblPr>
        <w:tblStyle w:val="5"/>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autofit"/>
        <w:tblCellMar>
          <w:top w:w="0" w:type="dxa"/>
          <w:left w:w="108" w:type="dxa"/>
          <w:bottom w:w="0" w:type="dxa"/>
          <w:right w:w="108" w:type="dxa"/>
        </w:tblCellMar>
      </w:tblPr>
      <w:tblGrid>
        <w:gridCol w:w="1176"/>
        <w:gridCol w:w="5269"/>
        <w:gridCol w:w="1735"/>
        <w:gridCol w:w="2025"/>
      </w:tblGrid>
      <w:tr w14:paraId="166EAD1B">
        <w:trPr>
          <w:trHeight w:val="850" w:hRule="atLeast"/>
          <w:jc w:val="center"/>
        </w:trPr>
        <w:tc>
          <w:tcPr>
            <w:tcW w:w="1176" w:type="dxa"/>
            <w:tcBorders>
              <w:tl2br w:val="nil"/>
              <w:tr2bl w:val="nil"/>
            </w:tcBorders>
            <w:shd w:val="clear" w:color="auto" w:fill="00B0F0"/>
            <w:vAlign w:val="center"/>
          </w:tcPr>
          <w:p w14:paraId="32350AD0">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章序</w:t>
            </w:r>
          </w:p>
        </w:tc>
        <w:tc>
          <w:tcPr>
            <w:tcW w:w="5269" w:type="dxa"/>
            <w:tcBorders>
              <w:tl2br w:val="nil"/>
              <w:tr2bl w:val="nil"/>
            </w:tcBorders>
            <w:shd w:val="clear" w:color="auto" w:fill="00B0F0"/>
            <w:vAlign w:val="center"/>
          </w:tcPr>
          <w:p w14:paraId="29143F8A">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课程内容</w:t>
            </w:r>
          </w:p>
        </w:tc>
        <w:tc>
          <w:tcPr>
            <w:tcW w:w="1735" w:type="dxa"/>
            <w:tcBorders>
              <w:tl2br w:val="nil"/>
              <w:tr2bl w:val="nil"/>
            </w:tcBorders>
            <w:shd w:val="clear" w:color="auto" w:fill="00B0F0"/>
            <w:vAlign w:val="center"/>
          </w:tcPr>
          <w:p w14:paraId="5E9713A3">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课时</w:t>
            </w:r>
          </w:p>
        </w:tc>
        <w:tc>
          <w:tcPr>
            <w:tcW w:w="2025" w:type="dxa"/>
            <w:tcBorders>
              <w:tl2br w:val="nil"/>
              <w:tr2bl w:val="nil"/>
            </w:tcBorders>
            <w:shd w:val="clear" w:color="auto" w:fill="00B0F0"/>
            <w:vAlign w:val="center"/>
          </w:tcPr>
          <w:p w14:paraId="6D8ADE46">
            <w:pPr>
              <w:keepNext/>
              <w:keepLines/>
              <w:pageBreakBefore w:val="0"/>
              <w:widowControl w:val="0"/>
              <w:suppressLineNumbers w:val="0"/>
              <w:kinsoku/>
              <w:wordWrap/>
              <w:overflowPunct/>
              <w:topLinePunct w:val="0"/>
              <w:autoSpaceDE/>
              <w:autoSpaceDN/>
              <w:bidi w:val="0"/>
              <w:adjustRightInd/>
              <w:snapToGrid/>
              <w:spacing w:before="0" w:beforeAutospacing="0" w:after="0" w:afterAutospacing="0" w:line="480" w:lineRule="auto"/>
              <w:ind w:left="0" w:right="0"/>
              <w:jc w:val="center"/>
              <w:textAlignment w:val="auto"/>
              <w:outlineLvl w:val="1"/>
              <w:rPr>
                <w:rFonts w:hint="eastAsia" w:ascii="微软雅黑" w:hAnsi="微软雅黑" w:eastAsia="微软雅黑" w:cs="微软雅黑"/>
                <w:b/>
                <w:bCs/>
                <w:i w:val="0"/>
                <w:color w:val="FFFFFF"/>
                <w:sz w:val="28"/>
                <w:szCs w:val="28"/>
                <w:vertAlign w:val="baseline"/>
                <w:lang w:eastAsia="zh-CN"/>
              </w:rPr>
            </w:pPr>
            <w:r>
              <w:rPr>
                <w:rFonts w:hint="eastAsia" w:ascii="微软雅黑" w:hAnsi="微软雅黑" w:eastAsia="微软雅黑" w:cs="微软雅黑"/>
                <w:b/>
                <w:bCs/>
                <w:i w:val="0"/>
                <w:color w:val="FFFFFF"/>
                <w:sz w:val="28"/>
                <w:szCs w:val="28"/>
                <w:vertAlign w:val="baseline"/>
                <w:lang w:eastAsia="zh-CN"/>
              </w:rPr>
              <w:t>备注</w:t>
            </w:r>
          </w:p>
        </w:tc>
      </w:tr>
      <w:tr w14:paraId="565368C6">
        <w:trPr>
          <w:trHeight w:val="850" w:hRule="atLeast"/>
          <w:jc w:val="center"/>
        </w:trPr>
        <w:tc>
          <w:tcPr>
            <w:tcW w:w="1176" w:type="dxa"/>
            <w:tcBorders>
              <w:tl2br w:val="nil"/>
              <w:tr2bl w:val="nil"/>
            </w:tcBorders>
            <w:shd w:val="clear" w:color="auto" w:fill="EBFBFF"/>
            <w:vAlign w:val="center"/>
          </w:tcPr>
          <w:p w14:paraId="1812974A">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1</w:t>
            </w:r>
          </w:p>
        </w:tc>
        <w:tc>
          <w:tcPr>
            <w:tcW w:w="5269" w:type="dxa"/>
            <w:tcBorders>
              <w:tl2br w:val="nil"/>
              <w:tr2bl w:val="nil"/>
            </w:tcBorders>
            <w:shd w:val="clear" w:color="auto" w:fill="FFFFFF"/>
            <w:vAlign w:val="center"/>
          </w:tcPr>
          <w:p w14:paraId="6FF849E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创新概述</w:t>
            </w:r>
          </w:p>
        </w:tc>
        <w:tc>
          <w:tcPr>
            <w:tcW w:w="1735" w:type="dxa"/>
            <w:tcBorders>
              <w:tl2br w:val="nil"/>
              <w:tr2bl w:val="nil"/>
            </w:tcBorders>
            <w:shd w:val="clear" w:color="auto" w:fill="EBFBFF"/>
            <w:vAlign w:val="center"/>
          </w:tcPr>
          <w:p w14:paraId="7852388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w:t>
            </w:r>
          </w:p>
        </w:tc>
        <w:tc>
          <w:tcPr>
            <w:tcW w:w="2025" w:type="dxa"/>
            <w:tcBorders>
              <w:tl2br w:val="nil"/>
              <w:tr2bl w:val="nil"/>
            </w:tcBorders>
            <w:shd w:val="clear" w:color="auto" w:fill="FFFFFF"/>
            <w:vAlign w:val="center"/>
          </w:tcPr>
          <w:p w14:paraId="2D5B9FF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69346968">
        <w:trPr>
          <w:trHeight w:val="850" w:hRule="atLeast"/>
          <w:jc w:val="center"/>
        </w:trPr>
        <w:tc>
          <w:tcPr>
            <w:tcW w:w="1176" w:type="dxa"/>
            <w:tcBorders>
              <w:tl2br w:val="nil"/>
              <w:tr2bl w:val="nil"/>
            </w:tcBorders>
            <w:shd w:val="clear" w:color="auto" w:fill="EBFBFF"/>
            <w:vAlign w:val="center"/>
          </w:tcPr>
          <w:p w14:paraId="59BC02D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2</w:t>
            </w:r>
          </w:p>
        </w:tc>
        <w:tc>
          <w:tcPr>
            <w:tcW w:w="5269" w:type="dxa"/>
            <w:tcBorders>
              <w:tl2br w:val="nil"/>
              <w:tr2bl w:val="nil"/>
            </w:tcBorders>
            <w:shd w:val="clear" w:color="auto" w:fill="FFFFFF"/>
            <w:vAlign w:val="center"/>
          </w:tcPr>
          <w:p w14:paraId="58DA3878">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创新教育概述</w:t>
            </w:r>
          </w:p>
        </w:tc>
        <w:tc>
          <w:tcPr>
            <w:tcW w:w="1735" w:type="dxa"/>
            <w:tcBorders>
              <w:tl2br w:val="nil"/>
              <w:tr2bl w:val="nil"/>
            </w:tcBorders>
            <w:shd w:val="clear" w:color="auto" w:fill="EBFBFF"/>
            <w:vAlign w:val="center"/>
          </w:tcPr>
          <w:p w14:paraId="391CD71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6</w:t>
            </w:r>
          </w:p>
        </w:tc>
        <w:tc>
          <w:tcPr>
            <w:tcW w:w="2025" w:type="dxa"/>
            <w:tcBorders>
              <w:tl2br w:val="nil"/>
              <w:tr2bl w:val="nil"/>
            </w:tcBorders>
            <w:shd w:val="clear" w:color="auto" w:fill="FFFFFF"/>
            <w:vAlign w:val="center"/>
          </w:tcPr>
          <w:p w14:paraId="59E8747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57DEDD5A">
        <w:trPr>
          <w:trHeight w:val="850" w:hRule="atLeast"/>
          <w:jc w:val="center"/>
        </w:trPr>
        <w:tc>
          <w:tcPr>
            <w:tcW w:w="1176" w:type="dxa"/>
            <w:tcBorders>
              <w:tl2br w:val="nil"/>
              <w:tr2bl w:val="nil"/>
            </w:tcBorders>
            <w:shd w:val="clear" w:color="auto" w:fill="EBFBFF"/>
            <w:vAlign w:val="center"/>
          </w:tcPr>
          <w:p w14:paraId="1A4BAE74">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3</w:t>
            </w:r>
          </w:p>
        </w:tc>
        <w:tc>
          <w:tcPr>
            <w:tcW w:w="5269" w:type="dxa"/>
            <w:tcBorders>
              <w:tl2br w:val="nil"/>
              <w:tr2bl w:val="nil"/>
            </w:tcBorders>
            <w:shd w:val="clear" w:color="auto" w:fill="FFFFFF"/>
            <w:vAlign w:val="center"/>
          </w:tcPr>
          <w:p w14:paraId="7760824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创新思维及训练</w:t>
            </w:r>
          </w:p>
        </w:tc>
        <w:tc>
          <w:tcPr>
            <w:tcW w:w="1735" w:type="dxa"/>
            <w:tcBorders>
              <w:tl2br w:val="nil"/>
              <w:tr2bl w:val="nil"/>
            </w:tcBorders>
            <w:shd w:val="clear" w:color="auto" w:fill="EBFBFF"/>
            <w:vAlign w:val="center"/>
          </w:tcPr>
          <w:p w14:paraId="1C1B5227">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8</w:t>
            </w:r>
          </w:p>
        </w:tc>
        <w:tc>
          <w:tcPr>
            <w:tcW w:w="2025" w:type="dxa"/>
            <w:tcBorders>
              <w:tl2br w:val="nil"/>
              <w:tr2bl w:val="nil"/>
            </w:tcBorders>
            <w:shd w:val="clear" w:color="auto" w:fill="FFFFFF"/>
            <w:vAlign w:val="center"/>
          </w:tcPr>
          <w:p w14:paraId="5380E0BE">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0E1C170">
        <w:trPr>
          <w:trHeight w:val="850" w:hRule="atLeast"/>
          <w:jc w:val="center"/>
        </w:trPr>
        <w:tc>
          <w:tcPr>
            <w:tcW w:w="1176" w:type="dxa"/>
            <w:tcBorders>
              <w:tl2br w:val="nil"/>
              <w:tr2bl w:val="nil"/>
            </w:tcBorders>
            <w:shd w:val="clear" w:color="auto" w:fill="EBFBFF"/>
            <w:vAlign w:val="center"/>
          </w:tcPr>
          <w:p w14:paraId="018F393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4</w:t>
            </w:r>
          </w:p>
        </w:tc>
        <w:tc>
          <w:tcPr>
            <w:tcW w:w="5269" w:type="dxa"/>
            <w:tcBorders>
              <w:tl2br w:val="nil"/>
              <w:tr2bl w:val="nil"/>
            </w:tcBorders>
            <w:shd w:val="clear" w:color="auto" w:fill="FFFFFF"/>
            <w:vAlign w:val="center"/>
          </w:tcPr>
          <w:p w14:paraId="3CB4900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想象、直觉与灵感</w:t>
            </w:r>
          </w:p>
        </w:tc>
        <w:tc>
          <w:tcPr>
            <w:tcW w:w="1735" w:type="dxa"/>
            <w:tcBorders>
              <w:tl2br w:val="nil"/>
              <w:tr2bl w:val="nil"/>
            </w:tcBorders>
            <w:shd w:val="clear" w:color="auto" w:fill="EBFBFF"/>
            <w:vAlign w:val="center"/>
          </w:tcPr>
          <w:p w14:paraId="5508D40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6</w:t>
            </w:r>
          </w:p>
        </w:tc>
        <w:tc>
          <w:tcPr>
            <w:tcW w:w="2025" w:type="dxa"/>
            <w:tcBorders>
              <w:tl2br w:val="nil"/>
              <w:tr2bl w:val="nil"/>
            </w:tcBorders>
            <w:shd w:val="clear" w:color="auto" w:fill="FFFFFF"/>
            <w:vAlign w:val="center"/>
          </w:tcPr>
          <w:p w14:paraId="64BD50F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F6B57EB">
        <w:trPr>
          <w:trHeight w:val="850" w:hRule="atLeast"/>
          <w:jc w:val="center"/>
        </w:trPr>
        <w:tc>
          <w:tcPr>
            <w:tcW w:w="1176" w:type="dxa"/>
            <w:tcBorders>
              <w:tl2br w:val="nil"/>
              <w:tr2bl w:val="nil"/>
            </w:tcBorders>
            <w:shd w:val="clear" w:color="auto" w:fill="EBFBFF"/>
            <w:vAlign w:val="center"/>
          </w:tcPr>
          <w:p w14:paraId="06A53329">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5</w:t>
            </w:r>
          </w:p>
        </w:tc>
        <w:tc>
          <w:tcPr>
            <w:tcW w:w="5269" w:type="dxa"/>
            <w:tcBorders>
              <w:tl2br w:val="nil"/>
              <w:tr2bl w:val="nil"/>
            </w:tcBorders>
            <w:shd w:val="clear" w:color="auto" w:fill="FFFFFF"/>
            <w:vAlign w:val="center"/>
          </w:tcPr>
          <w:p w14:paraId="67E1838B">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创新技法</w:t>
            </w:r>
          </w:p>
        </w:tc>
        <w:tc>
          <w:tcPr>
            <w:tcW w:w="1735" w:type="dxa"/>
            <w:tcBorders>
              <w:tl2br w:val="nil"/>
              <w:tr2bl w:val="nil"/>
            </w:tcBorders>
            <w:shd w:val="clear" w:color="auto" w:fill="EBFBFF"/>
            <w:vAlign w:val="center"/>
          </w:tcPr>
          <w:p w14:paraId="12B42C5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6</w:t>
            </w:r>
          </w:p>
        </w:tc>
        <w:tc>
          <w:tcPr>
            <w:tcW w:w="2025" w:type="dxa"/>
            <w:tcBorders>
              <w:tl2br w:val="nil"/>
              <w:tr2bl w:val="nil"/>
            </w:tcBorders>
            <w:shd w:val="clear" w:color="auto" w:fill="FFFFFF"/>
            <w:vAlign w:val="center"/>
          </w:tcPr>
          <w:p w14:paraId="29CC122F">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089DDC28">
        <w:trPr>
          <w:trHeight w:val="850" w:hRule="atLeast"/>
          <w:jc w:val="center"/>
        </w:trPr>
        <w:tc>
          <w:tcPr>
            <w:tcW w:w="1176" w:type="dxa"/>
            <w:tcBorders>
              <w:tl2br w:val="nil"/>
              <w:tr2bl w:val="nil"/>
            </w:tcBorders>
            <w:shd w:val="clear" w:color="auto" w:fill="EBFBFF"/>
            <w:vAlign w:val="center"/>
          </w:tcPr>
          <w:p w14:paraId="061D9AED">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6</w:t>
            </w:r>
          </w:p>
        </w:tc>
        <w:tc>
          <w:tcPr>
            <w:tcW w:w="5269" w:type="dxa"/>
            <w:tcBorders>
              <w:tl2br w:val="nil"/>
              <w:tr2bl w:val="nil"/>
            </w:tcBorders>
            <w:shd w:val="clear" w:color="auto" w:fill="FFFFFF"/>
            <w:vAlign w:val="center"/>
          </w:tcPr>
          <w:p w14:paraId="64E75DA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r>
              <w:rPr>
                <w:rFonts w:hint="eastAsia" w:ascii="宋体" w:hAnsi="宋体" w:eastAsia="宋体" w:cs="宋体"/>
                <w:b w:val="0"/>
                <w:bCs/>
                <w:i w:val="0"/>
                <w:color w:val="000000"/>
                <w:sz w:val="24"/>
                <w:szCs w:val="24"/>
                <w:vertAlign w:val="baseline"/>
                <w:lang w:eastAsia="zh-CN"/>
              </w:rPr>
              <w:t>发明管理</w:t>
            </w:r>
          </w:p>
        </w:tc>
        <w:tc>
          <w:tcPr>
            <w:tcW w:w="1735" w:type="dxa"/>
            <w:tcBorders>
              <w:tl2br w:val="nil"/>
              <w:tr2bl w:val="nil"/>
            </w:tcBorders>
            <w:shd w:val="clear" w:color="auto" w:fill="EBFBFF"/>
            <w:vAlign w:val="center"/>
          </w:tcPr>
          <w:p w14:paraId="5B78A793">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4</w:t>
            </w:r>
          </w:p>
        </w:tc>
        <w:tc>
          <w:tcPr>
            <w:tcW w:w="2025" w:type="dxa"/>
            <w:tcBorders>
              <w:tl2br w:val="nil"/>
              <w:tr2bl w:val="nil"/>
            </w:tcBorders>
            <w:shd w:val="clear" w:color="auto" w:fill="FFFFFF"/>
            <w:vAlign w:val="center"/>
          </w:tcPr>
          <w:p w14:paraId="71FDF8C1">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r w14:paraId="7CC07A24">
        <w:trPr>
          <w:trHeight w:val="850" w:hRule="atLeast"/>
          <w:jc w:val="center"/>
        </w:trPr>
        <w:tc>
          <w:tcPr>
            <w:tcW w:w="1176" w:type="dxa"/>
            <w:tcBorders>
              <w:tl2br w:val="nil"/>
              <w:tr2bl w:val="nil"/>
            </w:tcBorders>
            <w:shd w:val="clear" w:color="auto" w:fill="EBFBFF"/>
            <w:vAlign w:val="center"/>
          </w:tcPr>
          <w:p w14:paraId="4CE2AC1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cs="宋体"/>
                <w:b/>
                <w:bCs/>
                <w:i w:val="0"/>
                <w:color w:val="08090C"/>
                <w:sz w:val="24"/>
                <w:szCs w:val="24"/>
                <w:vertAlign w:val="baseline"/>
                <w:lang w:val="en-US" w:eastAsia="zh-CN"/>
              </w:rPr>
            </w:pPr>
            <w:r>
              <w:rPr>
                <w:rFonts w:hint="eastAsia" w:ascii="宋体" w:hAnsi="宋体" w:cs="宋体"/>
                <w:b/>
                <w:bCs/>
                <w:i w:val="0"/>
                <w:color w:val="08090C"/>
                <w:sz w:val="24"/>
                <w:szCs w:val="24"/>
                <w:vertAlign w:val="baseline"/>
                <w:lang w:val="en-US" w:eastAsia="zh-CN"/>
              </w:rPr>
              <w:t>总计</w:t>
            </w:r>
          </w:p>
        </w:tc>
        <w:tc>
          <w:tcPr>
            <w:tcW w:w="5269" w:type="dxa"/>
            <w:tcBorders>
              <w:tl2br w:val="nil"/>
              <w:tr2bl w:val="nil"/>
            </w:tcBorders>
            <w:shd w:val="clear" w:color="auto" w:fill="FFFFFF"/>
            <w:vAlign w:val="center"/>
          </w:tcPr>
          <w:p w14:paraId="149E5A40">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c>
          <w:tcPr>
            <w:tcW w:w="1735" w:type="dxa"/>
            <w:tcBorders>
              <w:tl2br w:val="nil"/>
              <w:tr2bl w:val="nil"/>
            </w:tcBorders>
            <w:shd w:val="clear" w:color="auto" w:fill="EBFBFF"/>
            <w:vAlign w:val="center"/>
          </w:tcPr>
          <w:p w14:paraId="080D6D85">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default" w:ascii="宋体" w:hAnsi="宋体" w:eastAsia="宋体" w:cs="宋体"/>
                <w:b w:val="0"/>
                <w:bCs/>
                <w:i w:val="0"/>
                <w:color w:val="000000"/>
                <w:sz w:val="24"/>
                <w:szCs w:val="24"/>
                <w:vertAlign w:val="baseline"/>
                <w:lang w:val="en-US" w:eastAsia="zh-CN"/>
              </w:rPr>
            </w:pPr>
            <w:r>
              <w:rPr>
                <w:rFonts w:hint="eastAsia" w:ascii="宋体" w:hAnsi="宋体" w:eastAsia="宋体" w:cs="宋体"/>
                <w:b w:val="0"/>
                <w:bCs/>
                <w:i w:val="0"/>
                <w:color w:val="000000"/>
                <w:sz w:val="24"/>
                <w:szCs w:val="24"/>
                <w:vertAlign w:val="baseline"/>
                <w:lang w:val="en-US" w:eastAsia="zh-CN"/>
              </w:rPr>
              <w:t>32</w:t>
            </w:r>
          </w:p>
        </w:tc>
        <w:tc>
          <w:tcPr>
            <w:tcW w:w="2025" w:type="dxa"/>
            <w:tcBorders>
              <w:tl2br w:val="nil"/>
              <w:tr2bl w:val="nil"/>
            </w:tcBorders>
            <w:shd w:val="clear" w:color="auto" w:fill="FFFFFF"/>
            <w:vAlign w:val="center"/>
          </w:tcPr>
          <w:p w14:paraId="3AA06D96">
            <w:pPr>
              <w:keepNext/>
              <w:keepLines/>
              <w:pageBreakBefore w:val="0"/>
              <w:widowControl w:val="0"/>
              <w:suppressLineNumbers w:val="0"/>
              <w:shd w:val="clear"/>
              <w:kinsoku/>
              <w:wordWrap/>
              <w:overflowPunct/>
              <w:topLinePunct w:val="0"/>
              <w:autoSpaceDE/>
              <w:autoSpaceDN/>
              <w:bidi w:val="0"/>
              <w:adjustRightInd/>
              <w:snapToGrid/>
              <w:spacing w:before="0" w:beforeAutospacing="0" w:after="0" w:afterAutospacing="0" w:line="360" w:lineRule="auto"/>
              <w:ind w:left="0" w:right="0"/>
              <w:jc w:val="center"/>
              <w:textAlignment w:val="auto"/>
              <w:outlineLvl w:val="1"/>
              <w:rPr>
                <w:rFonts w:hint="eastAsia" w:ascii="宋体" w:hAnsi="宋体" w:eastAsia="宋体" w:cs="宋体"/>
                <w:b w:val="0"/>
                <w:bCs/>
                <w:i w:val="0"/>
                <w:color w:val="000000"/>
                <w:sz w:val="24"/>
                <w:szCs w:val="24"/>
                <w:vertAlign w:val="baseline"/>
                <w:lang w:eastAsia="zh-CN"/>
              </w:rPr>
            </w:pPr>
          </w:p>
        </w:tc>
      </w:tr>
    </w:tbl>
    <w:p w14:paraId="24ED5C6B">
      <w:pPr>
        <w:rPr>
          <w:rFonts w:hint="eastAsia" w:ascii="黑体" w:hAnsi="黑体" w:eastAsia="黑体" w:cs="黑体"/>
          <w:b w:val="0"/>
          <w:bCs w:val="0"/>
          <w:color w:val="auto"/>
          <w:sz w:val="44"/>
          <w:szCs w:val="44"/>
          <w:lang w:eastAsia="zh-CN"/>
        </w:rPr>
      </w:pPr>
      <w:r>
        <w:rPr>
          <w:rFonts w:hint="eastAsia" w:ascii="黑体" w:hAnsi="黑体" w:eastAsia="黑体" w:cs="黑体"/>
          <w:b w:val="0"/>
          <w:bCs w:val="0"/>
          <w:color w:val="auto"/>
          <w:sz w:val="44"/>
          <w:szCs w:val="44"/>
          <w:lang w:eastAsia="zh-CN"/>
        </w:rPr>
        <w:br w:type="page"/>
      </w:r>
    </w:p>
    <w:p w14:paraId="556007E6">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第</w:t>
      </w:r>
      <w:r>
        <w:rPr>
          <w:rFonts w:hint="eastAsia" w:ascii="微软雅黑" w:hAnsi="微软雅黑" w:eastAsia="微软雅黑" w:cs="微软雅黑"/>
          <w:b w:val="0"/>
          <w:bCs w:val="0"/>
          <w:color w:val="000000" w:themeColor="text1"/>
          <w:sz w:val="44"/>
          <w:szCs w:val="44"/>
          <w:lang w:val="en-US" w:eastAsia="zh-CN"/>
          <w14:textFill>
            <w14:solidFill>
              <w14:schemeClr w14:val="tx1"/>
            </w14:solidFill>
          </w14:textFill>
        </w:rPr>
        <w:t>4</w:t>
      </w:r>
      <w: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t>课</w:t>
      </w:r>
    </w:p>
    <w:tbl>
      <w:tblPr>
        <w:tblStyle w:val="4"/>
        <w:tblW w:w="10205" w:type="dxa"/>
        <w:jc w:val="center"/>
        <w:tblBorders>
          <w:top w:val="double" w:color="375623" w:themeColor="accent6" w:themeShade="7F" w:sz="4" w:space="0"/>
          <w:left w:val="double" w:color="375623" w:themeColor="accent6" w:themeShade="7F" w:sz="4" w:space="0"/>
          <w:bottom w:val="double" w:color="375623" w:themeColor="accent6" w:themeShade="7F" w:sz="4" w:space="0"/>
          <w:right w:val="double" w:color="375623" w:themeColor="accent6" w:themeShade="7F" w:sz="4" w:space="0"/>
          <w:insideH w:val="dotted" w:color="375623" w:themeColor="accent6" w:themeShade="7F" w:sz="4" w:space="0"/>
          <w:insideV w:val="dotted" w:color="375623" w:themeColor="accent6" w:themeShade="7F" w:sz="4" w:space="0"/>
        </w:tblBorders>
        <w:tblLayout w:type="fixed"/>
        <w:tblCellMar>
          <w:top w:w="0" w:type="dxa"/>
          <w:left w:w="108" w:type="dxa"/>
          <w:bottom w:w="0" w:type="dxa"/>
          <w:right w:w="108" w:type="dxa"/>
        </w:tblCellMar>
      </w:tblPr>
      <w:tblGrid>
        <w:gridCol w:w="1541"/>
        <w:gridCol w:w="7014"/>
        <w:gridCol w:w="1650"/>
      </w:tblGrid>
      <w:tr w14:paraId="1C4BB73B">
        <w:trPr>
          <w:trHeight w:val="567" w:hRule="atLeast"/>
          <w:jc w:val="center"/>
        </w:trPr>
        <w:tc>
          <w:tcPr>
            <w:tcW w:w="1541" w:type="dxa"/>
            <w:tcBorders>
              <w:tl2br w:val="nil"/>
              <w:tr2bl w:val="nil"/>
            </w:tcBorders>
            <w:shd w:val="clear" w:color="auto" w:fill="EBFBFF"/>
            <w:vAlign w:val="center"/>
          </w:tcPr>
          <w:p w14:paraId="45E250E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题</w:t>
            </w:r>
          </w:p>
        </w:tc>
        <w:tc>
          <w:tcPr>
            <w:tcW w:w="8664" w:type="dxa"/>
            <w:gridSpan w:val="2"/>
            <w:tcBorders>
              <w:tl2br w:val="nil"/>
              <w:tr2bl w:val="nil"/>
            </w:tcBorders>
            <w:shd w:val="clear" w:color="auto" w:fill="auto"/>
            <w:vAlign w:val="center"/>
          </w:tcPr>
          <w:p w14:paraId="1CC5A7C3">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想象、直觉与灵感</w:t>
            </w:r>
          </w:p>
        </w:tc>
      </w:tr>
      <w:tr w14:paraId="62CC0BFE">
        <w:trPr>
          <w:trHeight w:val="567" w:hRule="atLeast"/>
          <w:jc w:val="center"/>
        </w:trPr>
        <w:tc>
          <w:tcPr>
            <w:tcW w:w="1541" w:type="dxa"/>
            <w:tcBorders>
              <w:tl2br w:val="nil"/>
              <w:tr2bl w:val="nil"/>
            </w:tcBorders>
            <w:shd w:val="clear" w:color="auto" w:fill="EBFBFF"/>
            <w:vAlign w:val="center"/>
          </w:tcPr>
          <w:p w14:paraId="3D8B635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课  时</w:t>
            </w:r>
          </w:p>
        </w:tc>
        <w:tc>
          <w:tcPr>
            <w:tcW w:w="8664" w:type="dxa"/>
            <w:gridSpan w:val="2"/>
            <w:tcBorders>
              <w:tl2br w:val="nil"/>
              <w:tr2bl w:val="nil"/>
            </w:tcBorders>
            <w:shd w:val="clear" w:color="auto" w:fill="auto"/>
            <w:vAlign w:val="center"/>
          </w:tcPr>
          <w:p w14:paraId="74A78842">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Times New Roman"/>
                <w:sz w:val="24"/>
                <w:szCs w:val="24"/>
                <w:lang w:val="en-US" w:eastAsia="zh-CN"/>
              </w:rPr>
              <w:t>6</w:t>
            </w:r>
            <w:r>
              <w:rPr>
                <w:rFonts w:hint="default" w:ascii="Times New Roman" w:hAnsi="宋体"/>
                <w:sz w:val="24"/>
                <w:szCs w:val="24"/>
              </w:rPr>
              <w:t>课时</w:t>
            </w:r>
            <w:r>
              <w:rPr>
                <w:rFonts w:hint="eastAsia" w:ascii="Times New Roman" w:hAnsi="宋体"/>
                <w:sz w:val="24"/>
                <w:szCs w:val="24"/>
              </w:rPr>
              <w:t>（</w:t>
            </w:r>
            <w:r>
              <w:rPr>
                <w:rFonts w:hint="eastAsia" w:ascii="Times New Roman" w:hAnsi="宋体"/>
                <w:sz w:val="24"/>
                <w:szCs w:val="24"/>
                <w:lang w:val="en-US" w:eastAsia="zh-CN"/>
              </w:rPr>
              <w:t>270</w:t>
            </w:r>
            <w:r>
              <w:rPr>
                <w:rFonts w:hint="eastAsia" w:ascii="Times New Roman" w:hAnsi="宋体"/>
                <w:sz w:val="24"/>
                <w:szCs w:val="24"/>
              </w:rPr>
              <w:t xml:space="preserve"> min）。</w:t>
            </w:r>
          </w:p>
        </w:tc>
      </w:tr>
      <w:tr w14:paraId="3A10EA9E">
        <w:trPr>
          <w:trHeight w:val="567" w:hRule="atLeast"/>
          <w:jc w:val="center"/>
        </w:trPr>
        <w:tc>
          <w:tcPr>
            <w:tcW w:w="1541" w:type="dxa"/>
            <w:tcBorders>
              <w:tl2br w:val="nil"/>
              <w:tr2bl w:val="nil"/>
            </w:tcBorders>
            <w:shd w:val="clear" w:color="auto" w:fill="EBFBFF"/>
            <w:vAlign w:val="center"/>
          </w:tcPr>
          <w:p w14:paraId="62886216">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教学目标</w:t>
            </w:r>
          </w:p>
        </w:tc>
        <w:tc>
          <w:tcPr>
            <w:tcW w:w="8664" w:type="dxa"/>
            <w:gridSpan w:val="2"/>
            <w:tcBorders>
              <w:tl2br w:val="nil"/>
              <w:tr2bl w:val="nil"/>
            </w:tcBorders>
            <w:shd w:val="clear" w:color="auto" w:fill="auto"/>
            <w:vAlign w:val="center"/>
          </w:tcPr>
          <w:p w14:paraId="7B4E66AD">
            <w:pPr>
              <w:keepNext w:val="0"/>
              <w:keepLines w:val="0"/>
              <w:suppressLineNumbers w:val="0"/>
              <w:spacing w:before="0" w:beforeAutospacing="0" w:after="0" w:afterAutospacing="0" w:line="360" w:lineRule="auto"/>
              <w:ind w:left="0" w:right="0" w:hanging="8"/>
              <w:rPr>
                <w:rFonts w:hint="default"/>
                <w:b/>
                <w:sz w:val="24"/>
                <w:szCs w:val="24"/>
              </w:rPr>
            </w:pPr>
            <w:r>
              <w:rPr>
                <w:rFonts w:hint="default" w:hAnsi="宋体"/>
                <w:b/>
                <w:sz w:val="24"/>
                <w:szCs w:val="24"/>
              </w:rPr>
              <w:t>知识</w:t>
            </w:r>
            <w:r>
              <w:rPr>
                <w:rFonts w:hint="eastAsia" w:hAnsi="宋体"/>
                <w:b/>
                <w:sz w:val="24"/>
                <w:szCs w:val="24"/>
              </w:rPr>
              <w:t>技能</w:t>
            </w:r>
            <w:r>
              <w:rPr>
                <w:rFonts w:hint="default" w:hAnsi="宋体"/>
                <w:b/>
                <w:sz w:val="24"/>
                <w:szCs w:val="24"/>
              </w:rPr>
              <w:t>目标：</w:t>
            </w:r>
          </w:p>
          <w:p w14:paraId="084E7A21">
            <w:pPr>
              <w:keepNext w:val="0"/>
              <w:keepLines w:val="0"/>
              <w:suppressLineNumbers w:val="0"/>
              <w:spacing w:before="0" w:beforeAutospacing="0" w:after="0" w:afterAutospacing="0" w:line="360" w:lineRule="auto"/>
              <w:ind w:left="0" w:right="0" w:hanging="8"/>
              <w:rPr>
                <w:rFonts w:hint="default" w:ascii="Times New Roman" w:hAnsi="宋体"/>
                <w:bCs/>
                <w:sz w:val="24"/>
                <w:szCs w:val="24"/>
              </w:rPr>
            </w:pPr>
            <w:r>
              <w:rPr>
                <w:rFonts w:hint="default" w:ascii="Times New Roman" w:hAnsi="Times New Roman"/>
                <w:sz w:val="24"/>
                <w:szCs w:val="24"/>
              </w:rPr>
              <w:t>1</w:t>
            </w:r>
            <w:r>
              <w:rPr>
                <w:rFonts w:hint="default" w:ascii="Times New Roman" w:hAnsi="宋体"/>
                <w:bCs/>
                <w:sz w:val="24"/>
                <w:szCs w:val="24"/>
              </w:rPr>
              <w:t>．</w:t>
            </w:r>
            <w:r>
              <w:rPr>
                <w:rFonts w:hint="eastAsia" w:ascii="Times New Roman" w:hAnsi="宋体"/>
                <w:bCs/>
                <w:sz w:val="24"/>
                <w:szCs w:val="24"/>
              </w:rPr>
              <w:t>了解想象力概述。</w:t>
            </w:r>
          </w:p>
          <w:p w14:paraId="7D0BBCB6">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Times New Roman"/>
                <w:sz w:val="24"/>
                <w:szCs w:val="24"/>
              </w:rPr>
              <w:t>2</w:t>
            </w:r>
            <w:r>
              <w:rPr>
                <w:rFonts w:hint="default" w:ascii="Times New Roman" w:hAnsi="宋体"/>
                <w:bCs/>
                <w:sz w:val="24"/>
                <w:szCs w:val="24"/>
              </w:rPr>
              <w:t>．</w:t>
            </w:r>
            <w:r>
              <w:rPr>
                <w:rFonts w:hint="eastAsia" w:ascii="Times New Roman" w:hAnsi="宋体"/>
                <w:bCs/>
                <w:sz w:val="24"/>
                <w:szCs w:val="24"/>
              </w:rPr>
              <w:t>通过学习与练习掌握</w:t>
            </w:r>
            <w:r>
              <w:rPr>
                <w:rFonts w:hint="eastAsia" w:ascii="Times New Roman" w:hAnsi="宋体"/>
                <w:bCs/>
                <w:sz w:val="24"/>
                <w:szCs w:val="24"/>
                <w:lang w:eastAsia="zh-CN"/>
              </w:rPr>
              <w:t>直觉思维的作用</w:t>
            </w:r>
            <w:r>
              <w:rPr>
                <w:rFonts w:hint="eastAsia" w:ascii="Times New Roman" w:hAnsi="宋体"/>
                <w:bCs/>
                <w:sz w:val="24"/>
                <w:szCs w:val="24"/>
              </w:rPr>
              <w:t>。</w:t>
            </w:r>
          </w:p>
          <w:p w14:paraId="4850F9B4">
            <w:pPr>
              <w:keepNext w:val="0"/>
              <w:keepLines w:val="0"/>
              <w:suppressLineNumbers w:val="0"/>
              <w:spacing w:before="0" w:beforeAutospacing="0" w:after="0" w:afterAutospacing="0" w:line="360" w:lineRule="auto"/>
              <w:ind w:left="0" w:right="0" w:hanging="8"/>
              <w:rPr>
                <w:rFonts w:hint="default" w:ascii="Times New Roman" w:hAnsi="Times New Roman"/>
                <w:b/>
                <w:sz w:val="24"/>
                <w:szCs w:val="24"/>
              </w:rPr>
            </w:pPr>
            <w:r>
              <w:rPr>
                <w:rFonts w:hint="default" w:ascii="Times New Roman" w:hAnsi="Times New Roman"/>
                <w:b/>
                <w:sz w:val="24"/>
                <w:szCs w:val="24"/>
              </w:rPr>
              <w:t>思政育人目标</w:t>
            </w:r>
            <w:r>
              <w:rPr>
                <w:rFonts w:hint="eastAsia" w:ascii="Times New Roman" w:hAnsi="Times New Roman"/>
                <w:b/>
                <w:sz w:val="24"/>
                <w:szCs w:val="24"/>
              </w:rPr>
              <w:t>：</w:t>
            </w:r>
          </w:p>
          <w:p w14:paraId="0A18A20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6" w:right="0" w:firstLine="480" w:firstLineChars="200"/>
              <w:textAlignment w:val="auto"/>
              <w:rPr>
                <w:rFonts w:hint="eastAsia" w:ascii="Times New Roman" w:hAnsi="Times New Roman" w:eastAsiaTheme="minorEastAsia"/>
                <w:sz w:val="24"/>
                <w:szCs w:val="24"/>
                <w:lang w:eastAsia="zh-CN"/>
              </w:rPr>
            </w:pPr>
            <w:r>
              <w:rPr>
                <w:rFonts w:hint="eastAsia" w:ascii="Times New Roman" w:hAnsi="宋体"/>
                <w:bCs/>
                <w:sz w:val="24"/>
                <w:szCs w:val="24"/>
              </w:rPr>
              <w:t>让学生通过学习</w:t>
            </w:r>
            <w:r>
              <w:rPr>
                <w:rFonts w:hint="eastAsia" w:ascii="Times New Roman" w:hAnsi="宋体"/>
                <w:bCs/>
                <w:sz w:val="24"/>
                <w:szCs w:val="24"/>
                <w:lang w:eastAsia="zh-CN"/>
              </w:rPr>
              <w:t>想象、直觉与灵感</w:t>
            </w:r>
            <w:r>
              <w:rPr>
                <w:rFonts w:hint="eastAsia" w:ascii="Times New Roman" w:hAnsi="宋体"/>
                <w:bCs/>
                <w:sz w:val="24"/>
                <w:szCs w:val="24"/>
              </w:rPr>
              <w:t>，通过学习而能区别想象和信念，实际上依赖于传统和文化</w:t>
            </w:r>
            <w:r>
              <w:rPr>
                <w:rFonts w:hint="eastAsia" w:ascii="Times New Roman" w:hAnsi="宋体"/>
                <w:bCs/>
                <w:sz w:val="24"/>
                <w:szCs w:val="24"/>
                <w:lang w:eastAsia="zh-CN"/>
              </w:rPr>
              <w:t>。</w:t>
            </w:r>
          </w:p>
        </w:tc>
      </w:tr>
      <w:tr w14:paraId="575C5208">
        <w:trPr>
          <w:trHeight w:val="567" w:hRule="atLeast"/>
          <w:jc w:val="center"/>
        </w:trPr>
        <w:tc>
          <w:tcPr>
            <w:tcW w:w="1541" w:type="dxa"/>
            <w:tcBorders>
              <w:tl2br w:val="nil"/>
              <w:tr2bl w:val="nil"/>
            </w:tcBorders>
            <w:shd w:val="clear" w:color="auto" w:fill="EBFBFF"/>
            <w:vAlign w:val="center"/>
          </w:tcPr>
          <w:p w14:paraId="76E2721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教学重难点</w:t>
            </w:r>
          </w:p>
        </w:tc>
        <w:tc>
          <w:tcPr>
            <w:tcW w:w="8664" w:type="dxa"/>
            <w:gridSpan w:val="2"/>
            <w:tcBorders>
              <w:tl2br w:val="nil"/>
              <w:tr2bl w:val="nil"/>
            </w:tcBorders>
            <w:shd w:val="clear" w:color="auto" w:fill="auto"/>
            <w:vAlign w:val="center"/>
          </w:tcPr>
          <w:p w14:paraId="5135300D">
            <w:pPr>
              <w:keepNext w:val="0"/>
              <w:keepLines w:val="0"/>
              <w:suppressLineNumbers w:val="0"/>
              <w:spacing w:before="0" w:beforeAutospacing="0" w:after="0" w:afterAutospacing="0" w:line="360" w:lineRule="auto"/>
              <w:ind w:left="0" w:right="0" w:hanging="8"/>
              <w:rPr>
                <w:rFonts w:hint="eastAsia" w:ascii="Times New Roman" w:hAnsi="Times New Roman" w:eastAsiaTheme="minorEastAsia"/>
                <w:sz w:val="24"/>
                <w:szCs w:val="24"/>
                <w:lang w:eastAsia="zh-CN"/>
              </w:rPr>
            </w:pPr>
            <w:r>
              <w:rPr>
                <w:rFonts w:hint="eastAsia" w:ascii="Times New Roman" w:hAnsi="Times New Roman"/>
                <w:b/>
                <w:sz w:val="24"/>
                <w:szCs w:val="24"/>
              </w:rPr>
              <w:t>教学重点：</w:t>
            </w:r>
            <w:r>
              <w:rPr>
                <w:rFonts w:hint="eastAsia" w:ascii="宋体" w:hAnsi="宋体" w:cs="宋体"/>
                <w:kern w:val="0"/>
                <w:sz w:val="24"/>
                <w:szCs w:val="24"/>
                <w:lang w:val="en-US" w:eastAsia="zh-CN"/>
              </w:rPr>
              <w:t>想象</w:t>
            </w:r>
          </w:p>
          <w:p w14:paraId="338E3EF3">
            <w:pPr>
              <w:keepNext w:val="0"/>
              <w:keepLines w:val="0"/>
              <w:suppressLineNumbers w:val="0"/>
              <w:spacing w:before="0" w:beforeAutospacing="0" w:after="0" w:afterAutospacing="0" w:line="360" w:lineRule="auto"/>
              <w:ind w:left="0" w:right="0" w:hanging="8"/>
              <w:rPr>
                <w:rFonts w:hint="eastAsia" w:ascii="Times New Roman" w:hAnsi="Times New Roman" w:eastAsiaTheme="minorEastAsia"/>
                <w:sz w:val="24"/>
                <w:szCs w:val="24"/>
                <w:lang w:eastAsia="zh-CN"/>
              </w:rPr>
            </w:pPr>
            <w:r>
              <w:rPr>
                <w:rFonts w:hint="eastAsia" w:ascii="Times New Roman" w:hAnsi="Times New Roman"/>
                <w:b/>
                <w:sz w:val="24"/>
                <w:szCs w:val="24"/>
              </w:rPr>
              <w:t>教学难点：</w:t>
            </w:r>
            <w:r>
              <w:rPr>
                <w:rFonts w:hint="eastAsia" w:ascii="宋体" w:hAnsi="宋体" w:cs="宋体"/>
                <w:kern w:val="0"/>
                <w:sz w:val="24"/>
                <w:szCs w:val="24"/>
                <w:lang w:val="en-US" w:eastAsia="zh-CN"/>
              </w:rPr>
              <w:t>灵感</w:t>
            </w:r>
          </w:p>
        </w:tc>
      </w:tr>
      <w:tr w14:paraId="32B5C5F0">
        <w:trPr>
          <w:trHeight w:val="567" w:hRule="atLeast"/>
          <w:jc w:val="center"/>
        </w:trPr>
        <w:tc>
          <w:tcPr>
            <w:tcW w:w="1541" w:type="dxa"/>
            <w:tcBorders>
              <w:tl2br w:val="nil"/>
              <w:tr2bl w:val="nil"/>
            </w:tcBorders>
            <w:shd w:val="clear" w:color="auto" w:fill="EBFBFF"/>
            <w:vAlign w:val="center"/>
          </w:tcPr>
          <w:p w14:paraId="2BF8C9F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教学方法</w:t>
            </w:r>
          </w:p>
        </w:tc>
        <w:tc>
          <w:tcPr>
            <w:tcW w:w="8664" w:type="dxa"/>
            <w:gridSpan w:val="2"/>
            <w:tcBorders>
              <w:tl2br w:val="nil"/>
              <w:tr2bl w:val="nil"/>
            </w:tcBorders>
            <w:shd w:val="clear" w:color="auto" w:fill="auto"/>
            <w:vAlign w:val="center"/>
          </w:tcPr>
          <w:p w14:paraId="705CF246">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讲授法、问答法、讨论法</w:t>
            </w:r>
          </w:p>
        </w:tc>
      </w:tr>
      <w:tr w14:paraId="06F99E51">
        <w:trPr>
          <w:trHeight w:val="567" w:hRule="atLeast"/>
          <w:jc w:val="center"/>
        </w:trPr>
        <w:tc>
          <w:tcPr>
            <w:tcW w:w="1541" w:type="dxa"/>
            <w:tcBorders>
              <w:tl2br w:val="nil"/>
              <w:tr2bl w:val="nil"/>
            </w:tcBorders>
            <w:shd w:val="clear" w:color="auto" w:fill="EBFBFF"/>
            <w:vAlign w:val="center"/>
          </w:tcPr>
          <w:p w14:paraId="7F0DA1CE">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教学用具</w:t>
            </w:r>
          </w:p>
        </w:tc>
        <w:tc>
          <w:tcPr>
            <w:tcW w:w="8664" w:type="dxa"/>
            <w:gridSpan w:val="2"/>
            <w:tcBorders>
              <w:tl2br w:val="nil"/>
              <w:tr2bl w:val="nil"/>
            </w:tcBorders>
            <w:shd w:val="clear" w:color="auto" w:fill="auto"/>
            <w:vAlign w:val="center"/>
          </w:tcPr>
          <w:p w14:paraId="20879410">
            <w:pPr>
              <w:keepNext w:val="0"/>
              <w:keepLines w:val="0"/>
              <w:suppressLineNumbers w:val="0"/>
              <w:spacing w:before="0" w:beforeAutospacing="0" w:after="0" w:afterAutospacing="0" w:line="360" w:lineRule="auto"/>
              <w:ind w:left="0" w:right="0" w:hanging="8"/>
              <w:rPr>
                <w:rFonts w:hint="default" w:ascii="Times New Roman" w:hAnsi="Times New Roman"/>
                <w:sz w:val="24"/>
                <w:szCs w:val="24"/>
              </w:rPr>
            </w:pPr>
            <w:r>
              <w:rPr>
                <w:rFonts w:hint="eastAsia" w:ascii="Times New Roman" w:hAnsi="宋体"/>
                <w:sz w:val="24"/>
                <w:szCs w:val="24"/>
              </w:rPr>
              <w:t>电脑、投影仪、</w:t>
            </w:r>
            <w:r>
              <w:rPr>
                <w:rFonts w:hint="default" w:ascii="Times New Roman" w:hAnsi="宋体"/>
                <w:sz w:val="24"/>
                <w:szCs w:val="24"/>
              </w:rPr>
              <w:t>多媒体</w:t>
            </w:r>
            <w:r>
              <w:rPr>
                <w:rFonts w:hint="eastAsia" w:ascii="Times New Roman" w:hAnsi="宋体"/>
                <w:sz w:val="24"/>
                <w:szCs w:val="24"/>
              </w:rPr>
              <w:t>课件、教材</w:t>
            </w:r>
          </w:p>
        </w:tc>
      </w:tr>
      <w:tr w14:paraId="50651BC7">
        <w:trPr>
          <w:trHeight w:val="567" w:hRule="atLeast"/>
          <w:jc w:val="center"/>
        </w:trPr>
        <w:tc>
          <w:tcPr>
            <w:tcW w:w="1541" w:type="dxa"/>
            <w:tcBorders>
              <w:tl2br w:val="nil"/>
              <w:tr2bl w:val="nil"/>
            </w:tcBorders>
            <w:shd w:val="clear" w:color="auto" w:fill="EBFBFF"/>
            <w:vAlign w:val="center"/>
          </w:tcPr>
          <w:p w14:paraId="28190E89">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教学设计</w:t>
            </w:r>
          </w:p>
        </w:tc>
        <w:tc>
          <w:tcPr>
            <w:tcW w:w="8664" w:type="dxa"/>
            <w:gridSpan w:val="2"/>
            <w:tcBorders>
              <w:tl2br w:val="nil"/>
              <w:tr2bl w:val="nil"/>
            </w:tcBorders>
            <w:shd w:val="clear" w:color="auto" w:fill="auto"/>
            <w:vAlign w:val="center"/>
          </w:tcPr>
          <w:p w14:paraId="4D6F1E4B">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1</w:t>
            </w:r>
            <w:r>
              <w:rPr>
                <w:rFonts w:hint="eastAsia" w:ascii="Times New Roman" w:hAnsi="宋体"/>
                <w:kern w:val="0"/>
                <w:sz w:val="24"/>
                <w:szCs w:val="24"/>
              </w:rPr>
              <w:t>节课：</w:t>
            </w:r>
            <w:r>
              <w:rPr>
                <w:rFonts w:hint="eastAsia" w:ascii="Times New Roman" w:hAnsi="宋体"/>
                <w:sz w:val="24"/>
                <w:szCs w:val="24"/>
                <w:lang w:eastAsia="zh-CN"/>
              </w:rPr>
              <w:t>考勤</w:t>
            </w:r>
            <w:r>
              <w:rPr>
                <w:rFonts w:hint="eastAsia" w:ascii="Times New Roman" w:hAnsi="宋体"/>
                <w:sz w:val="24"/>
                <w:szCs w:val="24"/>
              </w:rPr>
              <w:t>（</w:t>
            </w:r>
            <w:r>
              <w:rPr>
                <w:rFonts w:hint="eastAsia" w:ascii="Times New Roman" w:hAnsi="宋体"/>
                <w:sz w:val="24"/>
                <w:szCs w:val="24"/>
                <w:lang w:val="en-US" w:eastAsia="zh-CN"/>
              </w:rPr>
              <w:t>2</w:t>
            </w:r>
            <w:r>
              <w:rPr>
                <w:rFonts w:hint="eastAsia" w:ascii="Times New Roman" w:hAnsi="宋体"/>
                <w:sz w:val="24"/>
                <w:szCs w:val="24"/>
              </w:rPr>
              <w:t>min）--</w:t>
            </w:r>
            <w:r>
              <w:rPr>
                <w:rFonts w:hint="eastAsia" w:ascii="Times New Roman" w:hAnsi="宋体"/>
                <w:sz w:val="24"/>
                <w:szCs w:val="24"/>
                <w:lang w:eastAsia="zh-CN"/>
              </w:rPr>
              <w:t>知识讲解</w:t>
            </w:r>
            <w:r>
              <w:rPr>
                <w:rFonts w:hint="eastAsia" w:ascii="Times New Roman" w:hAnsi="宋体"/>
                <w:sz w:val="24"/>
                <w:szCs w:val="24"/>
              </w:rPr>
              <w:t>（</w:t>
            </w:r>
            <w:r>
              <w:rPr>
                <w:rFonts w:hint="default" w:ascii="Times New Roman" w:hAnsi="宋体"/>
                <w:sz w:val="24"/>
                <w:szCs w:val="24"/>
              </w:rPr>
              <w:t>40</w:t>
            </w:r>
            <w:r>
              <w:rPr>
                <w:rFonts w:hint="eastAsia" w:ascii="Times New Roman" w:hAnsi="宋体"/>
                <w:sz w:val="24"/>
                <w:szCs w:val="24"/>
              </w:rPr>
              <w:t>min）</w:t>
            </w:r>
            <w:r>
              <w:rPr>
                <w:rFonts w:hint="eastAsia" w:ascii="Times New Roman" w:hAnsi="宋体"/>
                <w:sz w:val="24"/>
                <w:szCs w:val="24"/>
                <w:lang w:val="en-US" w:eastAsia="zh-CN"/>
              </w:rPr>
              <w:t>--作业布置（3min）</w:t>
            </w:r>
          </w:p>
          <w:p w14:paraId="55B6E703">
            <w:pPr>
              <w:keepNext w:val="0"/>
              <w:keepLines w:val="0"/>
              <w:suppressLineNumbers w:val="0"/>
              <w:spacing w:before="0" w:beforeAutospacing="0" w:after="0" w:afterAutospacing="0" w:line="360" w:lineRule="auto"/>
              <w:ind w:left="0" w:right="0" w:hanging="8"/>
              <w:rPr>
                <w:rFonts w:hint="default" w:ascii="Times New Roman" w:hAnsi="宋体" w:eastAsia="宋体"/>
                <w:sz w:val="24"/>
                <w:szCs w:val="24"/>
                <w:lang w:val="en-US" w:eastAsia="zh-CN"/>
              </w:rPr>
            </w:pPr>
            <w:r>
              <w:rPr>
                <w:rFonts w:hint="eastAsia" w:ascii="Times New Roman" w:hAnsi="宋体"/>
                <w:kern w:val="0"/>
                <w:sz w:val="24"/>
                <w:szCs w:val="24"/>
              </w:rPr>
              <w:t>第</w:t>
            </w:r>
            <w:r>
              <w:rPr>
                <w:rFonts w:hint="default" w:ascii="Times New Roman" w:hAnsi="宋体"/>
                <w:kern w:val="0"/>
                <w:sz w:val="24"/>
                <w:szCs w:val="24"/>
              </w:rPr>
              <w:t>2</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val="en-US" w:eastAsia="zh-CN"/>
              </w:rPr>
              <w:t>--作业布置（2min）</w:t>
            </w:r>
          </w:p>
          <w:p w14:paraId="53B9EB7C">
            <w:pPr>
              <w:keepNext w:val="0"/>
              <w:keepLines w:val="0"/>
              <w:suppressLineNumbers w:val="0"/>
              <w:spacing w:before="0" w:beforeAutospacing="0" w:after="0" w:afterAutospacing="0" w:line="360" w:lineRule="auto"/>
              <w:ind w:left="0" w:right="0" w:hanging="8"/>
              <w:rPr>
                <w:rFonts w:hint="eastAsia" w:ascii="Times New Roman" w:hAnsi="宋体"/>
                <w:sz w:val="24"/>
                <w:szCs w:val="24"/>
              </w:rPr>
            </w:pPr>
            <w:r>
              <w:rPr>
                <w:rFonts w:hint="eastAsia" w:ascii="Times New Roman" w:hAnsi="宋体"/>
                <w:kern w:val="0"/>
                <w:sz w:val="24"/>
                <w:szCs w:val="24"/>
              </w:rPr>
              <w:t>第</w:t>
            </w:r>
            <w:r>
              <w:rPr>
                <w:rFonts w:hint="default" w:ascii="Times New Roman" w:hAnsi="宋体"/>
                <w:kern w:val="0"/>
                <w:sz w:val="24"/>
                <w:szCs w:val="24"/>
              </w:rPr>
              <w:t>3</w:t>
            </w:r>
            <w:r>
              <w:rPr>
                <w:rFonts w:hint="eastAsia" w:ascii="Times New Roman" w:hAnsi="宋体"/>
                <w:kern w:val="0"/>
                <w:sz w:val="24"/>
                <w:szCs w:val="24"/>
              </w:rPr>
              <w:t>节课：</w:t>
            </w:r>
            <w:r>
              <w:rPr>
                <w:rFonts w:hint="eastAsia" w:ascii="Times New Roman" w:hAnsi="宋体"/>
                <w:sz w:val="24"/>
                <w:szCs w:val="24"/>
                <w:lang w:eastAsia="zh-CN"/>
              </w:rPr>
              <w:t>知识讲解</w:t>
            </w:r>
            <w:r>
              <w:rPr>
                <w:rFonts w:hint="eastAsia" w:ascii="Times New Roman" w:hAnsi="宋体"/>
                <w:sz w:val="24"/>
                <w:szCs w:val="24"/>
              </w:rPr>
              <w:t>（40min）--</w:t>
            </w:r>
            <w:r>
              <w:rPr>
                <w:rFonts w:hint="eastAsia" w:ascii="Times New Roman" w:hAnsi="宋体"/>
                <w:sz w:val="24"/>
                <w:szCs w:val="24"/>
                <w:lang w:eastAsia="zh-CN"/>
              </w:rPr>
              <w:t>课堂小结</w:t>
            </w:r>
            <w:r>
              <w:rPr>
                <w:rFonts w:hint="eastAsia" w:ascii="Times New Roman" w:hAnsi="宋体"/>
                <w:sz w:val="24"/>
                <w:szCs w:val="24"/>
              </w:rPr>
              <w:t>（3min）--</w:t>
            </w:r>
            <w:r>
              <w:rPr>
                <w:rFonts w:hint="eastAsia" w:ascii="Times New Roman" w:hAnsi="宋体"/>
                <w:sz w:val="24"/>
                <w:szCs w:val="24"/>
                <w:lang w:eastAsia="zh-CN"/>
              </w:rPr>
              <w:t>作业布置</w:t>
            </w:r>
            <w:r>
              <w:rPr>
                <w:rFonts w:hint="eastAsia" w:ascii="Times New Roman" w:hAnsi="宋体"/>
                <w:sz w:val="24"/>
                <w:szCs w:val="24"/>
              </w:rPr>
              <w:t>（2min）</w:t>
            </w:r>
          </w:p>
          <w:p w14:paraId="6CEF3995">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4</w:t>
            </w:r>
            <w:r>
              <w:rPr>
                <w:rFonts w:hint="default" w:ascii="Times New Roman" w:hAnsi="宋体"/>
                <w:sz w:val="24"/>
                <w:szCs w:val="24"/>
              </w:rPr>
              <w:t>节课：知识讲解（40min）--课堂小结（3min）--作业布置（2min）</w:t>
            </w:r>
          </w:p>
          <w:p w14:paraId="7F418093">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5</w:t>
            </w:r>
            <w:r>
              <w:rPr>
                <w:rFonts w:hint="default" w:ascii="Times New Roman" w:hAnsi="宋体"/>
                <w:sz w:val="24"/>
                <w:szCs w:val="24"/>
              </w:rPr>
              <w:t>节课：知识讲解（40min）--课堂小结（3min）--作业布置（2min）</w:t>
            </w:r>
          </w:p>
          <w:p w14:paraId="4FA1267C">
            <w:pPr>
              <w:keepNext w:val="0"/>
              <w:keepLines w:val="0"/>
              <w:suppressLineNumbers w:val="0"/>
              <w:spacing w:before="0" w:beforeAutospacing="0" w:after="0" w:afterAutospacing="0" w:line="360" w:lineRule="auto"/>
              <w:ind w:left="0" w:right="0" w:hanging="8"/>
              <w:rPr>
                <w:rFonts w:hint="default" w:ascii="Times New Roman" w:hAnsi="宋体"/>
                <w:sz w:val="24"/>
                <w:szCs w:val="24"/>
              </w:rPr>
            </w:pPr>
            <w:r>
              <w:rPr>
                <w:rFonts w:hint="default" w:ascii="Times New Roman" w:hAnsi="宋体"/>
                <w:sz w:val="24"/>
                <w:szCs w:val="24"/>
              </w:rPr>
              <w:t>第</w:t>
            </w:r>
            <w:r>
              <w:rPr>
                <w:rFonts w:hint="eastAsia" w:ascii="Times New Roman" w:hAnsi="宋体"/>
                <w:sz w:val="24"/>
                <w:szCs w:val="24"/>
                <w:lang w:val="en-US" w:eastAsia="zh-CN"/>
              </w:rPr>
              <w:t>6</w:t>
            </w:r>
            <w:r>
              <w:rPr>
                <w:rFonts w:hint="default" w:ascii="Times New Roman" w:hAnsi="宋体"/>
                <w:sz w:val="24"/>
                <w:szCs w:val="24"/>
              </w:rPr>
              <w:t>节课：知识讲解（40min）--课堂小结（3min）--作业布置（2min）</w:t>
            </w:r>
          </w:p>
        </w:tc>
      </w:tr>
      <w:tr w14:paraId="22B58006">
        <w:trPr>
          <w:trHeight w:val="567" w:hRule="atLeast"/>
          <w:jc w:val="center"/>
        </w:trPr>
        <w:tc>
          <w:tcPr>
            <w:tcW w:w="1541" w:type="dxa"/>
            <w:tcBorders>
              <w:tl2br w:val="nil"/>
              <w:tr2bl w:val="nil"/>
            </w:tcBorders>
            <w:shd w:val="clear" w:color="auto" w:fill="00B0F0"/>
            <w:vAlign w:val="center"/>
          </w:tcPr>
          <w:p w14:paraId="5D9042A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教学过程</w:t>
            </w:r>
          </w:p>
        </w:tc>
        <w:tc>
          <w:tcPr>
            <w:tcW w:w="7014" w:type="dxa"/>
            <w:tcBorders>
              <w:tl2br w:val="nil"/>
              <w:tr2bl w:val="nil"/>
            </w:tcBorders>
            <w:shd w:val="clear" w:color="auto" w:fill="00B0F0"/>
            <w:vAlign w:val="center"/>
          </w:tcPr>
          <w:p w14:paraId="697B473F">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主要教学内容及步骤</w:t>
            </w:r>
          </w:p>
        </w:tc>
        <w:tc>
          <w:tcPr>
            <w:tcW w:w="1650" w:type="dxa"/>
            <w:tcBorders>
              <w:tl2br w:val="nil"/>
              <w:tr2bl w:val="nil"/>
            </w:tcBorders>
            <w:shd w:val="clear" w:color="auto" w:fill="00B0F0"/>
            <w:vAlign w:val="center"/>
          </w:tcPr>
          <w:p w14:paraId="4D7F4A50">
            <w:pPr>
              <w:spacing w:line="360" w:lineRule="auto"/>
              <w:jc w:val="center"/>
              <w:rPr>
                <w:rFonts w:hint="eastAsia" w:ascii="微软雅黑" w:hAnsi="微软雅黑" w:eastAsia="微软雅黑" w:cs="微软雅黑"/>
                <w:b/>
                <w:bCs/>
                <w:color w:val="FFFFFF" w:themeColor="background1"/>
                <w:sz w:val="24"/>
                <w:szCs w:val="24"/>
                <w14:textFill>
                  <w14:solidFill>
                    <w14:schemeClr w14:val="bg1"/>
                  </w14:solidFill>
                </w14:textFill>
              </w:rPr>
            </w:pPr>
            <w:r>
              <w:rPr>
                <w:rFonts w:hint="eastAsia" w:ascii="微软雅黑" w:hAnsi="微软雅黑" w:eastAsia="微软雅黑" w:cs="微软雅黑"/>
                <w:b/>
                <w:bCs/>
                <w:color w:val="FFFFFF" w:themeColor="background1"/>
                <w:sz w:val="24"/>
                <w:szCs w:val="24"/>
                <w14:textFill>
                  <w14:solidFill>
                    <w14:schemeClr w14:val="bg1"/>
                  </w14:solidFill>
                </w14:textFill>
              </w:rPr>
              <w:t>设计意图</w:t>
            </w:r>
          </w:p>
        </w:tc>
      </w:tr>
      <w:tr w14:paraId="100C2790">
        <w:trPr>
          <w:trHeight w:val="567" w:hRule="atLeast"/>
          <w:jc w:val="center"/>
        </w:trPr>
        <w:tc>
          <w:tcPr>
            <w:tcW w:w="1541" w:type="dxa"/>
            <w:tcBorders>
              <w:tl2br w:val="nil"/>
              <w:tr2bl w:val="nil"/>
            </w:tcBorders>
            <w:shd w:val="clear" w:color="auto" w:fill="EBFBFF"/>
            <w:vAlign w:val="center"/>
          </w:tcPr>
          <w:p w14:paraId="6D59273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考勤</w:t>
            </w:r>
          </w:p>
          <w:p w14:paraId="5FC1A38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w:t>
            </w:r>
            <w:r>
              <w:rPr>
                <w:rFonts w:hint="eastAsia" w:ascii="黑体" w:hAnsi="黑体" w:eastAsia="黑体" w:cs="黑体"/>
                <w:b/>
                <w:bCs w:val="0"/>
                <w:color w:val="auto"/>
                <w:sz w:val="24"/>
                <w:szCs w:val="24"/>
                <w:lang w:val="en-US" w:eastAsia="zh-CN"/>
              </w:rPr>
              <w:t>2min</w:t>
            </w:r>
            <w:r>
              <w:rPr>
                <w:rFonts w:hint="eastAsia" w:ascii="黑体" w:hAnsi="黑体" w:eastAsia="黑体" w:cs="黑体"/>
                <w:b/>
                <w:bCs w:val="0"/>
                <w:color w:val="auto"/>
                <w:sz w:val="24"/>
                <w:szCs w:val="24"/>
                <w:lang w:eastAsia="zh-CN"/>
              </w:rPr>
              <w:t>）</w:t>
            </w:r>
          </w:p>
        </w:tc>
        <w:tc>
          <w:tcPr>
            <w:tcW w:w="7014" w:type="dxa"/>
            <w:tcBorders>
              <w:tl2br w:val="nil"/>
              <w:tr2bl w:val="nil"/>
            </w:tcBorders>
            <w:shd w:val="clear" w:color="auto" w:fill="auto"/>
            <w:vAlign w:val="center"/>
          </w:tcPr>
          <w:p w14:paraId="776A880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color w:val="C00000"/>
                <w:sz w:val="24"/>
                <w:szCs w:val="24"/>
              </w:rPr>
            </w:pPr>
            <w:r>
              <w:rPr>
                <w:rFonts w:hint="eastAsia" w:ascii="Times New Roman" w:hAnsi="Times New Roman"/>
                <w:color w:val="C00000"/>
                <w:sz w:val="24"/>
                <w:szCs w:val="24"/>
              </w:rPr>
              <w:t>■</w:t>
            </w:r>
            <w:r>
              <w:rPr>
                <w:rFonts w:hint="eastAsia" w:ascii="Times New Roman" w:hAnsi="Times New Roman"/>
                <w:color w:val="C00000"/>
                <w:sz w:val="24"/>
                <w:szCs w:val="24"/>
                <w:lang w:eastAsia="zh-CN"/>
              </w:rPr>
              <w:t>【教师】</w:t>
            </w:r>
            <w:r>
              <w:rPr>
                <w:rFonts w:hint="eastAsia" w:ascii="Times New Roman" w:hAnsi="Times New Roman"/>
                <w:color w:val="C00000"/>
                <w:sz w:val="24"/>
                <w:szCs w:val="24"/>
              </w:rPr>
              <w:t>清点上课人数，记录好考勤</w:t>
            </w:r>
          </w:p>
          <w:p w14:paraId="58CF3398">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jc w:val="left"/>
              <w:textAlignment w:val="auto"/>
              <w:rPr>
                <w:rFonts w:hint="eastAsia" w:ascii="Times New Roman" w:hAnsi="Times New Roman"/>
                <w:sz w:val="24"/>
                <w:szCs w:val="24"/>
              </w:rPr>
            </w:pPr>
            <w:r>
              <w:rPr>
                <w:rFonts w:hint="eastAsia" w:ascii="Times New Roman" w:hAnsi="Times New Roman"/>
                <w:color w:val="548235" w:themeColor="accent6" w:themeShade="BF"/>
                <w:sz w:val="24"/>
                <w:szCs w:val="24"/>
              </w:rPr>
              <w:t>■</w:t>
            </w:r>
            <w:r>
              <w:rPr>
                <w:rFonts w:hint="eastAsia" w:ascii="Times New Roman" w:hAnsi="Times New Roman"/>
                <w:color w:val="548235" w:themeColor="accent6" w:themeShade="BF"/>
                <w:sz w:val="24"/>
                <w:szCs w:val="24"/>
                <w:lang w:eastAsia="zh-CN"/>
              </w:rPr>
              <w:t>【学生】</w:t>
            </w:r>
            <w:r>
              <w:rPr>
                <w:rFonts w:hint="eastAsia" w:ascii="Times New Roman" w:hAnsi="Times New Roman"/>
                <w:color w:val="548235" w:themeColor="accent6" w:themeShade="BF"/>
                <w:sz w:val="24"/>
                <w:szCs w:val="24"/>
              </w:rPr>
              <w:t>班干部报请假人员及原因</w:t>
            </w:r>
          </w:p>
        </w:tc>
        <w:tc>
          <w:tcPr>
            <w:tcW w:w="1650" w:type="dxa"/>
            <w:tcBorders>
              <w:tl2br w:val="nil"/>
              <w:tr2bl w:val="nil"/>
            </w:tcBorders>
            <w:shd w:val="clear" w:color="auto" w:fill="auto"/>
            <w:vAlign w:val="center"/>
          </w:tcPr>
          <w:p w14:paraId="1DE5B524">
            <w:pPr>
              <w:keepNext w:val="0"/>
              <w:keepLines w:val="0"/>
              <w:suppressLineNumbers w:val="0"/>
              <w:spacing w:before="0" w:beforeAutospacing="0" w:after="0" w:afterAutospacing="0" w:line="360" w:lineRule="auto"/>
              <w:ind w:left="0" w:right="0"/>
              <w:jc w:val="center"/>
              <w:rPr>
                <w:rFonts w:hint="default" w:ascii="Times New Roman" w:hAnsi="Times New Roman"/>
                <w:sz w:val="24"/>
                <w:szCs w:val="24"/>
              </w:rPr>
            </w:pPr>
            <w:r>
              <w:rPr>
                <w:rFonts w:hint="eastAsia" w:ascii="Times New Roman" w:hAnsi="Times New Roman"/>
                <w:sz w:val="24"/>
                <w:szCs w:val="24"/>
              </w:rPr>
              <w:t>培养学生的组织纪律性,掌握学生的出勤情况</w:t>
            </w:r>
          </w:p>
        </w:tc>
      </w:tr>
      <w:tr w14:paraId="797F9293">
        <w:trPr>
          <w:trHeight w:val="567" w:hRule="atLeast"/>
          <w:jc w:val="center"/>
        </w:trPr>
        <w:tc>
          <w:tcPr>
            <w:tcW w:w="1541" w:type="dxa"/>
            <w:tcBorders>
              <w:tl2br w:val="nil"/>
              <w:tr2bl w:val="nil"/>
            </w:tcBorders>
            <w:shd w:val="clear" w:color="auto" w:fill="EBFBFF"/>
            <w:vAlign w:val="center"/>
          </w:tcPr>
          <w:p w14:paraId="4AB4BD6F">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6A2BC4EE">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75A29FBF">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38F866ED">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0C6D16F2">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0D612071">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35739F82">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6848B8CC">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34302166">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544D9F3">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4B4CFB30">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1B2C7697">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24DDC120">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5ED39F60">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0AC6AF40">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27589A04">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09070C89">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4B9F9E9A">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p>
          <w:p w14:paraId="7A292A0E">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7F45B108">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1B8CA317">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想象（一）</w:t>
            </w:r>
          </w:p>
          <w:p w14:paraId="6B9E4A9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一、想象力概述</w:t>
            </w:r>
          </w:p>
          <w:p w14:paraId="685D5AD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想象是创造发明之本。任何创新以及发明创造都离不开想象。想象不需要逻辑，但它是创新的火种和出发点，是创新思维的核心能力。</w:t>
            </w:r>
          </w:p>
          <w:p w14:paraId="02F7D30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想象是在大脑意识控制下，对感官感知并贮存于大脑中的信息进行分解与重组的思维运动。想象属于第二信号系统，是用形象进行思考的，想象亦称想象力。想象是一种特殊的思维形式，是人在头脑里对已储存的表象进行加工改造形成新形象的心理过程，也就是人们将过去经验中已形成的一些暂时联系进行新的结合，想象是人类特有的对客观世界的一种反映形式。因此，想象是任何创新活动都不可缺少的基本要素。哲学家康德认为：“想象力是一个创造性的认识功能；它有本领，能从自然界所提供的素材里创造出另一个想象的自然界。”</w:t>
            </w:r>
          </w:p>
          <w:p w14:paraId="7DDB96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想象思维虽然源自客观世界，但是又会高于客观世界，它本质上是对客观事物和规律的一种反映、提炼、升华和概括，不属于单纯、直观的感性认识阶段，而属于经过提炼之后的理性认识阶段。</w:t>
            </w:r>
          </w:p>
          <w:p w14:paraId="25A0D34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到底想象和知识哪个更重要呢？大部分人都会重视知识而轻视想象。似乎知识是实实在在的，而想象是空洞的。其实知识是死的，而想象是活的。爱因斯坦说：“想象力比知识更重要，因为知识是有限的，而想象力概括着世界上的一切，推动着人类的进步，并且是知识进化的源泉。严格地说，想象力是科学研究中的实在因素。”可见想象是何其重要。英国诗人雪莱说：“想象是创造力，也就是一种综合的原理。它的对象是宇宙万物和存在本身所共有的形象。”从某种意义上说，创新者要进行创新活动，必须借助于想象。因为要发明和创造的东西是“不存在”的，不能简单地模仿，创新者必须先在头脑中构思，依靠想象构建新事物的“形象”，才能取得成功。</w:t>
            </w:r>
          </w:p>
          <w:p w14:paraId="3B80E18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二、想象的类型</w:t>
            </w:r>
          </w:p>
          <w:p w14:paraId="48347D7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从是不是有明确的目的这一角度来划分，可以把想象分为无意想象和有意想象。</w:t>
            </w:r>
          </w:p>
          <w:p w14:paraId="1E51661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无意想象</w:t>
            </w:r>
          </w:p>
          <w:p w14:paraId="5C9515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无意想象，又叫不随意想象，是指没有预定的目的，没做任何努力，常常是在意识减弱时，在某种刺激下不由自主、自然而然地在头脑中出现的一些新的形象。它常由客观事物的某些外部特征所引起。比如，抬头看见天上的白云或远处的山石，想象它像某种动物或人的样子。人睡眠时做的梦、精神病患者在头脑中产生的幻觉、由药物引起的幻觉，都是无意想象。</w:t>
            </w:r>
          </w:p>
          <w:p w14:paraId="11BDDBD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梦是一种漫无目的、不由自主的奇异想象，是无意想象的极端情况。梦境的内容是过去经验的奇特组合。创造者对想解决的问题冥思苦想时，就会“日有所想，夜有所梦”。在睡梦中，创造者大脑中的信息会随意“拼合”。于是，就有可能产生灵感，使问题迎刃而解。在创造发明活动中，有不少发明家的灵感是从梦中得来的。</w:t>
            </w:r>
          </w:p>
          <w:p w14:paraId="718DAB9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大家都知道，牛顿因为看到苹果掉在地上而发现了万有引力定律。但鲜为人知的是他随后的思维过程——这样伟大的发现一定用了创新思维。没错，牛顿用的是想象，而且是随意想象。</w:t>
            </w:r>
          </w:p>
          <w:p w14:paraId="19F1998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苹果熟了会从树上掉下来，如果苹果树再高一些，也会掉下来。倘若苹果树有从地球到月亮那么高，月亮就是一个大苹果，那么月亮也应该掉下来。可事实上月亮没掉下来，原因何在呢？这时，牛顿的思路又从月亮回到地球。假设在地球的一个高塔上发射子弹，如果不考虑空气的阻力，那么当子弹的初速度较小时，会沿着抛物线落到地球上。而当子弹的初速度大到一定程度，使子弹运动的抛物线轨迹同地球表面的圆弧线平行时，子弹就永远也不会落到地球上。这时，子弹走的是圆周轨道，这就必然存在着离心力和向心力的平衡问题，这个平衡力就是地球与月亮之间的引力。</w:t>
            </w:r>
          </w:p>
          <w:p w14:paraId="6FC39A2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由此，牛顿产生了万有引力的概念，并最后创立了万有引力定律，在这个过程中，牛顿并不是真的看到月亮掉下来、子弹沿圆周轨道运动等，而是在他的头脑中进行了“想象实验”，形成了上述思路。</w:t>
            </w:r>
          </w:p>
          <w:p w14:paraId="29651E7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有意想象</w:t>
            </w:r>
          </w:p>
          <w:p w14:paraId="4D5760F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有意想象是事先有预定的目的、带有一定自觉性的想象，属于想象的高级形式。这种想象活动具有一定的预见性、方向性，其特点在于新形象是有意创造的。在有意想象中，由于想象的新颖程度、创造水平和形成方式不同，又可分成再造想象、创造想象等几种形式。</w:t>
            </w:r>
          </w:p>
          <w:p w14:paraId="5EF67BC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（1）再造想象</w:t>
            </w:r>
          </w:p>
          <w:p w14:paraId="6063CB6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再造想象是指根据词语、符号或图样的描述，在头脑中形成相应新形象的过程。例如，学生通过阅读历史课本，在头脑中再现几百年前发生的事情；建筑工人可以根据建筑蓝图想象出建筑物的形象。再造想象是一种创造性水平较低的有意想象。</w:t>
            </w:r>
          </w:p>
          <w:p w14:paraId="09BD36E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（2）创造想象</w:t>
            </w:r>
          </w:p>
          <w:p w14:paraId="2368360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创造想象是指不依据现成的描述，而在大脑中独立地创造出新形象的过程。创造想象是有意想象最高水平的表现。</w:t>
            </w:r>
          </w:p>
          <w:p w14:paraId="4C2C6F0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造想象有开创性、独立性和新颖性的特点。作家笔下的典型艺术形象虽然源于现实，但却高于现实；发明家的新机器图样虽然是综合了许多机器的特点，但却是开创性的。创造想象是各种创造活动的必要组成部分。因此，创造想象要比再造想象更为复杂和困难。</w:t>
            </w:r>
          </w:p>
          <w:p w14:paraId="535E610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幻想是一种指向未来的想象，属于创造想象的特殊形式。其突出特点是超越现实性。也正因为其脱离现实，才使得幻想大胆而富有创造性。人们运用幻想，能跨越时空的限制，展望未来事物的新形象。幻想中往往蕴含着不可估量的创新价值。</w:t>
            </w:r>
          </w:p>
        </w:tc>
        <w:tc>
          <w:tcPr>
            <w:tcW w:w="1650" w:type="dxa"/>
            <w:tcBorders>
              <w:tl2br w:val="nil"/>
              <w:tr2bl w:val="nil"/>
            </w:tcBorders>
            <w:shd w:val="clear" w:color="auto" w:fill="auto"/>
            <w:vAlign w:val="center"/>
          </w:tcPr>
          <w:p w14:paraId="603D0944">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1A0D78F8">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30463E44">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2661724B">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5B2AB2AE">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753205DD">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0B3D48E6">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78FC8357">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7633630E">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4F4D3A23">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2DFD3F38">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102651AF">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1875718E">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37810F49">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640A7198">
            <w:pPr>
              <w:keepNext w:val="0"/>
              <w:keepLines w:val="0"/>
              <w:suppressLineNumbers w:val="0"/>
              <w:spacing w:before="0" w:beforeAutospacing="0" w:after="0" w:afterAutospacing="0" w:line="360" w:lineRule="auto"/>
              <w:ind w:left="0" w:right="0"/>
              <w:jc w:val="left"/>
              <w:rPr>
                <w:rFonts w:hint="eastAsia" w:ascii="Times New Roman" w:hAnsi="Times New Roman"/>
                <w:b/>
                <w:color w:val="auto"/>
                <w:sz w:val="24"/>
                <w:szCs w:val="24"/>
                <w:lang w:eastAsia="zh-CN"/>
              </w:rPr>
            </w:pPr>
          </w:p>
          <w:p w14:paraId="24B7A8F4">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讲解想象（一）</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让学生更加仔细的了解想象（一），从而</w:t>
            </w:r>
            <w:r>
              <w:rPr>
                <w:rFonts w:hint="eastAsia" w:ascii="Times New Roman" w:hAnsi="Times New Roman"/>
                <w:b/>
                <w:color w:val="auto"/>
                <w:sz w:val="24"/>
                <w:szCs w:val="24"/>
              </w:rPr>
              <w:t>激发学生的学习欲望。</w:t>
            </w:r>
          </w:p>
        </w:tc>
      </w:tr>
      <w:tr w14:paraId="69B3AA46">
        <w:trPr>
          <w:trHeight w:val="567" w:hRule="atLeast"/>
          <w:jc w:val="center"/>
        </w:trPr>
        <w:tc>
          <w:tcPr>
            <w:tcW w:w="1541" w:type="dxa"/>
            <w:tcBorders>
              <w:tl2br w:val="nil"/>
              <w:tr2bl w:val="nil"/>
            </w:tcBorders>
            <w:shd w:val="clear" w:color="auto" w:fill="EBFBFF"/>
            <w:vAlign w:val="center"/>
          </w:tcPr>
          <w:p w14:paraId="62B5DAFA">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34BE57CB">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323DD278">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68CF7939">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想象（一），让学生了解想象概述和类型</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0D6BFAB8">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3E4437B">
        <w:trPr>
          <w:trHeight w:val="567" w:hRule="atLeast"/>
          <w:jc w:val="center"/>
        </w:trPr>
        <w:tc>
          <w:tcPr>
            <w:tcW w:w="1541" w:type="dxa"/>
            <w:tcBorders>
              <w:tl2br w:val="nil"/>
              <w:tr2bl w:val="nil"/>
            </w:tcBorders>
            <w:shd w:val="clear" w:color="auto" w:fill="EBFBFF"/>
            <w:vAlign w:val="center"/>
          </w:tcPr>
          <w:p w14:paraId="517CB018">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3DC970D">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122A1C4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简述想象类型。</w:t>
            </w:r>
          </w:p>
        </w:tc>
        <w:tc>
          <w:tcPr>
            <w:tcW w:w="1650" w:type="dxa"/>
            <w:tcBorders>
              <w:tl2br w:val="nil"/>
              <w:tr2bl w:val="nil"/>
            </w:tcBorders>
            <w:shd w:val="clear" w:color="auto" w:fill="auto"/>
            <w:vAlign w:val="center"/>
          </w:tcPr>
          <w:p w14:paraId="42AA8303">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0A840E17">
        <w:trPr>
          <w:trHeight w:val="567" w:hRule="atLeast"/>
          <w:jc w:val="center"/>
        </w:trPr>
        <w:tc>
          <w:tcPr>
            <w:tcW w:w="1541" w:type="dxa"/>
            <w:tcBorders>
              <w:tl2br w:val="nil"/>
              <w:tr2bl w:val="nil"/>
            </w:tcBorders>
            <w:shd w:val="clear" w:color="auto" w:fill="EBFBFF"/>
            <w:vAlign w:val="center"/>
          </w:tcPr>
          <w:p w14:paraId="299328FE">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10B30F0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742DDBA4">
            <w:pPr>
              <w:keepNext w:val="0"/>
              <w:keepLines w:val="0"/>
              <w:suppressLineNumbers w:val="0"/>
              <w:spacing w:before="0" w:beforeAutospacing="0" w:after="0" w:afterAutospacing="0" w:line="360" w:lineRule="auto"/>
              <w:ind w:left="0" w:right="0"/>
              <w:rPr>
                <w:rFonts w:hint="eastAsia" w:ascii="Times New Roman" w:hAnsi="Times New Roman"/>
                <w:b/>
                <w:color w:val="C00000"/>
                <w:sz w:val="24"/>
                <w:szCs w:val="24"/>
                <w:lang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想象（二）</w:t>
            </w:r>
          </w:p>
          <w:p w14:paraId="4D1E3CD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三、想象思维的方法</w:t>
            </w:r>
          </w:p>
          <w:p w14:paraId="7B524B6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在科学技术飞速发展的今天，人们在进行创造发明活动时，常常并不缺乏科技理论和具体的技术手段，而是缺乏想象。世界上每一项优秀的发明，都是由一个好的想象做先导，然后再想办法实现它。如果缺乏奇异的想象，即使投入很多人力、物力，也难以奏效。所以，想象是衡量一个人创新水平的重要标志之一。那么，怎样进行想象呢？</w:t>
            </w:r>
          </w:p>
          <w:p w14:paraId="4F51D69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组合想象思维方法</w:t>
            </w:r>
          </w:p>
          <w:p w14:paraId="152875B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组合想象就是指对头脑中某些客观存在的事物形象，分别抽取出它们的一些组成部分或因素，根据需要做一定改变，再将这些抽取出的部分或因素，构成具有自己结构、性质、功能与特征的能独立存在的特定事物形象。</w:t>
            </w:r>
          </w:p>
          <w:p w14:paraId="63190D7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组合想象在现实生活中无处不在。例如，儿童把积木搭成各式各样的房子，手工工艺师把各种废料做成不同的手工作品，运用的就是组合想象思维；旱冰鞋就是由英国一名叫吉姆的小职员通过想象，把脚上穿的鞋和能滑行的轮子这两样东西的形象组合在一起，设计出的一种“能滑行的鞋”。正是组合想象思维，帮助人类创造出了这个千姿百态的奇妙世界。</w:t>
            </w:r>
          </w:p>
          <w:p w14:paraId="3F22178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我们知道，普通台灯只能够用来照明，不能用来驱蚊、清洁空气。试想，若能将照明和驱蚊两者结合起来，那不就可以解决两个方面的问题了吗？于是，广东的中学生麦锦锋的灵感就这样在脑海里触发了，进而发明了一种可驱蚊台灯。驱蚊台灯是在原有台灯的基础上，在台灯的顶部增加一个金属盒。当台灯照明时，利用台灯灯泡所产生的热能来加热驱蚊液或驱蚊片，驱蚊液或驱蚊片经蒸发后所产生的气体弥漫在空气中，从而达到驱蚊的效果。麦锦锋同学将驱蚊盒和台灯组合在一起，发明了非常方便、实用的可驱蚊台灯。可见组合想象是非常简单易用的发明方法。</w:t>
            </w:r>
          </w:p>
          <w:p w14:paraId="5D2A7FA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补白填充想象思维方法</w:t>
            </w:r>
          </w:p>
          <w:p w14:paraId="46A22CF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填充想象是指通过对事物运作过程进行全盘思考，为了增强某事物的完整性，利用想象对事物的某些环节或某些部分进行补白填充，这是一种重要的创新思维方法。人们在实践中得到的事物的表象，由于受时间和空间条件的限制，常常只是客观事物的一个或几个部分，一个或几个片段，因而也就自然需要进行填充想象，以推知事物的全貌。例如，古生物学家根据一具古生物的化石，就能想象、推测这个古生物的原有形态；医生据患者的某些病情，便能想象和推断患者的其他症状；侦察人员只听到犯罪现场目击者提供的某些情况，便能想象罪犯的身高、体重和模样。</w:t>
            </w:r>
          </w:p>
          <w:p w14:paraId="04AF53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纯化想象思维方法</w:t>
            </w:r>
          </w:p>
          <w:p w14:paraId="3992D37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纯化想象是指在头脑中抛开与所面临问题无关或关系不大的事物的某些因素或部分，只保留必须着重考察的某些因素或部分，以构成反映该事物某方面本质与规律的简单化、单纯化、理想化的形象。</w:t>
            </w:r>
          </w:p>
          <w:p w14:paraId="7D1B24E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4. 取代想象思维方法</w:t>
            </w:r>
          </w:p>
          <w:p w14:paraId="454F84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取代想象是指采用换位思考的方法，通过揣摩和体会某人的思想情感或某事的具体情景，以谋求获得解决问题的办法或启示。</w:t>
            </w:r>
          </w:p>
          <w:p w14:paraId="531F625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现代消费者的消费需求越来越个性化、多样化和多层次化，不仅不同国家、不同民族、不同地区、不同性别、不同年龄的人对商品的需求会大不一样，不同的文化背景、不同的身份、不同的性格好恶、不同的思想感情也会导致产品需求的巨大差异。在当今科技和工业高度发达的商品经济社会，由于竞争日益激烈，人们日益深切地感到需要人情味，需要关怀和体贴。这样的情感需要，也必然会反映在人们对产品的需求上。这一点已成为科技工作人员和创造发明者开发、研究新产品越来越不可忽视的重要因素。要善于揣摸和体察人们在这方面的复杂多样的需求，就必须善于进行取代想象。</w:t>
            </w:r>
          </w:p>
          <w:p w14:paraId="16CDB60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拉链广泛用于各种物品，尤其在秋冬季节，拉链衫因使用方便和保暖受到欢迎。中学生梁铭注意到盲人在穿拉链衫时的困难，因此设计了盲人专用拉链。这种拉链在接头和拉链头中加入了磁性材料，利用磁铁的吸引力帮助盲人准确快速地拉好拉链。</w:t>
            </w:r>
          </w:p>
          <w:p w14:paraId="310D804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EB4691"/>
                <w:sz w:val="24"/>
                <w:szCs w:val="24"/>
                <w:lang w:eastAsia="zh-CN"/>
              </w:rPr>
              <w:t>5. 引导想象思维方法</w:t>
            </w:r>
          </w:p>
          <w:p w14:paraId="1B8A837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引导想象思维方法通过想象完成任务的成功情景和喜悦，调动潜能，促进任务完成。其特点在于利用积极心理状态，以情感促进思考，调动潜意识，实现心理暗示。此方法在多个领域广泛运用，许多成功人士在奋斗过程中使用过此思维方法。</w:t>
            </w:r>
          </w:p>
          <w:p w14:paraId="5FA97411">
            <w:pPr>
              <w:keepNext w:val="0"/>
              <w:keepLines w:val="0"/>
              <w:pageBreakBefore w:val="0"/>
              <w:widowControl w:val="0"/>
              <w:numPr>
                <w:ilvl w:val="0"/>
                <w:numId w:val="0"/>
              </w:numPr>
              <w:kinsoku/>
              <w:wordWrap/>
              <w:overflowPunct/>
              <w:topLinePunct w:val="0"/>
              <w:autoSpaceDE/>
              <w:autoSpaceDN/>
              <w:bidi w:val="0"/>
              <w:adjustRightInd/>
              <w:spacing w:before="0" w:beforeAutospacing="0" w:after="0" w:afterAutospacing="0" w:line="360" w:lineRule="auto"/>
              <w:ind w:left="0" w:right="0" w:rightChars="0" w:firstLine="480" w:firstLineChars="200"/>
              <w:jc w:val="both"/>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具体做法包括：开始或进行重要工作时，想象成功情景和喜悦；每天重温已实现目标的蓝图；回忆成功事例；自我欣赏和夸赞自身优势。</w:t>
            </w:r>
          </w:p>
          <w:p w14:paraId="1EA081B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6. 预示想象思维方法</w:t>
            </w:r>
          </w:p>
          <w:p w14:paraId="282A7FF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预示想象是在已有的知识、经验、形象的基础上，在大脑中构成当前尚未存在，而未来可能产生的某种事物形象的过程。</w:t>
            </w:r>
          </w:p>
          <w:p w14:paraId="48C39E77">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jc w:val="both"/>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ascii="Times New Roman" w:hAnsi="Times New Roman" w:eastAsia="宋体" w:cs="Times New Roman"/>
                <w:b w:val="0"/>
                <w:bCs/>
                <w:color w:val="000000" w:themeColor="text1"/>
                <w:kern w:val="2"/>
                <w:sz w:val="24"/>
                <w:szCs w:val="24"/>
                <w:lang w:bidi="ar-SA"/>
                <w14:textFill>
                  <w14:solidFill>
                    <w14:schemeClr w14:val="tx1">
                      <w14:alpha w14:val="0"/>
                    </w14:schemeClr>
                  </w14:solidFill>
                </w14:textFill>
              </w:rPr>
              <w:t>预示想象是创新思考的常用方法，它帮助人们展望活动前景，设想后果，预见困难，并据此采取行动。它能促进有益行动，防止错误行为。无论科研还是其他工作，预示想象都至关重要，因为它结合知识经验，节省资源，减少失败。</w:t>
            </w:r>
          </w:p>
        </w:tc>
        <w:tc>
          <w:tcPr>
            <w:tcW w:w="1650" w:type="dxa"/>
            <w:tcBorders>
              <w:tl2br w:val="nil"/>
              <w:tr2bl w:val="nil"/>
            </w:tcBorders>
            <w:shd w:val="clear" w:color="auto" w:fill="auto"/>
            <w:vAlign w:val="center"/>
          </w:tcPr>
          <w:p w14:paraId="36CA7C24">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讲解想象（</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让学生更加仔细的了解想象（</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w:t>
            </w:r>
            <w:r>
              <w:rPr>
                <w:rFonts w:hint="eastAsia" w:ascii="Times New Roman" w:hAnsi="Times New Roman"/>
                <w:b/>
                <w:color w:val="auto"/>
                <w:sz w:val="24"/>
                <w:szCs w:val="24"/>
                <w:lang w:val="en-US" w:eastAsia="zh-CN"/>
              </w:rPr>
              <w:t>的基础知识</w:t>
            </w:r>
            <w:r>
              <w:rPr>
                <w:rFonts w:hint="eastAsia" w:ascii="Times New Roman" w:hAnsi="Times New Roman"/>
                <w:b/>
                <w:color w:val="auto"/>
                <w:sz w:val="24"/>
                <w:szCs w:val="24"/>
              </w:rPr>
              <w:t>。</w:t>
            </w:r>
          </w:p>
        </w:tc>
      </w:tr>
      <w:tr w14:paraId="77F6BB57">
        <w:trPr>
          <w:trHeight w:val="567" w:hRule="atLeast"/>
          <w:jc w:val="center"/>
        </w:trPr>
        <w:tc>
          <w:tcPr>
            <w:tcW w:w="1541" w:type="dxa"/>
            <w:tcBorders>
              <w:tl2br w:val="nil"/>
              <w:tr2bl w:val="nil"/>
            </w:tcBorders>
            <w:shd w:val="clear" w:color="auto" w:fill="EBFBFF"/>
            <w:vAlign w:val="center"/>
          </w:tcPr>
          <w:p w14:paraId="6238C5D8">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3D173691">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7BC0FF57">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09F1DD3C">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想象（二），让学生了解大学生创新创业赛事概览</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339D73C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EE9CACD">
        <w:trPr>
          <w:trHeight w:val="567" w:hRule="atLeast"/>
          <w:jc w:val="center"/>
        </w:trPr>
        <w:tc>
          <w:tcPr>
            <w:tcW w:w="1541" w:type="dxa"/>
            <w:tcBorders>
              <w:tl2br w:val="nil"/>
              <w:tr2bl w:val="nil"/>
            </w:tcBorders>
            <w:shd w:val="clear" w:color="auto" w:fill="EBFBFF"/>
            <w:vAlign w:val="center"/>
          </w:tcPr>
          <w:p w14:paraId="0F46DE79">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810D04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74C4F9A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你认为大学生应该怎样培养自己的创新精神和创新能力？</w:t>
            </w:r>
          </w:p>
        </w:tc>
        <w:tc>
          <w:tcPr>
            <w:tcW w:w="1650" w:type="dxa"/>
            <w:tcBorders>
              <w:tl2br w:val="nil"/>
              <w:tr2bl w:val="nil"/>
            </w:tcBorders>
            <w:shd w:val="clear" w:color="auto" w:fill="auto"/>
            <w:vAlign w:val="center"/>
          </w:tcPr>
          <w:p w14:paraId="31041A1C">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15E3525B">
        <w:trPr>
          <w:trHeight w:val="567" w:hRule="atLeast"/>
          <w:jc w:val="center"/>
        </w:trPr>
        <w:tc>
          <w:tcPr>
            <w:tcW w:w="1541" w:type="dxa"/>
            <w:tcBorders>
              <w:tl2br w:val="nil"/>
              <w:tr2bl w:val="nil"/>
            </w:tcBorders>
            <w:shd w:val="clear" w:color="auto" w:fill="EBFBFF"/>
            <w:vAlign w:val="center"/>
          </w:tcPr>
          <w:p w14:paraId="03D80495">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7348AB55">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0FC346E4">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直觉（一）</w:t>
            </w:r>
          </w:p>
          <w:p w14:paraId="421456D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一、直觉思维概述</w:t>
            </w:r>
          </w:p>
          <w:p w14:paraId="7BA3EBA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直觉思维是指对一个问题未经逐步分析，仅依据内因的感知迅速地对问题答案作出判断、猜想、设想，或者在对疑难百思不得其解之中，突然对问题有“灵感”和“顿悟”，甚至对未来事物的结果有“预感”“预言”等。直觉思维是一种心理现象，它不仅在创造性思维活动的关键阶段起着极为重要的作用，还是人生命活动、延缓衰老的重要保证。那么，直觉思维为什么常常是正确的，甚至具有创造性呢？这是因为直觉的本质是在经验的前提下，大脑对思维过程进行简化、压缩或超越后，得出事物的规律或问题的答案的一种闪电式顿悟。</w:t>
            </w:r>
          </w:p>
          <w:p w14:paraId="7CD0CF8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那直觉为什么带有创新的特点呢？这是由直觉思维的特点所决定的。直觉思维有以下几个典型特征。</w:t>
            </w:r>
          </w:p>
          <w:p w14:paraId="4C0187F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结论的突发性</w:t>
            </w:r>
          </w:p>
          <w:p w14:paraId="3FB2984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直觉的结论往往在没有任何先兆的情况下，突然跳到眼前，以至于主体意识不到他的思维过程，或者说不出为什么得出这样的结论。这主要是由直觉思维的无意识性和不自觉性造成的，它是一瞬间对问题的理解和领悟。</w:t>
            </w:r>
          </w:p>
          <w:p w14:paraId="3B3F8A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结构的跳跃性</w:t>
            </w:r>
          </w:p>
          <w:p w14:paraId="0F6D810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直觉思维结构上的跳跃性主要表现为直觉思维的非逻辑性，它没有常规逻辑思维那样循序渐进的思维环节，可以一下子从起点跳到终点，从一个事物跳到另一个事物。</w:t>
            </w:r>
          </w:p>
          <w:p w14:paraId="463A392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思维的或然性</w:t>
            </w:r>
          </w:p>
          <w:p w14:paraId="69F52A9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直觉思维的或然性主要表现为直觉思维的不成熟性，也就是说，直觉思维一般只是形成猜想或假说，形成一个大致判断，所以，通过直觉得出的结论，还要对它加以科学的论证和检验，方可确信。正如纽约大学心理学教授詹·布鲁斯指出的那样：“直觉可以把你带入真理的殿堂，但如果你只是停留在直觉上，也可以使你陷入死角。”</w:t>
            </w:r>
          </w:p>
        </w:tc>
        <w:tc>
          <w:tcPr>
            <w:tcW w:w="1650" w:type="dxa"/>
            <w:tcBorders>
              <w:tl2br w:val="nil"/>
              <w:tr2bl w:val="nil"/>
            </w:tcBorders>
            <w:shd w:val="clear" w:color="auto" w:fill="auto"/>
            <w:vAlign w:val="center"/>
          </w:tcPr>
          <w:p w14:paraId="0B5AD73F">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讲解直觉（一）</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让学生更加仔细的了解直觉（一），从而</w:t>
            </w:r>
            <w:r>
              <w:rPr>
                <w:rFonts w:hint="eastAsia" w:ascii="Times New Roman" w:hAnsi="Times New Roman"/>
                <w:b/>
                <w:color w:val="auto"/>
                <w:sz w:val="24"/>
                <w:szCs w:val="24"/>
              </w:rPr>
              <w:t>激发学生的学习欲望。</w:t>
            </w:r>
          </w:p>
        </w:tc>
      </w:tr>
      <w:tr w14:paraId="41B146B3">
        <w:trPr>
          <w:trHeight w:val="567" w:hRule="atLeast"/>
          <w:jc w:val="center"/>
        </w:trPr>
        <w:tc>
          <w:tcPr>
            <w:tcW w:w="1541" w:type="dxa"/>
            <w:tcBorders>
              <w:tl2br w:val="nil"/>
              <w:tr2bl w:val="nil"/>
            </w:tcBorders>
            <w:shd w:val="clear" w:color="auto" w:fill="EBFBFF"/>
            <w:vAlign w:val="center"/>
          </w:tcPr>
          <w:p w14:paraId="0CC0D783">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407126BA">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139CF5A3">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255707F4">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直觉（一），让学生了解直觉思维概述</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032D100A">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65AEBD28">
        <w:trPr>
          <w:trHeight w:val="567" w:hRule="atLeast"/>
          <w:jc w:val="center"/>
        </w:trPr>
        <w:tc>
          <w:tcPr>
            <w:tcW w:w="1541" w:type="dxa"/>
            <w:tcBorders>
              <w:tl2br w:val="nil"/>
              <w:tr2bl w:val="nil"/>
            </w:tcBorders>
            <w:shd w:val="clear" w:color="auto" w:fill="EBFBFF"/>
            <w:vAlign w:val="center"/>
          </w:tcPr>
          <w:p w14:paraId="2AFCB7B3">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2E987D7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79804B3A">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简述直觉思维典型特征。</w:t>
            </w:r>
          </w:p>
        </w:tc>
        <w:tc>
          <w:tcPr>
            <w:tcW w:w="1650" w:type="dxa"/>
            <w:tcBorders>
              <w:tl2br w:val="nil"/>
              <w:tr2bl w:val="nil"/>
            </w:tcBorders>
            <w:shd w:val="clear" w:color="auto" w:fill="auto"/>
            <w:vAlign w:val="center"/>
          </w:tcPr>
          <w:p w14:paraId="4CC295F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31498295">
        <w:trPr>
          <w:trHeight w:val="567" w:hRule="atLeast"/>
          <w:jc w:val="center"/>
        </w:trPr>
        <w:tc>
          <w:tcPr>
            <w:tcW w:w="1541" w:type="dxa"/>
            <w:tcBorders>
              <w:tl2br w:val="nil"/>
              <w:tr2bl w:val="nil"/>
            </w:tcBorders>
            <w:shd w:val="clear" w:color="auto" w:fill="EBFBFF"/>
            <w:vAlign w:val="center"/>
          </w:tcPr>
          <w:p w14:paraId="6743C932">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36B5A044">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335A85F9">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直觉（二）</w:t>
            </w:r>
          </w:p>
          <w:p w14:paraId="4441A91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二、直觉思维的作用</w:t>
            </w:r>
          </w:p>
          <w:p w14:paraId="49FE0F5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爱因斯坦说：“真正可贵的是直觉。”丹麦物理学家玻尔说：“实验物理的全部伟大发现都是来源于一些人的直觉。”法国著名数学家彭加勒在谈到直觉对于数学研究的作用时说：“没有直觉，几何学家便会毫无思想。”既然这些伟大的人物都对直觉思维给予了高度的评价，那么直觉在创新活动中到底起着什么样的作用呢？</w:t>
            </w:r>
          </w:p>
          <w:p w14:paraId="5303003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1. 在创新过程中起着动力和加速的作用</w:t>
            </w:r>
          </w:p>
          <w:p w14:paraId="562B845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造都要从问题开始，而问题的解决，往往有许多种可能性，能否做出正确的抉择就成了能否解决问题的关键。法国数学家庞卡莱说：“所谓发明，实际上就是鉴别，简单说来，也就是抉择，怎样从多种可能中做出优化的抉择呢？经验表明，单单运用逻辑思维，就是按逻辑规则进行推理是没法完成的，而必须依靠直觉。”直觉往往偏爱知识渊博、经验丰富的人，只有他们才能够在很难分清各种可能性优劣的情况下做出优化抉择。</w:t>
            </w:r>
          </w:p>
          <w:p w14:paraId="651BA97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帮助人们做出最佳的选择</w:t>
            </w:r>
          </w:p>
          <w:p w14:paraId="5276070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任何一项创新都需要从许多的方案中做出选择，而直觉可以帮助你从许多可能方案中选出最佳方案。这是创新者广泛采用的一条原理。</w:t>
            </w:r>
          </w:p>
          <w:p w14:paraId="0ABCD0D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3. 有利于做出预见</w:t>
            </w:r>
          </w:p>
          <w:p w14:paraId="6510461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创新者凭借卓越的直觉能力，能够从纷繁复杂的材料中，敏锐地察觉某一类现象和思想具有重大的意义，预见到将来在这方面会产生重大的发明创造。</w:t>
            </w:r>
          </w:p>
          <w:p w14:paraId="3A24C6B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被爱因斯坦称为具有“大胆的直觉”的居里夫人发明放射性元素的过程也是凭借一种直觉。当1896年放射性现象被发现以后，居里夫人经过初步实验，发现放射性与化合情况以及温度、光线无关。于是她大胆猜测，这种放射性是原子的一种特性，这种放射性元素除了铀之外，还有别的元素。不久，她经过实验发现了放射性元素钍，后来又发现了另一种放射性强度更大的元素镭，从而为将这些元素运用于军事和其他领域奠定了基础。</w:t>
            </w:r>
          </w:p>
        </w:tc>
        <w:tc>
          <w:tcPr>
            <w:tcW w:w="1650" w:type="dxa"/>
            <w:tcBorders>
              <w:tl2br w:val="nil"/>
              <w:tr2bl w:val="nil"/>
            </w:tcBorders>
            <w:shd w:val="clear" w:color="auto" w:fill="auto"/>
            <w:vAlign w:val="center"/>
          </w:tcPr>
          <w:p w14:paraId="4E3570E5">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讲解直觉（</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让学生更加仔细的了解直觉（</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，从而</w:t>
            </w:r>
            <w:r>
              <w:rPr>
                <w:rFonts w:hint="eastAsia" w:ascii="Times New Roman" w:hAnsi="Times New Roman"/>
                <w:b/>
                <w:color w:val="auto"/>
                <w:sz w:val="24"/>
                <w:szCs w:val="24"/>
              </w:rPr>
              <w:t>激发学生的学习欲望。</w:t>
            </w:r>
          </w:p>
        </w:tc>
      </w:tr>
      <w:tr w14:paraId="4EBDC020">
        <w:trPr>
          <w:trHeight w:val="567" w:hRule="atLeast"/>
          <w:jc w:val="center"/>
        </w:trPr>
        <w:tc>
          <w:tcPr>
            <w:tcW w:w="1541" w:type="dxa"/>
            <w:tcBorders>
              <w:tl2br w:val="nil"/>
              <w:tr2bl w:val="nil"/>
            </w:tcBorders>
            <w:shd w:val="clear" w:color="auto" w:fill="EBFBFF"/>
            <w:vAlign w:val="center"/>
          </w:tcPr>
          <w:p w14:paraId="13C09031">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558DD7F3">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71D4ACF9">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1A24BD7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直觉（二），让学生了解直觉思维的作用</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42151CE3">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177B03C5">
        <w:trPr>
          <w:trHeight w:val="567" w:hRule="atLeast"/>
          <w:jc w:val="center"/>
        </w:trPr>
        <w:tc>
          <w:tcPr>
            <w:tcW w:w="1541" w:type="dxa"/>
            <w:tcBorders>
              <w:tl2br w:val="nil"/>
              <w:tr2bl w:val="nil"/>
            </w:tcBorders>
            <w:shd w:val="clear" w:color="auto" w:fill="EBFBFF"/>
            <w:vAlign w:val="center"/>
          </w:tcPr>
          <w:p w14:paraId="55999E0F">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5B8FC2BF">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3266DED">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简述直觉思维的作用。</w:t>
            </w:r>
          </w:p>
        </w:tc>
        <w:tc>
          <w:tcPr>
            <w:tcW w:w="1650" w:type="dxa"/>
            <w:tcBorders>
              <w:tl2br w:val="nil"/>
              <w:tr2bl w:val="nil"/>
            </w:tcBorders>
            <w:shd w:val="clear" w:color="auto" w:fill="auto"/>
            <w:vAlign w:val="center"/>
          </w:tcPr>
          <w:p w14:paraId="612FFE6B">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2B82A879">
        <w:trPr>
          <w:trHeight w:val="567" w:hRule="atLeast"/>
          <w:jc w:val="center"/>
        </w:trPr>
        <w:tc>
          <w:tcPr>
            <w:tcW w:w="1541" w:type="dxa"/>
            <w:tcBorders>
              <w:tl2br w:val="nil"/>
              <w:tr2bl w:val="nil"/>
            </w:tcBorders>
            <w:shd w:val="clear" w:color="auto" w:fill="EBFBFF"/>
            <w:vAlign w:val="center"/>
          </w:tcPr>
          <w:p w14:paraId="0C74FDA5">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40E7C76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24FAB219">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灵感（一）</w:t>
            </w:r>
          </w:p>
          <w:p w14:paraId="261650C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爱迪生说：“天才，那就是一分灵感，加上九十九分汗水。”灵感是一种在自己无法控制、创造力高度发挥的突发性心理状态下思维迸发出的火花。当灵感产生时，人们可突然找到过去长期思考而没有得到解决问题的办法，发现一直没有发现的答案。</w:t>
            </w:r>
          </w:p>
          <w:p w14:paraId="1FF2BDE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灵感思维又称顿悟，它是人类思维中的一种客观现象，是人人都具有的一种思维品质。人们在各种实践活动中，脑海中突然闪现某种新思想、新主意，突然找到了过去长期毫无所获的解决问题的新点子，突然从纷繁复杂的现象中领悟到事物的本质，这种“突然闪现”“突然找到”“突然领悟”新东西的思维现象，就是所谓的灵感。</w:t>
            </w:r>
          </w:p>
          <w:p w14:paraId="334C532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一、灵感思维概述</w:t>
            </w:r>
          </w:p>
          <w:p w14:paraId="1C7ECA2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灵感是人们思维过程中认识飞跃的心理现象，是一种新的思路突然接通。这种状态能导致艺术、科学、技术的新的构思和观念的产生或实现。简而言之，灵感就是人们大脑中产生的新想法。</w:t>
            </w:r>
          </w:p>
          <w:p w14:paraId="7D31FFB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现代科学研究表明，灵感是大脑的一种特殊技能，是思维发展到高级阶段的产物，是人脑的一种高级的感知能力。正如著名科学家钱学森所说：“我认为现在不能以为思维仅有逻辑思维和形象思维这两类，还有一类可称为灵感。也就是人在科学和文艺创作的高潮中，突然出现的、瞬息即逝的短暂思维过程。它不是逻辑思维，也不是形象思维，这两种思维持续的时间都很长。而灵感时间极短，几秒钟而已。灵感是又一种人们可以控制的大脑活动，又一种思维，也是有规律的。”</w:t>
            </w:r>
          </w:p>
          <w:p w14:paraId="4B80EF6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bCs w:val="0"/>
                <w:color w:val="000000" w:themeColor="text1"/>
                <w:sz w:val="24"/>
                <w:szCs w:val="24"/>
                <w:lang w:eastAsia="zh-CN"/>
                <w14:textFill>
                  <w14:solidFill>
                    <w14:schemeClr w14:val="tx1">
                      <w14:alpha w14:val="0"/>
                    </w14:schemeClr>
                  </w14:solidFill>
                </w14:textFill>
              </w:rPr>
            </w:pPr>
            <w:r>
              <w:rPr>
                <w:rFonts w:hint="default" w:ascii="Times New Roman" w:hAnsi="Times New Roman"/>
                <w:b/>
                <w:bCs w:val="0"/>
                <w:color w:val="000000" w:themeColor="text1"/>
                <w:sz w:val="24"/>
                <w:szCs w:val="24"/>
                <w:lang w:eastAsia="zh-CN"/>
                <w14:textFill>
                  <w14:solidFill>
                    <w14:schemeClr w14:val="tx1">
                      <w14:alpha w14:val="0"/>
                    </w14:schemeClr>
                  </w14:solidFill>
                </w14:textFill>
              </w:rPr>
              <w:t>二、灵感思维的特征</w:t>
            </w:r>
          </w:p>
          <w:p w14:paraId="7B47F04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1. 突发性和模糊性</w:t>
            </w:r>
          </w:p>
          <w:p w14:paraId="1A81020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由于是没有在显意识领域单纯地遵循常规逻辑过程所形成的，所以灵感思维产生的程序、规则以及思维的要素与过程等，都不是自我意识能清晰地意识到的，而是模糊不清、“只可意会不可言传”的。</w:t>
            </w:r>
          </w:p>
          <w:p w14:paraId="2BEE19A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2. 独创性</w:t>
            </w:r>
          </w:p>
          <w:p w14:paraId="7D58784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独创性是定义灵感思维的必要特征。不具有独创性，就不能叫灵感思维。</w:t>
            </w:r>
          </w:p>
          <w:p w14:paraId="662314D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3. 非自觉性</w:t>
            </w:r>
          </w:p>
          <w:p w14:paraId="09D7DBA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其他的思维活动都是一种自觉的思维活动，灵感思维的突出性必然带来它的非自觉性。</w:t>
            </w:r>
          </w:p>
          <w:p w14:paraId="5C4F13A0">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4. 思维灵活活动的意象性</w:t>
            </w:r>
          </w:p>
          <w:p w14:paraId="18EBE14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 xml:space="preserve">在灵感思维活动过程中，潜意识领域或显意识领域总伴有思维意象运动的存在。没有意象的暗示与启迪就没有思维的顿悟。 </w:t>
            </w:r>
          </w:p>
          <w:p w14:paraId="66CA28A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EB4691"/>
                <w:sz w:val="24"/>
                <w:szCs w:val="24"/>
                <w:lang w:eastAsia="zh-CN"/>
              </w:rPr>
            </w:pPr>
            <w:r>
              <w:rPr>
                <w:rFonts w:hint="default" w:ascii="Times New Roman" w:hAnsi="Times New Roman"/>
                <w:b w:val="0"/>
                <w:bCs/>
                <w:color w:val="EB4691"/>
                <w:sz w:val="24"/>
                <w:szCs w:val="24"/>
                <w:lang w:eastAsia="zh-CN"/>
              </w:rPr>
              <w:t>5. 思维高度灵活的互补综合性</w:t>
            </w:r>
          </w:p>
          <w:p w14:paraId="476B558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r>
              <w:rPr>
                <w:rFonts w:hint="default" w:ascii="Times New Roman" w:hAnsi="Times New Roman"/>
                <w:b w:val="0"/>
                <w:bCs/>
                <w:color w:val="000000" w:themeColor="text1"/>
                <w:sz w:val="24"/>
                <w:szCs w:val="24"/>
                <w:lang w:eastAsia="zh-CN"/>
                <w14:textFill>
                  <w14:solidFill>
                    <w14:schemeClr w14:val="tx1">
                      <w14:alpha w14:val="0"/>
                    </w14:schemeClr>
                  </w14:solidFill>
                </w14:textFill>
              </w:rPr>
              <w:t>思维高度灵活的互补综合性是灵感思维的重要特征，主要表现为潜意识与显意识的互补综合、逻辑与非逻辑的互补综合、抽象与形象的互补综合等等。</w:t>
            </w:r>
          </w:p>
        </w:tc>
        <w:tc>
          <w:tcPr>
            <w:tcW w:w="1650" w:type="dxa"/>
            <w:tcBorders>
              <w:tl2br w:val="nil"/>
              <w:tr2bl w:val="nil"/>
            </w:tcBorders>
            <w:shd w:val="clear" w:color="auto" w:fill="auto"/>
            <w:vAlign w:val="center"/>
          </w:tcPr>
          <w:p w14:paraId="46266C52">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讲解灵感（一）</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让学生更加仔细的了解灵感（一），从而</w:t>
            </w:r>
            <w:r>
              <w:rPr>
                <w:rFonts w:hint="eastAsia" w:ascii="Times New Roman" w:hAnsi="Times New Roman"/>
                <w:b/>
                <w:color w:val="auto"/>
                <w:sz w:val="24"/>
                <w:szCs w:val="24"/>
              </w:rPr>
              <w:t>激发学生的学习欲望。</w:t>
            </w:r>
          </w:p>
        </w:tc>
      </w:tr>
      <w:tr w14:paraId="1E1FE7C3">
        <w:trPr>
          <w:trHeight w:val="567" w:hRule="atLeast"/>
          <w:jc w:val="center"/>
        </w:trPr>
        <w:tc>
          <w:tcPr>
            <w:tcW w:w="1541" w:type="dxa"/>
            <w:tcBorders>
              <w:tl2br w:val="nil"/>
              <w:tr2bl w:val="nil"/>
            </w:tcBorders>
            <w:shd w:val="clear" w:color="auto" w:fill="EBFBFF"/>
            <w:vAlign w:val="center"/>
          </w:tcPr>
          <w:p w14:paraId="7780F802">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402B438C">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044B4F7B">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3972842D">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灵感（一），让学生了解灵感思维概述和特征</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2FC33F5E">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4278A507">
        <w:trPr>
          <w:trHeight w:val="567" w:hRule="atLeast"/>
          <w:jc w:val="center"/>
        </w:trPr>
        <w:tc>
          <w:tcPr>
            <w:tcW w:w="1541" w:type="dxa"/>
            <w:tcBorders>
              <w:tl2br w:val="nil"/>
              <w:tr2bl w:val="nil"/>
            </w:tcBorders>
            <w:shd w:val="clear" w:color="auto" w:fill="EBFBFF"/>
            <w:vAlign w:val="center"/>
          </w:tcPr>
          <w:p w14:paraId="5965EF70">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55E6AA89">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062B7E84">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简述灵感思维的特征。</w:t>
            </w:r>
          </w:p>
        </w:tc>
        <w:tc>
          <w:tcPr>
            <w:tcW w:w="1650" w:type="dxa"/>
            <w:tcBorders>
              <w:tl2br w:val="nil"/>
              <w:tr2bl w:val="nil"/>
            </w:tcBorders>
            <w:shd w:val="clear" w:color="auto" w:fill="auto"/>
            <w:vAlign w:val="center"/>
          </w:tcPr>
          <w:p w14:paraId="6D03AB4D">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5C2DA0AA">
        <w:trPr>
          <w:trHeight w:val="567" w:hRule="atLeast"/>
          <w:jc w:val="center"/>
        </w:trPr>
        <w:tc>
          <w:tcPr>
            <w:tcW w:w="1541" w:type="dxa"/>
            <w:tcBorders>
              <w:tl2br w:val="nil"/>
              <w:tr2bl w:val="nil"/>
            </w:tcBorders>
            <w:shd w:val="clear" w:color="auto" w:fill="EBFBFF"/>
            <w:vAlign w:val="center"/>
          </w:tcPr>
          <w:p w14:paraId="21C36EA8">
            <w:pPr>
              <w:keepNext w:val="0"/>
              <w:keepLines w:val="0"/>
              <w:suppressLineNumbers w:val="0"/>
              <w:spacing w:before="0" w:beforeAutospacing="0" w:after="0" w:afterAutospacing="0" w:line="360" w:lineRule="auto"/>
              <w:ind w:left="0" w:right="0"/>
              <w:jc w:val="center"/>
              <w:rPr>
                <w:rFonts w:hint="eastAsia" w:ascii="黑体" w:hAnsi="黑体" w:eastAsia="黑体" w:cs="黑体"/>
                <w:b/>
                <w:bCs w:val="0"/>
                <w:color w:val="auto"/>
                <w:sz w:val="24"/>
                <w:szCs w:val="24"/>
                <w:lang w:eastAsia="zh-CN"/>
              </w:rPr>
            </w:pPr>
            <w:r>
              <w:rPr>
                <w:rFonts w:hint="eastAsia" w:ascii="黑体" w:hAnsi="黑体" w:eastAsia="黑体" w:cs="黑体"/>
                <w:b/>
                <w:bCs w:val="0"/>
                <w:color w:val="auto"/>
                <w:sz w:val="24"/>
                <w:szCs w:val="24"/>
                <w:lang w:eastAsia="zh-CN"/>
              </w:rPr>
              <w:t>知识</w:t>
            </w:r>
            <w:r>
              <w:rPr>
                <w:rFonts w:hint="eastAsia" w:ascii="黑体" w:hAnsi="黑体" w:eastAsia="黑体" w:cs="黑体"/>
                <w:b/>
                <w:bCs w:val="0"/>
                <w:color w:val="auto"/>
                <w:sz w:val="24"/>
                <w:szCs w:val="24"/>
                <w:shd w:val="clear"/>
                <w:lang w:eastAsia="zh-CN"/>
              </w:rPr>
              <w:t>讲</w:t>
            </w:r>
            <w:r>
              <w:rPr>
                <w:rFonts w:hint="eastAsia" w:ascii="黑体" w:hAnsi="黑体" w:eastAsia="黑体" w:cs="黑体"/>
                <w:b/>
                <w:bCs w:val="0"/>
                <w:color w:val="auto"/>
                <w:sz w:val="24"/>
                <w:szCs w:val="24"/>
                <w:lang w:eastAsia="zh-CN"/>
              </w:rPr>
              <w:t>解</w:t>
            </w:r>
          </w:p>
          <w:p w14:paraId="66A4AF75">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auto"/>
                <w:sz w:val="24"/>
                <w:szCs w:val="24"/>
              </w:rPr>
            </w:pPr>
            <w:r>
              <w:rPr>
                <w:rFonts w:hint="eastAsia" w:ascii="黑体" w:hAnsi="黑体" w:eastAsia="黑体" w:cs="黑体"/>
                <w:b/>
                <w:bCs w:val="0"/>
                <w:color w:val="auto"/>
                <w:sz w:val="24"/>
                <w:szCs w:val="24"/>
              </w:rPr>
              <w:t>（</w:t>
            </w:r>
            <w:r>
              <w:rPr>
                <w:rFonts w:hint="eastAsia" w:ascii="黑体" w:hAnsi="黑体" w:eastAsia="黑体" w:cs="黑体"/>
                <w:b/>
                <w:bCs w:val="0"/>
                <w:color w:val="auto"/>
                <w:sz w:val="24"/>
                <w:szCs w:val="24"/>
                <w:lang w:val="en-US" w:eastAsia="zh-CN"/>
              </w:rPr>
              <w:t>40</w:t>
            </w:r>
            <w:r>
              <w:rPr>
                <w:rFonts w:hint="eastAsia" w:ascii="黑体" w:hAnsi="黑体" w:eastAsia="黑体" w:cs="黑体"/>
                <w:b/>
                <w:bCs w:val="0"/>
                <w:color w:val="auto"/>
                <w:sz w:val="24"/>
                <w:szCs w:val="24"/>
              </w:rPr>
              <w:t>min）</w:t>
            </w:r>
          </w:p>
        </w:tc>
        <w:tc>
          <w:tcPr>
            <w:tcW w:w="7014" w:type="dxa"/>
            <w:tcBorders>
              <w:tl2br w:val="nil"/>
              <w:tr2bl w:val="nil"/>
            </w:tcBorders>
            <w:shd w:val="clear" w:color="auto" w:fill="auto"/>
            <w:vAlign w:val="center"/>
          </w:tcPr>
          <w:p w14:paraId="1C99DD32">
            <w:pPr>
              <w:keepNext w:val="0"/>
              <w:keepLines w:val="0"/>
              <w:suppressLineNumbers w:val="0"/>
              <w:spacing w:before="0" w:beforeAutospacing="0" w:after="0" w:afterAutospacing="0" w:line="360" w:lineRule="auto"/>
              <w:ind w:left="0" w:right="0"/>
              <w:rPr>
                <w:rFonts w:hint="default" w:ascii="Times New Roman" w:hAnsi="Times New Roman"/>
                <w:b/>
                <w:color w:val="C00000"/>
                <w:sz w:val="24"/>
                <w:szCs w:val="24"/>
                <w:lang w:val="en-US" w:eastAsia="zh-CN"/>
                <w14:textFill>
                  <w14:solidFill>
                    <w14:srgbClr w14:val="C00000">
                      <w14:alpha w14:val="0"/>
                    </w14:srgbClr>
                  </w14:solidFill>
                </w14:textFill>
              </w:rPr>
            </w:pPr>
            <w:r>
              <w:rPr>
                <w:rFonts w:hint="eastAsia" w:ascii="Times New Roman" w:hAnsi="Times New Roman"/>
                <w:b/>
                <w:color w:val="C00000"/>
                <w:sz w:val="24"/>
                <w:szCs w:val="24"/>
                <w14:textFill>
                  <w14:solidFill>
                    <w14:srgbClr w14:val="C00000">
                      <w14:alpha w14:val="0"/>
                    </w14:srgbClr>
                  </w14:solidFill>
                </w14:textFill>
              </w:rPr>
              <w:t>【教师】</w:t>
            </w:r>
            <w:r>
              <w:rPr>
                <w:rFonts w:hint="eastAsia" w:ascii="Times New Roman" w:hAnsi="Times New Roman"/>
                <w:b w:val="0"/>
                <w:bCs/>
                <w:color w:val="C00000"/>
                <w:sz w:val="24"/>
                <w:szCs w:val="24"/>
                <w:lang w:eastAsia="zh-CN"/>
                <w14:textFill>
                  <w14:solidFill>
                    <w14:srgbClr w14:val="C00000">
                      <w14:alpha w14:val="0"/>
                    </w14:srgbClr>
                  </w14:solidFill>
                </w14:textFill>
              </w:rPr>
              <w:t>讲解</w:t>
            </w:r>
            <w:r>
              <w:rPr>
                <w:rFonts w:hint="eastAsia" w:ascii="Times New Roman" w:hAnsi="Times New Roman"/>
                <w:b w:val="0"/>
                <w:bCs/>
                <w:color w:val="C00000"/>
                <w:sz w:val="24"/>
                <w:szCs w:val="24"/>
                <w:lang w:val="en-US" w:eastAsia="zh-CN"/>
                <w14:textFill>
                  <w14:solidFill>
                    <w14:srgbClr w14:val="C00000">
                      <w14:alpha w14:val="0"/>
                    </w14:srgbClr>
                  </w14:solidFill>
                </w14:textFill>
              </w:rPr>
              <w:t>灵感（二）</w:t>
            </w:r>
          </w:p>
          <w:p w14:paraId="03372B5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bCs w:val="0"/>
                <w:color w:val="000000" w:themeColor="text1"/>
                <w:sz w:val="24"/>
                <w:szCs w:val="24"/>
                <w:lang w:eastAsia="zh-CN"/>
                <w14:textFill>
                  <w14:solidFill>
                    <w14:schemeClr w14:val="tx1">
                      <w14:alpha w14:val="0"/>
                    </w14:schemeClr>
                  </w14:solidFill>
                </w14:textFill>
              </w:rPr>
            </w:pPr>
            <w:r>
              <w:rPr>
                <w:rFonts w:hint="eastAsia" w:ascii="Times New Roman" w:hAnsi="Times New Roman"/>
                <w:b/>
                <w:bCs w:val="0"/>
                <w:color w:val="000000" w:themeColor="text1"/>
                <w:sz w:val="24"/>
                <w:szCs w:val="24"/>
                <w:lang w:eastAsia="zh-CN"/>
                <w14:textFill>
                  <w14:solidFill>
                    <w14:schemeClr w14:val="tx1">
                      <w14:alpha w14:val="0"/>
                    </w14:schemeClr>
                  </w14:solidFill>
                </w14:textFill>
              </w:rPr>
              <w:t>三、灵感思维的训练</w:t>
            </w:r>
          </w:p>
          <w:p w14:paraId="15A84C2C">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1. 灵感的捕获</w:t>
            </w:r>
          </w:p>
          <w:p w14:paraId="3AEB647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（1）长期的思想活动准备。灵感是人脑进行创造活动的产物，所以长期思考是基本条件。</w:t>
            </w:r>
          </w:p>
          <w:p w14:paraId="6BAFFF4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（2）兴趣和知识的准备。广泛的兴趣、丰富的知识经验有利于借鉴，容易得到启示，是捕获灵感的另一个基本条件。</w:t>
            </w:r>
          </w:p>
          <w:p w14:paraId="5D1B243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（3）智力的准备。主要包括观察、联想、想象。</w:t>
            </w:r>
          </w:p>
          <w:p w14:paraId="79EDE68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（4）乐观镇静的情绪。愉快的情绪能增强大脑的感受能力。</w:t>
            </w:r>
          </w:p>
          <w:p w14:paraId="12E8406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（5）注意摆脱习惯性思维的束缚。</w:t>
            </w:r>
          </w:p>
          <w:p w14:paraId="50C87C2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（6）珍惜最佳时机和环境。</w:t>
            </w:r>
          </w:p>
          <w:p w14:paraId="1D9F80BD">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7）要有及时抓住灵感的精神准备和及时记录下灵感的物质准备。许多有创造性精神的人都曾体验过获得灵感的滋味，但因为事先没有准备，而没有及时记下这些灵感，事过境迁就再也记不起来了。当然，并不是头脑里出现的灵感都有价值，但可以记录下来以后再慢慢琢磨，决定取舍。</w:t>
            </w:r>
          </w:p>
          <w:p w14:paraId="107818F9">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EB4691"/>
                <w:sz w:val="24"/>
                <w:szCs w:val="24"/>
                <w:lang w:eastAsia="zh-CN"/>
              </w:rPr>
            </w:pPr>
            <w:r>
              <w:rPr>
                <w:rFonts w:hint="eastAsia" w:ascii="Times New Roman" w:hAnsi="Times New Roman"/>
                <w:b w:val="0"/>
                <w:bCs/>
                <w:color w:val="EB4691"/>
                <w:sz w:val="24"/>
                <w:szCs w:val="24"/>
                <w:lang w:eastAsia="zh-CN"/>
              </w:rPr>
              <w:t>2. 灵感的诱发</w:t>
            </w:r>
          </w:p>
          <w:p w14:paraId="5B53005A">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（1）外部机遇诱发</w:t>
            </w:r>
          </w:p>
          <w:p w14:paraId="1A928634">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①思想点化。</w:t>
            </w:r>
          </w:p>
          <w:p w14:paraId="7D7CB46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一般在阅读或交流中发生。例如，达尔文从马尔萨斯人口论中读到“繁殖过剩而引起竞争生存”时，大脑里突然想到，在生存竞争的条件下，有利的变异会得到保存，不利的变异则被淘汰。由此促进了生物进化论的提出。这就是思想点化。</w:t>
            </w:r>
          </w:p>
          <w:p w14:paraId="2FA9284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②原型启发。</w:t>
            </w:r>
          </w:p>
          <w:p w14:paraId="41A4AC18">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这是根据自己要研究的对象的模型启发而产生的灵感。例如，英国工人哈格里沃斯发明纺纱机的经过，就是受到原来水平放置的纺车，偶然被他踢翻变成垂直状态的启发才研制成功的。</w:t>
            </w:r>
          </w:p>
          <w:p w14:paraId="7FCC2592">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③形象发现。</w:t>
            </w:r>
          </w:p>
          <w:p w14:paraId="348FB7AB">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例如，意大利文艺复兴时期的著名画家拉斐尔想构思一幅新的圣母像，但很久都难以成形。在一次偶然的散步中，拉斐尔看到一位健康、淳朴、美丽、温柔的姑娘在花丛中剪花，这一富有魅力的形象吸引了他，立刻拿起画笔创作了“花园中的圣母”。</w:t>
            </w:r>
          </w:p>
          <w:p w14:paraId="461AD5B1">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④情景激发。</w:t>
            </w:r>
          </w:p>
          <w:p w14:paraId="6E194B9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我国作家柳青经过农村生活的体验写出了“创业史”，七年后，当他想改写时却找不到感觉。他又回到长安县后，那些农民语言、感情及对农村生活的冲动才一起被激活，产生了创作灵感。</w:t>
            </w:r>
          </w:p>
          <w:p w14:paraId="06B8CD4E">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（2）内部积淀意识引发</w:t>
            </w:r>
          </w:p>
          <w:p w14:paraId="237E21B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①无意遐想。</w:t>
            </w:r>
          </w:p>
          <w:p w14:paraId="500D739F">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这种遐想式的灵感在创造中是很常见的。</w:t>
            </w:r>
          </w:p>
          <w:p w14:paraId="269264A5">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②潜意识。</w:t>
            </w:r>
          </w:p>
          <w:p w14:paraId="5B0E9C53">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eastAsia" w:ascii="Times New Roman" w:hAnsi="Times New Roman"/>
                <w:b w:val="0"/>
                <w:bCs/>
                <w:color w:val="000000" w:themeColor="text1"/>
                <w:sz w:val="24"/>
                <w:szCs w:val="24"/>
                <w:lang w:eastAsia="zh-CN"/>
                <w14:textFill>
                  <w14:solidFill>
                    <w14:schemeClr w14:val="tx1">
                      <w14:alpha w14:val="0"/>
                    </w14:schemeClr>
                  </w14:solidFill>
                </w14:textFill>
              </w:rPr>
            </w:pPr>
            <w:r>
              <w:rPr>
                <w:rFonts w:hint="eastAsia" w:ascii="Times New Roman" w:hAnsi="Times New Roman"/>
                <w:b w:val="0"/>
                <w:bCs/>
                <w:color w:val="000000" w:themeColor="text1"/>
                <w:sz w:val="24"/>
                <w:szCs w:val="24"/>
                <w:lang w:eastAsia="zh-CN"/>
                <w14:textFill>
                  <w14:solidFill>
                    <w14:schemeClr w14:val="tx1">
                      <w14:alpha w14:val="0"/>
                    </w14:schemeClr>
                  </w14:solidFill>
                </w14:textFill>
              </w:rPr>
              <w:t>这种灵感的诱发，情况更为复杂，有的是潜知的闪现，有的是潜能的激发，有的是创造性梦境活动，有的是下意识的信息处理活动。</w:t>
            </w:r>
          </w:p>
          <w:p w14:paraId="268AA196">
            <w:pPr>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0" w:afterAutospacing="0" w:line="360" w:lineRule="auto"/>
              <w:ind w:left="0" w:right="0" w:rightChars="0" w:firstLine="480" w:firstLineChars="200"/>
              <w:textAlignment w:val="auto"/>
              <w:rPr>
                <w:rFonts w:hint="default" w:ascii="Times New Roman" w:hAnsi="Times New Roman"/>
                <w:b w:val="0"/>
                <w:bCs/>
                <w:color w:val="000000" w:themeColor="text1"/>
                <w:sz w:val="24"/>
                <w:szCs w:val="24"/>
                <w:lang w:eastAsia="zh-CN"/>
                <w14:textFill>
                  <w14:solidFill>
                    <w14:schemeClr w14:val="tx1">
                      <w14:alpha w14:val="0"/>
                    </w14:schemeClr>
                  </w14:solidFill>
                </w14:textFill>
              </w:rPr>
            </w:pPr>
            <w:bookmarkStart w:id="0" w:name="_GoBack"/>
            <w:bookmarkEnd w:id="0"/>
          </w:p>
        </w:tc>
        <w:tc>
          <w:tcPr>
            <w:tcW w:w="1650" w:type="dxa"/>
            <w:tcBorders>
              <w:tl2br w:val="nil"/>
              <w:tr2bl w:val="nil"/>
            </w:tcBorders>
            <w:shd w:val="clear" w:color="auto" w:fill="auto"/>
            <w:vAlign w:val="center"/>
          </w:tcPr>
          <w:p w14:paraId="3EDB5A58">
            <w:pPr>
              <w:keepNext w:val="0"/>
              <w:keepLines w:val="0"/>
              <w:suppressLineNumbers w:val="0"/>
              <w:spacing w:before="0" w:beforeAutospacing="0" w:after="0" w:afterAutospacing="0" w:line="360" w:lineRule="auto"/>
              <w:ind w:left="0" w:right="0"/>
              <w:jc w:val="left"/>
              <w:rPr>
                <w:rFonts w:hint="default" w:ascii="Times New Roman" w:hAnsi="Times New Roman"/>
                <w:b/>
                <w:color w:val="auto"/>
                <w:sz w:val="24"/>
                <w:szCs w:val="24"/>
              </w:rPr>
            </w:pPr>
            <w:r>
              <w:rPr>
                <w:rFonts w:hint="eastAsia" w:ascii="Times New Roman" w:hAnsi="Times New Roman"/>
                <w:b/>
                <w:color w:val="auto"/>
                <w:sz w:val="24"/>
                <w:szCs w:val="24"/>
                <w:lang w:eastAsia="zh-CN"/>
              </w:rPr>
              <w:t>讲解灵感（</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w:t>
            </w:r>
            <w:r>
              <w:rPr>
                <w:rFonts w:hint="eastAsia" w:ascii="Times New Roman" w:hAnsi="Times New Roman"/>
                <w:b/>
                <w:color w:val="auto"/>
                <w:sz w:val="24"/>
                <w:szCs w:val="24"/>
              </w:rPr>
              <w:t>，</w:t>
            </w:r>
            <w:r>
              <w:rPr>
                <w:rFonts w:hint="eastAsia" w:ascii="Times New Roman" w:hAnsi="Times New Roman"/>
                <w:b/>
                <w:color w:val="auto"/>
                <w:sz w:val="24"/>
                <w:szCs w:val="24"/>
                <w:lang w:eastAsia="zh-CN"/>
              </w:rPr>
              <w:t>让学生更加仔细的了解灵感（</w:t>
            </w:r>
            <w:r>
              <w:rPr>
                <w:rFonts w:hint="eastAsia" w:ascii="Times New Roman" w:hAnsi="Times New Roman"/>
                <w:b/>
                <w:color w:val="auto"/>
                <w:sz w:val="24"/>
                <w:szCs w:val="24"/>
                <w:lang w:val="en-US" w:eastAsia="zh-CN"/>
              </w:rPr>
              <w:t>二</w:t>
            </w:r>
            <w:r>
              <w:rPr>
                <w:rFonts w:hint="eastAsia" w:ascii="Times New Roman" w:hAnsi="Times New Roman"/>
                <w:b/>
                <w:color w:val="auto"/>
                <w:sz w:val="24"/>
                <w:szCs w:val="24"/>
                <w:lang w:eastAsia="zh-CN"/>
              </w:rPr>
              <w:t>），从而</w:t>
            </w:r>
            <w:r>
              <w:rPr>
                <w:rFonts w:hint="eastAsia" w:ascii="Times New Roman" w:hAnsi="Times New Roman"/>
                <w:b/>
                <w:color w:val="auto"/>
                <w:sz w:val="24"/>
                <w:szCs w:val="24"/>
              </w:rPr>
              <w:t>激发学生的学习欲望。</w:t>
            </w:r>
          </w:p>
        </w:tc>
      </w:tr>
      <w:tr w14:paraId="0594095C">
        <w:trPr>
          <w:trHeight w:val="567" w:hRule="atLeast"/>
          <w:jc w:val="center"/>
        </w:trPr>
        <w:tc>
          <w:tcPr>
            <w:tcW w:w="1541" w:type="dxa"/>
            <w:tcBorders>
              <w:tl2br w:val="nil"/>
              <w:tr2bl w:val="nil"/>
            </w:tcBorders>
            <w:shd w:val="clear" w:color="auto" w:fill="EBFBFF"/>
            <w:vAlign w:val="center"/>
          </w:tcPr>
          <w:p w14:paraId="5E3619EC">
            <w:pPr>
              <w:keepNext w:val="0"/>
              <w:keepLines w:val="0"/>
              <w:widowControl w:val="0"/>
              <w:suppressLineNumbers w:val="0"/>
              <w:spacing w:before="0" w:beforeAutospacing="0" w:after="0" w:afterAutospacing="0" w:line="360" w:lineRule="auto"/>
              <w:ind w:left="0" w:right="0"/>
              <w:jc w:val="center"/>
              <w:rPr>
                <w:rFonts w:hint="eastAsia" w:ascii="微软雅黑" w:hAnsi="微软雅黑" w:eastAsia="微软雅黑" w:cs="Times New Roman"/>
                <w:b/>
                <w:bCs w:val="0"/>
                <w:color w:val="auto"/>
                <w:kern w:val="2"/>
                <w:sz w:val="24"/>
                <w:szCs w:val="24"/>
              </w:rPr>
            </w:pPr>
            <w:r>
              <w:rPr>
                <w:rFonts w:hint="eastAsia" w:ascii="微软雅黑" w:hAnsi="微软雅黑" w:eastAsia="微软雅黑" w:cs="微软雅黑"/>
                <w:b/>
                <w:bCs w:val="0"/>
                <w:color w:val="auto"/>
                <w:kern w:val="2"/>
                <w:sz w:val="24"/>
                <w:szCs w:val="24"/>
                <w:lang w:val="en-US" w:eastAsia="zh-CN" w:bidi="ar"/>
              </w:rPr>
              <w:t>课堂小结</w:t>
            </w:r>
          </w:p>
          <w:p w14:paraId="6E0447DE">
            <w:pPr>
              <w:keepNext w:val="0"/>
              <w:keepLines w:val="0"/>
              <w:widowControl w:val="0"/>
              <w:suppressLineNumbers w:val="0"/>
              <w:spacing w:before="0" w:beforeAutospacing="0" w:after="0" w:afterAutospacing="0" w:line="360" w:lineRule="auto"/>
              <w:ind w:left="0" w:leftChars="0" w:right="0" w:rightChars="0"/>
              <w:jc w:val="center"/>
              <w:rPr>
                <w:rFonts w:hint="eastAsia" w:ascii="Times New Roman" w:hAnsi="Times New Roman" w:eastAsia="宋体" w:cs="Times New Roman"/>
                <w:color w:val="auto"/>
                <w:kern w:val="2"/>
                <w:sz w:val="24"/>
                <w:szCs w:val="24"/>
                <w:lang w:val="en-US" w:eastAsia="zh-CN" w:bidi="ar-SA"/>
              </w:rPr>
            </w:pPr>
            <w:r>
              <w:rPr>
                <w:rFonts w:hint="eastAsia" w:ascii="宋体" w:hAnsi="宋体" w:eastAsia="宋体" w:cs="宋体"/>
                <w:color w:val="auto"/>
                <w:kern w:val="2"/>
                <w:sz w:val="24"/>
                <w:szCs w:val="24"/>
                <w:lang w:val="en-US" w:eastAsia="zh-CN" w:bidi="ar"/>
              </w:rPr>
              <w:t>（</w:t>
            </w:r>
            <w:r>
              <w:rPr>
                <w:rFonts w:hint="eastAsia" w:ascii="Times New Roman" w:hAnsi="Times New Roman" w:cs="Times New Roman"/>
                <w:color w:val="auto"/>
                <w:kern w:val="2"/>
                <w:sz w:val="24"/>
                <w:szCs w:val="24"/>
                <w:lang w:val="en-US" w:eastAsia="zh-CN" w:bidi="ar"/>
              </w:rPr>
              <w:t>3</w:t>
            </w:r>
            <w:r>
              <w:rPr>
                <w:rFonts w:hint="default" w:ascii="Times New Roman" w:hAnsi="Times New Roman" w:eastAsia="宋体" w:cs="Times New Roman"/>
                <w:color w:val="auto"/>
                <w:kern w:val="2"/>
                <w:sz w:val="24"/>
                <w:szCs w:val="24"/>
                <w:lang w:val="en-US" w:eastAsia="zh-CN" w:bidi="ar"/>
              </w:rPr>
              <w:t>min</w:t>
            </w:r>
            <w:r>
              <w:rPr>
                <w:rFonts w:hint="eastAsia" w:ascii="宋体" w:hAnsi="宋体" w:eastAsia="宋体" w:cs="宋体"/>
                <w:color w:val="auto"/>
                <w:kern w:val="2"/>
                <w:sz w:val="24"/>
                <w:szCs w:val="24"/>
                <w:lang w:val="en-US" w:eastAsia="zh-CN" w:bidi="ar"/>
              </w:rPr>
              <w:t>）</w:t>
            </w:r>
          </w:p>
        </w:tc>
        <w:tc>
          <w:tcPr>
            <w:tcW w:w="7014" w:type="dxa"/>
            <w:tcBorders>
              <w:tl2br w:val="nil"/>
              <w:tr2bl w:val="nil"/>
            </w:tcBorders>
            <w:shd w:val="clear" w:color="auto" w:fill="auto"/>
            <w:vAlign w:val="center"/>
          </w:tcPr>
          <w:p w14:paraId="39EB4085">
            <w:pPr>
              <w:keepNext w:val="0"/>
              <w:keepLines w:val="0"/>
              <w:widowControl w:val="0"/>
              <w:suppressLineNumbers w:val="0"/>
              <w:spacing w:before="0" w:beforeAutospacing="0" w:after="0" w:afterAutospacing="0" w:line="360" w:lineRule="auto"/>
              <w:ind w:left="0" w:right="0"/>
              <w:jc w:val="both"/>
              <w:rPr>
                <w:rFonts w:hint="default" w:ascii="Times New Roman" w:hAnsi="Times New Roman" w:eastAsia="宋体" w:cs="Times New Roman"/>
                <w:kern w:val="2"/>
                <w:sz w:val="24"/>
                <w:szCs w:val="24"/>
              </w:rPr>
            </w:pPr>
            <w:r>
              <w:rPr>
                <w:rFonts w:hint="eastAsia" w:ascii="宋体" w:hAnsi="宋体" w:eastAsia="宋体" w:cs="宋体"/>
                <w:kern w:val="2"/>
                <w:sz w:val="24"/>
                <w:szCs w:val="24"/>
                <w:lang w:val="en-US" w:eastAsia="zh-CN" w:bidi="ar"/>
              </w:rPr>
              <w:t>【</w:t>
            </w:r>
            <w:r>
              <w:rPr>
                <w:rFonts w:hint="eastAsia" w:ascii="宋体" w:hAnsi="宋体" w:eastAsia="宋体" w:cs="宋体"/>
                <w:b/>
                <w:bCs w:val="0"/>
                <w:kern w:val="2"/>
                <w:sz w:val="24"/>
                <w:szCs w:val="24"/>
                <w:lang w:val="en-US" w:eastAsia="zh-CN" w:bidi="ar"/>
              </w:rPr>
              <w:t>教师</w:t>
            </w:r>
            <w:r>
              <w:rPr>
                <w:rFonts w:hint="eastAsia" w:ascii="宋体" w:hAnsi="宋体" w:eastAsia="宋体" w:cs="宋体"/>
                <w:kern w:val="2"/>
                <w:sz w:val="24"/>
                <w:szCs w:val="24"/>
                <w:lang w:val="en-US" w:eastAsia="zh-CN" w:bidi="ar"/>
              </w:rPr>
              <w:t>】</w:t>
            </w:r>
            <w:r>
              <w:rPr>
                <w:rFonts w:hint="eastAsia" w:ascii="宋体" w:hAnsi="宋体" w:eastAsia="宋体" w:cs="宋体"/>
                <w:b/>
                <w:bCs w:val="0"/>
                <w:color w:val="CC0066"/>
                <w:kern w:val="2"/>
                <w:sz w:val="24"/>
                <w:szCs w:val="24"/>
                <w:lang w:val="en-US" w:eastAsia="zh-CN" w:bidi="ar"/>
              </w:rPr>
              <w:t>回顾和总结本节课的知识点。</w:t>
            </w:r>
          </w:p>
          <w:p w14:paraId="159F94B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right="0" w:rightChars="0" w:firstLine="480" w:firstLineChars="200"/>
              <w:jc w:val="both"/>
              <w:textAlignment w:val="auto"/>
              <w:rPr>
                <w:rFonts w:hint="eastAsia" w:ascii="Times New Roman" w:hAnsi="Times New Roman" w:eastAsia="宋体" w:cs="Times New Roman"/>
                <w:b/>
                <w:bCs w:val="0"/>
                <w:kern w:val="2"/>
                <w:sz w:val="24"/>
                <w:szCs w:val="24"/>
                <w:lang w:val="en-US" w:eastAsia="zh-CN" w:bidi="ar-SA"/>
              </w:rPr>
            </w:pPr>
            <w:r>
              <w:rPr>
                <w:rFonts w:hint="eastAsia" w:ascii="宋体" w:hAnsi="宋体" w:eastAsia="宋体" w:cs="宋体"/>
                <w:b/>
                <w:bCs w:val="0"/>
                <w:kern w:val="2"/>
                <w:sz w:val="24"/>
                <w:szCs w:val="24"/>
                <w:lang w:val="en-US" w:eastAsia="zh-CN" w:bidi="ar"/>
              </w:rPr>
              <w:t>这节课我们一起学习了</w:t>
            </w:r>
            <w:r>
              <w:rPr>
                <w:rFonts w:hint="eastAsia" w:ascii="宋体" w:hAnsi="宋体" w:eastAsia="宋体" w:cs="宋体"/>
                <w:b/>
                <w:bCs w:val="0"/>
                <w:kern w:val="0"/>
                <w:sz w:val="24"/>
                <w:szCs w:val="24"/>
                <w:lang w:val="en-US" w:eastAsia="zh-CN" w:bidi="ar"/>
              </w:rPr>
              <w:t>灵感（二），让学生了解灵感思维的训练</w:t>
            </w:r>
            <w:r>
              <w:rPr>
                <w:rFonts w:hint="eastAsia" w:ascii="宋体" w:hAnsi="宋体" w:eastAsia="宋体" w:cs="宋体"/>
                <w:b/>
                <w:bCs w:val="0"/>
                <w:kern w:val="2"/>
                <w:sz w:val="24"/>
                <w:szCs w:val="24"/>
                <w:lang w:val="en-US" w:eastAsia="zh-CN" w:bidi="ar"/>
              </w:rPr>
              <w:t>。</w:t>
            </w:r>
          </w:p>
        </w:tc>
        <w:tc>
          <w:tcPr>
            <w:tcW w:w="1650" w:type="dxa"/>
            <w:tcBorders>
              <w:tl2br w:val="nil"/>
              <w:tr2bl w:val="nil"/>
            </w:tcBorders>
            <w:shd w:val="clear" w:color="auto" w:fill="auto"/>
            <w:vAlign w:val="center"/>
          </w:tcPr>
          <w:p w14:paraId="45019457">
            <w:pPr>
              <w:keepNext w:val="0"/>
              <w:keepLines w:val="0"/>
              <w:widowControl w:val="0"/>
              <w:suppressLineNumbers w:val="0"/>
              <w:spacing w:before="0" w:beforeAutospacing="0" w:after="0" w:afterAutospacing="0" w:line="360" w:lineRule="auto"/>
              <w:ind w:left="0" w:leftChars="0" w:right="0" w:rightChars="0"/>
              <w:jc w:val="both"/>
              <w:rPr>
                <w:rFonts w:hint="eastAsia" w:ascii="Times New Roman" w:hAnsi="Times New Roman" w:eastAsia="宋体" w:cs="Times New Roman"/>
                <w:kern w:val="2"/>
                <w:sz w:val="24"/>
                <w:szCs w:val="24"/>
                <w:lang w:val="en-US" w:eastAsia="zh-CN" w:bidi="ar-SA"/>
              </w:rPr>
            </w:pPr>
            <w:r>
              <w:rPr>
                <w:rFonts w:hint="eastAsia" w:ascii="宋体" w:hAnsi="宋体" w:eastAsia="宋体" w:cs="宋体"/>
                <w:kern w:val="2"/>
                <w:sz w:val="24"/>
                <w:szCs w:val="24"/>
                <w:lang w:val="en-US" w:eastAsia="zh-CN" w:bidi="ar"/>
              </w:rPr>
              <w:t>通过对所学知识的回顾，培养学生的归纳总结能力</w:t>
            </w:r>
          </w:p>
        </w:tc>
      </w:tr>
      <w:tr w14:paraId="28263609">
        <w:trPr>
          <w:trHeight w:val="567" w:hRule="atLeast"/>
          <w:jc w:val="center"/>
        </w:trPr>
        <w:tc>
          <w:tcPr>
            <w:tcW w:w="1541" w:type="dxa"/>
            <w:tcBorders>
              <w:tl2br w:val="nil"/>
              <w:tr2bl w:val="nil"/>
            </w:tcBorders>
            <w:shd w:val="clear" w:color="auto" w:fill="EBFBFF"/>
            <w:vAlign w:val="center"/>
          </w:tcPr>
          <w:p w14:paraId="41EBAA46">
            <w:pPr>
              <w:keepNext w:val="0"/>
              <w:keepLines w:val="0"/>
              <w:widowControl w:val="0"/>
              <w:suppressLineNumbers w:val="0"/>
              <w:spacing w:before="0" w:beforeAutospacing="0" w:after="0" w:afterAutospacing="0" w:line="360" w:lineRule="auto"/>
              <w:ind w:left="8" w:leftChars="0" w:right="0" w:rightChars="0" w:hanging="8" w:firstLineChars="0"/>
              <w:jc w:val="center"/>
              <w:rPr>
                <w:rFonts w:hint="eastAsia" w:ascii="Times New Roman" w:hAnsi="Times New Roman" w:eastAsia="宋体" w:cs="Times New Roman"/>
                <w:color w:val="000000" w:themeColor="text1"/>
                <w:kern w:val="2"/>
                <w:sz w:val="24"/>
                <w:szCs w:val="24"/>
                <w:lang w:val="en-US" w:eastAsia="zh-CN" w:bidi="ar-SA"/>
                <w14:textFill>
                  <w14:solidFill>
                    <w14:schemeClr w14:val="tx1"/>
                  </w14:solidFill>
                </w14:textFill>
              </w:rPr>
            </w:pPr>
            <w:r>
              <w:rPr>
                <w:rFonts w:hint="eastAsia" w:ascii="微软雅黑" w:hAnsi="微软雅黑" w:eastAsia="微软雅黑" w:cs="微软雅黑"/>
                <w:b/>
                <w:bCs w:val="0"/>
                <w:color w:val="000000" w:themeColor="text1"/>
                <w:kern w:val="2"/>
                <w:sz w:val="24"/>
                <w:szCs w:val="24"/>
                <w:lang w:val="en-US" w:eastAsia="zh-CN" w:bidi="ar"/>
                <w14:textFill>
                  <w14:solidFill>
                    <w14:schemeClr w14:val="tx1"/>
                  </w14:solidFill>
                </w14:textFill>
              </w:rPr>
              <w:t>作业布置</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r>
              <w:rPr>
                <w:rFonts w:hint="eastAsia" w:ascii="Times New Roman" w:hAnsi="Times New Roman" w:cs="Times New Roman"/>
                <w:b w:val="0"/>
                <w:bCs w:val="0"/>
                <w:color w:val="000000" w:themeColor="text1"/>
                <w:kern w:val="2"/>
                <w:sz w:val="24"/>
                <w:szCs w:val="24"/>
                <w:lang w:val="en-US" w:eastAsia="zh-CN" w:bidi="ar"/>
                <w14:textFill>
                  <w14:solidFill>
                    <w14:schemeClr w14:val="tx1"/>
                  </w14:solidFill>
                </w14:textFill>
              </w:rPr>
              <w:t>2</w:t>
            </w:r>
            <w:r>
              <w:rPr>
                <w:rFonts w:hint="default" w:ascii="Times New Roman" w:hAnsi="Times New Roman" w:eastAsia="宋体" w:cs="Times New Roman"/>
                <w:b w:val="0"/>
                <w:bCs w:val="0"/>
                <w:color w:val="000000" w:themeColor="text1"/>
                <w:kern w:val="2"/>
                <w:sz w:val="24"/>
                <w:szCs w:val="24"/>
                <w:lang w:val="en-US" w:eastAsia="zh-CN" w:bidi="ar"/>
                <w14:textFill>
                  <w14:solidFill>
                    <w14:schemeClr w14:val="tx1"/>
                  </w14:solidFill>
                </w14:textFill>
              </w:rPr>
              <w:t>min</w:t>
            </w:r>
            <w:r>
              <w:rPr>
                <w:rFonts w:hint="eastAsia" w:ascii="宋体" w:hAnsi="宋体" w:eastAsia="宋体" w:cs="宋体"/>
                <w:b w:val="0"/>
                <w:bCs w:val="0"/>
                <w:color w:val="000000" w:themeColor="text1"/>
                <w:kern w:val="2"/>
                <w:sz w:val="24"/>
                <w:szCs w:val="24"/>
                <w:lang w:val="en-US" w:eastAsia="zh-CN" w:bidi="ar"/>
                <w14:textFill>
                  <w14:solidFill>
                    <w14:schemeClr w14:val="tx1"/>
                  </w14:solidFill>
                </w14:textFill>
              </w:rPr>
              <w:t>）</w:t>
            </w:r>
          </w:p>
        </w:tc>
        <w:tc>
          <w:tcPr>
            <w:tcW w:w="7014" w:type="dxa"/>
            <w:tcBorders>
              <w:tl2br w:val="nil"/>
              <w:tr2bl w:val="nil"/>
            </w:tcBorders>
            <w:shd w:val="clear" w:color="auto" w:fill="auto"/>
            <w:vAlign w:val="center"/>
          </w:tcPr>
          <w:p w14:paraId="560BACC1">
            <w:pPr>
              <w:keepNext w:val="0"/>
              <w:keepLines w:val="0"/>
              <w:widowControl w:val="0"/>
              <w:suppressLineNumbers w:val="0"/>
              <w:spacing w:before="0" w:beforeAutospacing="0" w:after="0" w:afterAutospacing="0" w:line="360" w:lineRule="auto"/>
              <w:ind w:left="0" w:right="0"/>
              <w:jc w:val="both"/>
              <w:rPr>
                <w:rFonts w:hint="eastAsia" w:ascii="宋体" w:hAnsi="宋体" w:eastAsia="宋体" w:cs="宋体"/>
                <w:b w:val="0"/>
                <w:bCs/>
                <w:color w:val="000000" w:themeColor="text1"/>
                <w:kern w:val="2"/>
                <w:sz w:val="24"/>
                <w:szCs w:val="24"/>
                <w14:textFill>
                  <w14:solidFill>
                    <w14:schemeClr w14:val="tx1"/>
                  </w14:solidFill>
                </w14:textFill>
              </w:rPr>
            </w:pPr>
            <w:r>
              <w:rPr>
                <w:rFonts w:hint="eastAsia" w:ascii="宋体" w:hAnsi="宋体" w:eastAsia="宋体" w:cs="宋体"/>
                <w:b/>
                <w:bCs w:val="0"/>
                <w:color w:val="000000" w:themeColor="text1"/>
                <w:kern w:val="2"/>
                <w:sz w:val="24"/>
                <w:szCs w:val="24"/>
                <w:lang w:val="en-US" w:eastAsia="zh-CN" w:bidi="ar"/>
                <w14:textFill>
                  <w14:solidFill>
                    <w14:schemeClr w14:val="tx1"/>
                  </w14:solidFill>
                </w14:textFill>
              </w:rPr>
              <w:t>【教师】</w:t>
            </w: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布置课后作业</w:t>
            </w:r>
          </w:p>
          <w:p w14:paraId="17917123">
            <w:pPr>
              <w:keepNext w:val="0"/>
              <w:keepLines w:val="0"/>
              <w:widowControl w:val="0"/>
              <w:suppressLineNumbers w:val="0"/>
              <w:spacing w:before="0" w:beforeAutospacing="0" w:after="0" w:afterAutospacing="0" w:line="360" w:lineRule="auto"/>
              <w:ind w:left="0" w:leftChars="0" w:right="0" w:rightChars="0" w:firstLine="480" w:firstLineChars="200"/>
              <w:jc w:val="both"/>
              <w:rPr>
                <w:rFonts w:hint="eastAsia" w:ascii="Calibri" w:hAnsi="宋体" w:eastAsia="宋体" w:cs="Times New Roman"/>
                <w:bCs/>
                <w:color w:val="000000" w:themeColor="text1"/>
                <w:kern w:val="2"/>
                <w:sz w:val="24"/>
                <w:szCs w:val="24"/>
                <w:lang w:val="en-US" w:eastAsia="zh-CN" w:bidi="ar-SA"/>
                <w14:textFill>
                  <w14:solidFill>
                    <w14:schemeClr w14:val="tx1"/>
                  </w14:solidFill>
                </w14:textFill>
              </w:rPr>
            </w:pPr>
            <w:r>
              <w:rPr>
                <w:rFonts w:hint="eastAsia" w:ascii="宋体" w:hAnsi="宋体" w:eastAsia="宋体" w:cs="宋体"/>
                <w:bCs/>
                <w:color w:val="000000" w:themeColor="text1"/>
                <w:kern w:val="2"/>
                <w:sz w:val="24"/>
                <w:szCs w:val="24"/>
                <w:lang w:val="en-US" w:eastAsia="zh-CN" w:bidi="ar"/>
                <w14:textFill>
                  <w14:solidFill>
                    <w14:schemeClr w14:val="tx1"/>
                  </w14:solidFill>
                </w14:textFill>
              </w:rPr>
              <w:t>简述灵感的捕获的方法。</w:t>
            </w:r>
          </w:p>
        </w:tc>
        <w:tc>
          <w:tcPr>
            <w:tcW w:w="1650" w:type="dxa"/>
            <w:tcBorders>
              <w:tl2br w:val="nil"/>
              <w:tr2bl w:val="nil"/>
            </w:tcBorders>
            <w:shd w:val="clear" w:color="auto" w:fill="auto"/>
            <w:vAlign w:val="center"/>
          </w:tcPr>
          <w:p w14:paraId="138CB4CA">
            <w:pPr>
              <w:keepNext w:val="0"/>
              <w:keepLines w:val="0"/>
              <w:widowControl w:val="0"/>
              <w:suppressLineNumbers w:val="0"/>
              <w:spacing w:before="0" w:beforeAutospacing="0" w:after="0" w:afterAutospacing="0" w:line="360" w:lineRule="auto"/>
              <w:ind w:left="0" w:leftChars="0" w:right="0" w:rightChars="0"/>
              <w:jc w:val="left"/>
              <w:rPr>
                <w:rFonts w:hint="eastAsia" w:ascii="Times New Roman" w:hAnsi="Times New Roman" w:eastAsia="宋体" w:cs="Times New Roman"/>
                <w:b/>
                <w:bCs w:val="0"/>
                <w:color w:val="000000" w:themeColor="text1"/>
                <w:kern w:val="2"/>
                <w:sz w:val="24"/>
                <w:szCs w:val="24"/>
                <w:lang w:val="en-US" w:eastAsia="zh-CN" w:bidi="ar-SA"/>
                <w14:textFill>
                  <w14:solidFill>
                    <w14:schemeClr w14:val="tx1"/>
                  </w14:solidFill>
                </w14:textFill>
              </w:rPr>
            </w:pPr>
            <w:r>
              <w:rPr>
                <w:rFonts w:hint="eastAsia" w:ascii="宋体" w:hAnsi="宋体" w:eastAsia="宋体" w:cs="宋体"/>
                <w:b w:val="0"/>
                <w:bCs/>
                <w:color w:val="000000" w:themeColor="text1"/>
                <w:kern w:val="2"/>
                <w:sz w:val="24"/>
                <w:szCs w:val="24"/>
                <w:lang w:val="en-US" w:eastAsia="zh-CN" w:bidi="ar"/>
                <w14:textFill>
                  <w14:solidFill>
                    <w14:schemeClr w14:val="tx1"/>
                  </w14:solidFill>
                </w14:textFill>
              </w:rPr>
              <w:t>通过课后练习，使学生巩固所学新知识</w:t>
            </w:r>
          </w:p>
        </w:tc>
      </w:tr>
      <w:tr w14:paraId="60E60E03">
        <w:trPr>
          <w:trHeight w:val="567" w:hRule="atLeast"/>
          <w:jc w:val="center"/>
        </w:trPr>
        <w:tc>
          <w:tcPr>
            <w:tcW w:w="1541" w:type="dxa"/>
            <w:tcBorders>
              <w:tl2br w:val="nil"/>
              <w:tr2bl w:val="nil"/>
            </w:tcBorders>
            <w:shd w:val="clear" w:color="auto" w:fill="EBFBFF"/>
            <w:vAlign w:val="center"/>
          </w:tcPr>
          <w:p w14:paraId="7C68FD31">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000000" w:themeColor="text1"/>
                <w:sz w:val="24"/>
                <w:szCs w:val="24"/>
                <w14:textFill>
                  <w14:solidFill>
                    <w14:schemeClr w14:val="tx1"/>
                  </w14:solidFill>
                </w14:textFill>
              </w:rPr>
            </w:pPr>
            <w:r>
              <w:rPr>
                <w:rFonts w:hint="eastAsia" w:ascii="微软雅黑" w:hAnsi="微软雅黑" w:eastAsia="微软雅黑"/>
                <w:b/>
                <w:color w:val="000000" w:themeColor="text1"/>
                <w:sz w:val="24"/>
                <w:szCs w:val="24"/>
                <w14:textFill>
                  <w14:solidFill>
                    <w14:schemeClr w14:val="tx1"/>
                  </w14:solidFill>
                </w14:textFill>
              </w:rPr>
              <w:t>教学反思</w:t>
            </w:r>
          </w:p>
        </w:tc>
        <w:tc>
          <w:tcPr>
            <w:tcW w:w="8664" w:type="dxa"/>
            <w:gridSpan w:val="2"/>
            <w:tcBorders>
              <w:tl2br w:val="nil"/>
              <w:tr2bl w:val="nil"/>
            </w:tcBorders>
            <w:shd w:val="clear" w:color="auto" w:fill="auto"/>
            <w:vAlign w:val="center"/>
          </w:tcPr>
          <w:p w14:paraId="5AC69545">
            <w:pPr>
              <w:keepNext w:val="0"/>
              <w:keepLines w:val="0"/>
              <w:suppressLineNumbers w:val="0"/>
              <w:spacing w:before="0" w:beforeAutospacing="0" w:after="0" w:afterAutospacing="0" w:line="360" w:lineRule="auto"/>
              <w:ind w:left="0" w:right="0" w:firstLine="480" w:firstLineChars="200"/>
              <w:rPr>
                <w:rFonts w:hint="eastAsia" w:ascii="Times New Roman" w:hAnsi="Times New Roman" w:eastAsia="宋体"/>
                <w:color w:val="000000" w:themeColor="text1"/>
                <w:sz w:val="24"/>
                <w:szCs w:val="24"/>
                <w:lang w:val="en-US" w:eastAsia="zh-CN"/>
                <w14:textFill>
                  <w14:solidFill>
                    <w14:schemeClr w14:val="tx1"/>
                  </w14:solidFill>
                </w14:textFill>
              </w:rPr>
            </w:pPr>
            <w:r>
              <w:rPr>
                <w:rFonts w:hint="default" w:ascii="Times New Roman" w:hAnsi="Times New Roman"/>
                <w:color w:val="000000" w:themeColor="text1"/>
                <w:sz w:val="24"/>
                <w:szCs w:val="24"/>
                <w14:textFill>
                  <w14:solidFill>
                    <w14:schemeClr w14:val="tx1"/>
                  </w14:solidFill>
                </w14:textFill>
              </w:rPr>
              <w:t>部分学生虽能积极参与活动，但提出的想法缺乏深度和创新性，仍受固有思维模式束缚。</w:t>
            </w:r>
          </w:p>
        </w:tc>
      </w:tr>
    </w:tbl>
    <w:p w14:paraId="5890B7FC">
      <w:pPr>
        <w:jc w:val="center"/>
        <w:rPr>
          <w:rFonts w:hint="eastAsia" w:ascii="微软雅黑" w:hAnsi="微软雅黑" w:eastAsia="微软雅黑" w:cs="微软雅黑"/>
          <w:b w:val="0"/>
          <w:bCs w:val="0"/>
          <w:color w:val="000000" w:themeColor="text1"/>
          <w:sz w:val="44"/>
          <w:szCs w:val="44"/>
          <w:lang w:eastAsia="zh-CN"/>
          <w14:textFill>
            <w14:solidFill>
              <w14:schemeClr w14:val="tx1"/>
            </w14:solidFill>
          </w14:textFill>
        </w:rPr>
      </w:pPr>
    </w:p>
    <w:p w14:paraId="4895D70E">
      <w:pPr>
        <w:rPr>
          <w:rFonts w:hint="eastAsia" w:ascii="方正卡通简体" w:hAnsi="方正卡通简体" w:eastAsia="方正卡通简体" w:cs="方正卡通简体"/>
          <w:sz w:val="22"/>
          <w:szCs w:val="28"/>
          <w:lang w:eastAsia="zh-CN"/>
        </w:rPr>
      </w:pPr>
    </w:p>
    <w:p w14:paraId="3471044E">
      <w:pPr>
        <w:rPr>
          <w:rFonts w:hint="eastAsia" w:ascii="方正卡通简体" w:hAnsi="方正卡通简体" w:eastAsia="方正卡通简体" w:cs="方正卡通简体"/>
          <w:sz w:val="22"/>
          <w:szCs w:val="28"/>
          <w:lang w:eastAsia="zh-CN"/>
        </w:rPr>
      </w:pPr>
    </w:p>
    <w:sectPr>
      <w:headerReference r:id="rId4" w:type="first"/>
      <w:headerReference r:id="rId3" w:type="default"/>
      <w:pgSz w:w="11906" w:h="16838"/>
      <w:pgMar w:top="850" w:right="850" w:bottom="850" w:left="850" w:header="567" w:footer="567" w:gutter="0"/>
      <w:cols w:space="425"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BA"/>
    <w:family w:val="auto"/>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卡通简体">
    <w:altName w:val="苹方-简"/>
    <w:panose1 w:val="03000509000000000000"/>
    <w:charset w:val="86"/>
    <w:family w:val="auto"/>
    <w:pitch w:val="default"/>
    <w:sig w:usb0="00000000" w:usb1="00000000" w:usb2="00000000" w:usb3="00000000" w:csb0="00040000" w:csb1="00000000"/>
  </w:font>
  <w:font w:name="WPS灵秀黑">
    <w:altName w:val="汉仪中黑KW"/>
    <w:panose1 w:val="00000000000000000000"/>
    <w:charset w:val="86"/>
    <w:family w:val="auto"/>
    <w:pitch w:val="default"/>
    <w:sig w:usb0="00000000" w:usb1="00000000" w:usb2="00000000" w:usb3="00000000" w:csb0="00040001" w:csb1="00000000"/>
  </w:font>
  <w:font w:name="华文中宋">
    <w:altName w:val="汉仪书宋二KW"/>
    <w:panose1 w:val="02010600040101010101"/>
    <w:charset w:val="86"/>
    <w:family w:val="auto"/>
    <w:pitch w:val="default"/>
    <w:sig w:usb0="00000000" w:usb1="00000000" w:usb2="00000000" w:usb3="00000000" w:csb0="0004009F" w:csb1="DFD70000"/>
  </w:font>
  <w:font w:name="微软雅黑">
    <w:altName w:val="汉仪旗黑"/>
    <w:panose1 w:val="020B0503020204020204"/>
    <w:charset w:val="86"/>
    <w:family w:val="auto"/>
    <w:pitch w:val="default"/>
    <w:sig w:usb0="00000000" w:usb1="00000000" w:usb2="00000016" w:usb3="00000000" w:csb0="0004001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汉仪旗黑">
    <w:panose1 w:val="00020600040101010101"/>
    <w:charset w:val="86"/>
    <w:family w:val="auto"/>
    <w:pitch w:val="default"/>
    <w:sig w:usb0="A00002BF" w:usb1="1ACF7CFA" w:usb2="00000016" w:usb3="00000000" w:csb0="0004009F" w:csb1="DFD70000"/>
  </w:font>
  <w:font w:name="Kingsoft Sign">
    <w:panose1 w:val="05050102010706020507"/>
    <w:charset w:val="00"/>
    <w:family w:val="auto"/>
    <w:pitch w:val="default"/>
    <w:sig w:usb0="00000000" w:usb1="10000000" w:usb2="00000000" w:usb3="00000000" w:csb0="00000001"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0C620F">
    <w:pPr>
      <w:pStyle w:val="3"/>
    </w:pPr>
    <w:r>
      <w:rPr>
        <w:rFonts w:hint="eastAsia" w:eastAsiaTheme="minorEastAsia"/>
        <w:lang w:eastAsia="zh-CN"/>
      </w:rPr>
      <w:drawing>
        <wp:anchor distT="0" distB="0" distL="114300" distR="114300" simplePos="0" relativeHeight="251662336" behindDoc="1" locked="0" layoutInCell="1" allowOverlap="1">
          <wp:simplePos x="0" y="0"/>
          <wp:positionH relativeFrom="column">
            <wp:posOffset>-561340</wp:posOffset>
          </wp:positionH>
          <wp:positionV relativeFrom="paragraph">
            <wp:posOffset>-400050</wp:posOffset>
          </wp:positionV>
          <wp:extent cx="7581265" cy="10718800"/>
          <wp:effectExtent l="0" t="0" r="635" b="6350"/>
          <wp:wrapNone/>
          <wp:docPr id="4" name="图片 4"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4" name="图片 4"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r>
      <w:rPr>
        <w:sz w:val="24"/>
      </w:rPr>
      <mc:AlternateContent>
        <mc:Choice Requires="wps">
          <w:drawing>
            <wp:anchor distT="0" distB="0" distL="114300" distR="114300" simplePos="0" relativeHeight="251660288" behindDoc="0" locked="0" layoutInCell="1" allowOverlap="1">
              <wp:simplePos x="0" y="0"/>
              <wp:positionH relativeFrom="column">
                <wp:posOffset>-34925</wp:posOffset>
              </wp:positionH>
              <wp:positionV relativeFrom="paragraph">
                <wp:posOffset>124460</wp:posOffset>
              </wp:positionV>
              <wp:extent cx="6551930" cy="9683750"/>
              <wp:effectExtent l="0" t="0" r="1270" b="12700"/>
              <wp:wrapNone/>
              <wp:docPr id="3" name="圆角矩形 3"/>
              <wp:cNvGraphicFramePr/>
              <a:graphic xmlns:a="http://schemas.openxmlformats.org/drawingml/2006/main">
                <a:graphicData uri="http://schemas.microsoft.com/office/word/2010/wordprocessingShape">
                  <wps:wsp>
                    <wps:cNvSpPr/>
                    <wps:spPr>
                      <a:xfrm>
                        <a:off x="495935" y="471805"/>
                        <a:ext cx="6551930" cy="9683750"/>
                      </a:xfrm>
                      <a:prstGeom prst="roundRect">
                        <a:avLst>
                          <a:gd name="adj" fmla="val 1621"/>
                        </a:avLst>
                      </a:prstGeom>
                      <a:solidFill>
                        <a:schemeClr val="bg1">
                          <a:alpha val="92000"/>
                        </a:schemeClr>
                      </a:solidFill>
                      <a:ln>
                        <a:no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oundrect id="_x0000_s1026" o:spid="_x0000_s1026" o:spt="2" style="position:absolute;left:0pt;margin-left:-2.75pt;margin-top:9.8pt;height:762.5pt;width:515.9pt;z-index:251660288;v-text-anchor:middle;mso-width-relative:page;mso-height-relative:page;" fillcolor="#FFFFFF [3212]" filled="t" stroked="f" coordsize="21600,21600" arcsize="0.0162037037037037" o:gfxdata="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">
              <v:fill on="t" opacity="60293f" focussize="0,0"/>
              <v:stroke on="f" weight="1pt" miterlimit="8" joinstyle="miter"/>
              <v:imagedata o:title=""/>
              <o:lock v:ext="edit" aspectratio="f"/>
            </v:round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65FB1E">
    <w:pPr>
      <w:pStyle w:val="3"/>
    </w:pPr>
    <w:r>
      <w:rPr>
        <w:rFonts w:hint="eastAsia" w:eastAsiaTheme="minorEastAsia"/>
        <w:lang w:eastAsia="zh-CN"/>
      </w:rPr>
      <w:drawing>
        <wp:anchor distT="0" distB="0" distL="114300" distR="114300" simplePos="0" relativeHeight="251661312" behindDoc="1" locked="0" layoutInCell="1" allowOverlap="1">
          <wp:simplePos x="0" y="0"/>
          <wp:positionH relativeFrom="column">
            <wp:posOffset>-556260</wp:posOffset>
          </wp:positionH>
          <wp:positionV relativeFrom="paragraph">
            <wp:posOffset>-396875</wp:posOffset>
          </wp:positionV>
          <wp:extent cx="7581265" cy="10718800"/>
          <wp:effectExtent l="0" t="0" r="635" b="6350"/>
          <wp:wrapNone/>
          <wp:docPr id="2" name="图片 2" descr="千库网_简约几何晶格化蓝色渐变商务科技背景_背景编号6130201"/>
          <wp:cNvGraphicFramePr/>
          <a:graphic xmlns:a="http://schemas.openxmlformats.org/drawingml/2006/main">
            <a:graphicData uri="http://schemas.openxmlformats.org/drawingml/2006/picture">
              <pic:pic xmlns:pic="http://schemas.openxmlformats.org/drawingml/2006/picture">
                <pic:nvPicPr>
                  <pic:cNvPr id="2" name="图片 2" descr="千库网_简约几何晶格化蓝色渐变商务科技背景_背景编号6130201"/>
                  <pic:cNvPicPr/>
                </pic:nvPicPr>
                <pic:blipFill>
                  <a:blip r:embed="rId1"/>
                  <a:stretch>
                    <a:fillRect/>
                  </a:stretch>
                </pic:blipFill>
                <pic:spPr>
                  <a:xfrm>
                    <a:off x="0" y="0"/>
                    <a:ext cx="7581265" cy="10718800"/>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200"/>
  <w:embedSystemFonts/>
  <w:bordersDoNotSurroundHeader w:val="0"/>
  <w:bordersDoNotSurroundFooter w:val="0"/>
  <w:attachedTemplate r:id="rId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20100FF"/>
    <w:rsid w:val="133E60E0"/>
    <w:rsid w:val="37FED692"/>
    <w:rsid w:val="4C33506C"/>
    <w:rsid w:val="64086007"/>
    <w:rsid w:val="71EE7643"/>
    <w:rsid w:val="720100FF"/>
    <w:rsid w:val="7BAF955E"/>
    <w:rsid w:val="A8FCA741"/>
    <w:rsid w:val="AF3FFD2D"/>
    <w:rsid w:val="BDFFC8E7"/>
    <w:rsid w:val="DB9ACEEF"/>
    <w:rsid w:val="F97EB4CB"/>
    <w:rsid w:val="FDEA2F6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39"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6">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styleId="5">
    <w:name w:val="Table Grid"/>
    <w:basedOn w:val="4"/>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Users/ddxing/Library/Containers/com.kingsoft.wpsoffice.mac/Data/C:\Users\xiaoyu\AppData\Roaming\kingsoft\office6\templates\download\bf49227c8437bf5e3e8a03ab2616cfa9\&#31958;&#26524;&#36793;&#26694;&#21487;&#29233;&#20449;&#32440;.doc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糖果边框可爱信纸.docx</Template>
  <Pages>15</Pages>
  <Words>985</Words>
  <Characters>1100</Characters>
  <Lines>0</Lines>
  <Paragraphs>0</Paragraphs>
  <TotalTime>68</TotalTime>
  <ScaleCrop>false</ScaleCrop>
  <LinksUpToDate>false</LinksUpToDate>
  <CharactersWithSpaces>1114</CharactersWithSpaces>
  <Application>WPS Office_7.5.1.8994_F1E327BC-269C-435d-A152-05C5408002CA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2025-03-28T02:22:00Z</dcterms:created>
  <dc:creator>六月</dc:creator>
  <cp:lastModifiedBy>ddxing</cp:lastModifiedBy>
  <dcterms:modified xsi:type="dcterms:W3CDTF">2025-07-03T21:40:57Z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2052-7.5.1.8994</vt:lpwstr>
  </property>
  <property fmtid="{D5CDD505-2E9C-101B-9397-08002B2CF9AE}" pid="3" name="ICV">
    <vt:lpwstr>DA77851A453FCEF6A15B656880C5305E_43</vt:lpwstr>
  </property>
  <property fmtid="{D5CDD505-2E9C-101B-9397-08002B2CF9AE}" pid="4" name="KSOTemplateDocerSaveRecord">
    <vt:lpwstr>eyJoZGlkIjoiOTcxZjc4Y2ViNTBlZDVmZTI3YTAxZGE1NWVmM2E2NDEiLCJ1c2VySWQiOiI0MDMzMDA2MzYifQ==</vt:lpwstr>
  </property>
</Properties>
</file>