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pPr>
      <w:r>
        <w:rPr>
          <w:rFonts w:hint="eastAsia" w:ascii="Times New Roman" w:hAnsi="Times New Roman"/>
          <w:b/>
          <w:bCs/>
          <w:color w:val="0000FF"/>
          <w:sz w:val="44"/>
          <w:szCs w:val="44"/>
          <w:lang w:eastAsia="zh-CN"/>
          <w14:textFill>
            <w14:gradFill>
              <w14:gsLst>
                <w14:gs w14:pos="0">
                  <w14:srgbClr w14:val="D9717D"/>
                </w14:gs>
                <w14:gs w14:pos="100000">
                  <w14:srgbClr w14:val="E32E37"/>
                </w14:gs>
              </w14:gsLst>
              <w14:lin w14:scaled="1"/>
            </w14:gradFill>
          </w14:textFill>
        </w:rPr>
        <w:t>《学前教育简笔画教程（第二版）》教案</w:t>
      </w:r>
    </w:p>
    <w:p>
      <w:pPr>
        <w:keepNext/>
        <w:keepLines/>
        <w:spacing w:before="260" w:after="260" w:line="416" w:lineRule="atLeast"/>
        <w:jc w:val="center"/>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r>
        <w:rPr>
          <w:rFonts w:hint="eastAsia" w:ascii="黑体" w:hAnsi="黑体" w:eastAsia="黑体" w:cs="黑体"/>
          <w:b/>
          <w:bCs/>
          <w:color w:val="000000" w:themeColor="text1"/>
          <w:sz w:val="32"/>
          <w:szCs w:val="32"/>
          <w:lang w:eastAsia="zh-CN"/>
          <w14:textFill>
            <w14:solidFill>
              <w14:schemeClr w14:val="tx1"/>
            </w14:solidFill>
          </w14:textFill>
        </w:rPr>
        <w:t>课时分配表</w:t>
      </w:r>
    </w:p>
    <w:tbl>
      <w:tblPr>
        <w:tblStyle w:val="10"/>
        <w:tblW w:w="80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0"/>
        <w:gridCol w:w="4166"/>
        <w:gridCol w:w="1372"/>
        <w:gridCol w:w="1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章序</w:t>
            </w:r>
          </w:p>
        </w:tc>
        <w:tc>
          <w:tcPr>
            <w:tcW w:w="4166" w:type="dxa"/>
            <w:tcBorders>
              <w:top w:val="single" w:color="C0504D" w:sz="8" w:space="0"/>
              <w:left w:val="dotted" w:color="auto" w:sz="4" w:space="0"/>
              <w:bottom w:val="single" w:color="C0504D" w:sz="8" w:space="0"/>
              <w:right w:val="dotted" w:color="auto" w:sz="4"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课程内容</w:t>
            </w:r>
          </w:p>
        </w:tc>
        <w:tc>
          <w:tcPr>
            <w:tcW w:w="1372" w:type="dxa"/>
            <w:tcBorders>
              <w:top w:val="single" w:color="C0504D" w:sz="8" w:space="0"/>
              <w:left w:val="dotted" w:color="auto" w:sz="4" w:space="0"/>
              <w:bottom w:val="single" w:color="C0504D" w:sz="8" w:space="0"/>
              <w:right w:val="dotted" w:color="auto" w:sz="4"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课时</w:t>
            </w:r>
          </w:p>
        </w:tc>
        <w:tc>
          <w:tcPr>
            <w:tcW w:w="1600" w:type="dxa"/>
            <w:tcBorders>
              <w:top w:val="single" w:color="C0504D" w:sz="8" w:space="0"/>
              <w:left w:val="dotted" w:color="auto" w:sz="4" w:space="0"/>
              <w:bottom w:val="single" w:color="C0504D" w:sz="8" w:space="0"/>
              <w:right w:val="single" w:color="C0504D" w:sz="8"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cs="宋体"/>
                <w:b/>
                <w:bCs/>
                <w:color w:val="000000" w:themeColor="text1"/>
                <w:sz w:val="24"/>
                <w:szCs w:val="24"/>
                <w:vertAlign w:val="baseline"/>
                <w:lang w:eastAsia="zh-CN"/>
                <w14:textFill>
                  <w14:solidFill>
                    <w14:schemeClr w14:val="tx1"/>
                  </w14:solidFill>
                </w14:textFill>
              </w:rPr>
              <w:t>简笔画概述</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生活用品简笔画</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植物简笔画</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景物简笔画</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动物简笔画</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人物简笔画</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简笔画创编</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bl>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both"/>
        <w:outlineLvl w:val="1"/>
        <w:rPr>
          <w:rFonts w:hint="eastAsia" w:ascii="Times New Roman" w:hAnsi="Times New Roman"/>
          <w:b/>
          <w:bCs/>
          <w:sz w:val="28"/>
          <w:szCs w:val="28"/>
          <w:lang w:eastAsia="zh-CN"/>
        </w:rPr>
      </w:pPr>
    </w:p>
    <w:p>
      <w:pPr>
        <w:keepNext/>
        <w:keepLines/>
        <w:spacing w:before="260" w:after="260" w:line="416" w:lineRule="atLeast"/>
        <w:jc w:val="both"/>
        <w:outlineLvl w:val="1"/>
        <w:rPr>
          <w:rFonts w:hint="eastAsia" w:ascii="Times New Roman" w:hAnsi="Times New Roman"/>
          <w:b/>
          <w:bCs/>
          <w:sz w:val="28"/>
          <w:szCs w:val="28"/>
          <w:lang w:eastAsia="zh-CN"/>
        </w:rPr>
      </w:pPr>
    </w:p>
    <w:p>
      <w:pPr>
        <w:keepNext/>
        <w:keepLines/>
        <w:spacing w:before="260" w:after="260" w:line="416" w:lineRule="atLeast"/>
        <w:jc w:val="both"/>
        <w:outlineLvl w:val="1"/>
        <w:rPr>
          <w:rFonts w:hint="eastAsia" w:ascii="Times New Roman" w:hAnsi="Times New Roman"/>
          <w:b/>
          <w:bCs/>
          <w:sz w:val="28"/>
          <w:szCs w:val="28"/>
          <w:lang w:eastAsia="zh-CN"/>
        </w:rPr>
      </w:pPr>
    </w:p>
    <w:p>
      <w:pPr>
        <w:keepNext/>
        <w:keepLines/>
        <w:spacing w:before="260" w:after="260" w:line="416" w:lineRule="atLeast"/>
        <w:jc w:val="both"/>
        <w:outlineLvl w:val="1"/>
        <w:rPr>
          <w:rFonts w:hint="eastAsia" w:ascii="Times New Roman" w:hAnsi="Times New Roman"/>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3</w:t>
      </w:r>
      <w:r>
        <w:rPr>
          <w:rFonts w:hint="eastAsia" w:ascii="Times New Roman" w:hAnsi="Times New Roman"/>
          <w:b/>
          <w:bCs/>
          <w:sz w:val="28"/>
          <w:szCs w:val="28"/>
        </w:rPr>
        <w:t>课</w:t>
      </w:r>
      <w:r>
        <w:rPr>
          <w:rFonts w:hint="eastAsia" w:ascii="Times New Roman" w:hAnsi="Times New Roman"/>
          <w:b/>
          <w:bCs/>
          <w:sz w:val="28"/>
          <w:szCs w:val="28"/>
          <w:lang w:val="en-US" w:eastAsia="zh-CN"/>
        </w:rPr>
        <w:t xml:space="preserve"> </w:t>
      </w:r>
      <w:r>
        <w:rPr>
          <w:rFonts w:hint="eastAsia" w:ascii="Times New Roman" w:hAnsi="Times New Roman"/>
          <w:b/>
          <w:bCs/>
          <w:sz w:val="28"/>
          <w:szCs w:val="28"/>
          <w:lang w:eastAsia="zh-CN"/>
        </w:rPr>
        <w:t>植物简笔画</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宋体"/>
                <w:szCs w:val="20"/>
                <w:lang w:eastAsia="zh-CN"/>
              </w:rPr>
              <w:t>植物简笔画</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能利用基本方法与绘画步骤。</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能以示范法与图片展示法归纳出植物简笔画的基本方法。</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植物简笔画</w:t>
            </w:r>
            <w:r>
              <w:rPr>
                <w:rFonts w:hint="eastAsia" w:ascii="Times New Roman" w:hAnsi="宋体"/>
                <w:bCs/>
                <w:szCs w:val="20"/>
              </w:rPr>
              <w:t>，通过练习进一步掌握绘画步骤，培养学生观察、想象和形象思维的能力，全面培养当代教育人才。</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植物的基本表现方法</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植物简笔画的基本作画步骤</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主要教学内容及步骤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lang w:val="en-US" w:eastAsia="zh-CN"/>
              </w:rPr>
            </w:pPr>
            <w:r>
              <w:rPr>
                <w:rFonts w:hint="eastAsia" w:ascii="Times New Roman" w:hAnsi="Times New Roman"/>
                <w:b/>
                <w:color w:val="C00000"/>
              </w:rPr>
              <w:t>【教师】</w:t>
            </w:r>
            <w:r>
              <w:rPr>
                <w:rFonts w:hint="eastAsia" w:ascii="宋体" w:hAnsi="宋体" w:eastAsia="宋体" w:cs="宋体"/>
                <w:b w:val="0"/>
                <w:bCs/>
                <w:color w:val="C00000"/>
                <w:kern w:val="2"/>
                <w:sz w:val="21"/>
                <w:szCs w:val="21"/>
                <w:lang w:val="en-US" w:eastAsia="zh-CN" w:bidi="ar"/>
              </w:rPr>
              <w:t>展示植物的基本表现方法（</w:t>
            </w:r>
            <w:r>
              <w:rPr>
                <w:rFonts w:hint="eastAsia" w:ascii="Times New Roman" w:hAnsi="Times New Roman"/>
                <w:b w:val="0"/>
                <w:bCs/>
                <w:color w:val="C00000"/>
                <w:lang w:val="en-US" w:eastAsia="zh-CN"/>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简笔画中植物被分为树木、花草和蔬果等，把植物的特征归纳为最基本的主干动态和外形的几何形态进行表现，从而形成完整、简洁的画面。简笔植物一般运用在背景之中，可丰富画面，对于整体的构图起到点缀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简笔画在表现不同的植物时，一般概括植物的特征，根据形体结构概括成基本的几何形，如长方形、圆形、椭圆形、三角形、梯形等。圆形和椭圆形是植物简笔画中最常用的形状，因为有许多是球体或者类似球体的植物在简笔画中一般都画成圆形或椭圆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一、简笔花卉的特征与表现方法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（一）花卉的结构特点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花卉的形体结构要结合它们的生态规律去分析，分别掌握它的生长组织结构和花、叶的形体。花卉可分为花、枝干、叶。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花：一朵完整的花，包括花萼、花瓣、花蕊三个部分。花瓣有单瓣和复瓣之分，若干花瓣组成花冠，位于花萼的内侧。花冠的形态有十字形、五角形、六角形、圆盘形、球形、舌形、喇叭形等，但它们大多数的基本形体是圆形的。一朵花有含苞、有初放、有盛开等不同状态，形状会各不相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画花时仍须从整体入手，仔细观察花的基本形态和结构特征。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pPr>
            <w:r>
              <w:drawing>
                <wp:inline distT="0" distB="0" distL="114300" distR="114300">
                  <wp:extent cx="2441575" cy="73660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441575" cy="73660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（2）枝干：花有草本和木本之分，草本的花茎较柔软，木本的花茎较坚挺，枝干的分布应有穿插和疏密的变化。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3）叶：叶有互生和对生等结构特点，形态有椭圆形、长条形、羽形等。由于花卉种类不同，叶缘形状也有所变化。画的时候除了要了解它的自然生长形态，还要注意绘画角度、高低变化以及叶的疏密安排。画叶子的时候一般先从叶身画起，也有从叶柄画起的，至于如何下笔，要视顺手与否而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b/>
                <w:bCs/>
                <w:lang w:val="en-US" w:eastAsia="zh-CN"/>
              </w:rPr>
            </w:pPr>
            <w:r>
              <w:rPr>
                <w:rFonts w:hint="default"/>
                <w:b/>
                <w:bCs/>
                <w:lang w:val="en-US" w:eastAsia="zh-CN"/>
              </w:rPr>
              <w:t>（二）丛花画法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画丛花的时候，要从整体观察其外形特征，把它分为一个或几个大的团块，便更容易掌握绘画方法。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花卉的画法步骤：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小花：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①先画出花朵半圆形的花身。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②再画花瓣和花心。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③最后画花秆和叶子。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向日葵：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①先画出向日葵的花心。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②再画花瓣。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③最后画花茎和叶子。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牵牛花：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①先画出由圆形和三角形组合的花身。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②再画出弯曲的花茎。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③接着画出水滴形状的花苞和弯曲的花茎。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④最后画出叶子。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lang w:val="en-US" w:eastAsia="zh-CN"/>
              </w:rPr>
            </w:pPr>
            <w:r>
              <w:rPr>
                <w:rFonts w:hint="default"/>
                <w:b/>
                <w:bCs/>
                <w:lang w:val="en-US" w:eastAsia="zh-CN"/>
              </w:rPr>
              <w:t>二、简笔树木的特征与表现方法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树木的结构是由主干、枝、叶等部分组成的。长方形、三角形和梯形是植物简笔画中表现树木常用的形体。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树干从形体上来看是一个圆柱体，也可以看作是一个圆锥体，在简笔画中通过概括，树干可以画成长方形、三角形或梯形。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树叶茂密的树，从外形看一般可分为锥形和球状等，在大的球体内有的还能概括成若干个小的球体，画的时候，可先从这些几何形体入手。如果画落叶树，就要抓住树干的姿态进行描绘，并注意枝干前后、左右的穿插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树木的画法步骤：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小树：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①先画出树干和树枝。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②再画出不同形状的树冠。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方形树：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①先画出长方形的树冠。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②再画出树干。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lang w:val="en-US" w:eastAsia="zh-CN"/>
              </w:rPr>
            </w:pPr>
            <w:r>
              <w:rPr>
                <w:rFonts w:hint="default"/>
                <w:lang w:val="en-US" w:eastAsia="zh-CN"/>
              </w:rPr>
              <w:t>③最后在树冠上进行细节的装饰。</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val="en-US" w:eastAsia="zh-CN"/>
              </w:rPr>
              <w:t>展示植物的基本表现方法（一）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r>
              <w:rPr>
                <w:rFonts w:hint="eastAsia" w:hAnsi="宋体"/>
                <w:bCs/>
                <w:lang w:val="en-US" w:eastAsia="zh-CN"/>
              </w:rPr>
              <w:t>简述</w:t>
            </w:r>
            <w:r>
              <w:rPr>
                <w:rFonts w:hint="eastAsia" w:hAnsi="宋体"/>
                <w:bCs/>
                <w:lang w:eastAsia="zh-CN"/>
              </w:rPr>
              <w:t>花卉的结构特点。</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展示植物的基本表现方法（</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三、蔬果的特征与表现方法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蔬果的基本结构可以分为叶类和果类，形状有叶形、花形和果形。水果的结构基本相同，只是形状有所差异，一般分为圆形和圆柱形。简笔蔬果只要抓住基本的几何形体特征，化繁为简，就能较好地表现出蔬果的形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364740" cy="1433830"/>
                  <wp:effectExtent l="0" t="0" r="10160"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364740" cy="143383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蔬果的画法步骤：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茄子：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①先画茄子的果蒂。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②再画上窄下宽的茄子。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胡萝卜：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①先画上圆下尖的长圆形胡萝卜。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②再画三片叶子。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③最后进行细节的刻画。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大白菜：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①先画出正面的菜帮子。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②再画正面椭圆形的菜叶。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③接着画侧面的两个菜帮子。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④最后画侧面的菜叶。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草莓：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①先画出草莓的叶子。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②再画出上圆下尖的草莓果身。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③最后画出草莓表面的种子。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香蕉：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①先画出香蕉的柄。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②再画出前面一个完整的香蕉。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③接着画出第二个并排的香蕉。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④最后画出第三个香蕉。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苹果：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①先画出苹果一半的形状。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②再画出另外一半的形状。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③最后再画果柄和叶子。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四、植物简笔画的简化、夸张和拟人手法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（一）简化画法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植物的种类较多，形体结构复杂，用简笔画的形式表现时，就必须对其进行简化和省略。将复杂的形体简化成几何形，化繁为简，从而形成完整、简洁的画面。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（二）夸张画法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就是在表现植物的形体时，将物体的特征进行夸大表现，从而突出物体的特征，丰富画面。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（三）拟人画法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在教学简笔画中经常把植物进行拟人化设计，这样可以使植物具有人格特征，有利于故事情节的创设，能够更好地表现主题，使画面更加生动活泼。</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植物的基本表现方法（二）的基本理论知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植物的基本表现方法</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，让学生知道植物简笔画的简化、夸张和拟人手法</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简述植物简笔画的拟人手法。</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展示植物简笔画的基本作画步骤（一</w:t>
            </w:r>
            <w:r>
              <w:rPr>
                <w:rFonts w:hint="eastAsia" w:ascii="宋体" w:hAnsi="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简笔画是用简单的线条来表现物体特征，在画植物时要根据物体的实际情况，采取不同的作画顺序，只有正确的造型步骤，才能准确地表现物体。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left"/>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一、从整体入手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很多初学者在开始画植物时，都是从细节入手，由于没有整体观念，会造成画面比例失调，所以在练习时要从整体入手。如在画菠萝时，从它的果实外形开始画，再画果实的细节，最后再画叶子，这样才能较好地把握叶子的大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left"/>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二、从生长顺序入手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ascii="宋体" w:hAnsi="宋体" w:eastAsia="宋体" w:cs="宋体"/>
                <w:b/>
                <w:bCs/>
                <w:color w:val="538135"/>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在画树木时，初学者习惯从树叶开始画起，最后再画树干，其结果是树叶和树干的大小比例失调，结构错误。所以在画树木时最好是根据其生长顺序，这样能够较好地掌握其比例关系。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展示植物简笔画的基本作画步骤（一）展示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植物简笔画的基本作画步骤</w:t>
            </w:r>
            <w:r>
              <w:rPr>
                <w:rFonts w:hint="eastAsia" w:ascii="Times New Roman" w:hAnsi="Times New Roman"/>
                <w:b/>
                <w:szCs w:val="24"/>
              </w:rPr>
              <w:t>（一）的基本理论知识。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植物简笔画的基本作画步骤</w:t>
            </w:r>
            <w:r>
              <w:rPr>
                <w:rFonts w:hint="eastAsia" w:ascii="宋体" w:hAnsi="宋体" w:eastAsia="宋体" w:cs="宋体"/>
                <w:b/>
                <w:bCs w:val="0"/>
                <w:kern w:val="0"/>
                <w:sz w:val="21"/>
                <w:szCs w:val="21"/>
                <w:lang w:val="en-US" w:eastAsia="zh-CN" w:bidi="ar"/>
              </w:rPr>
              <w:t>（一）</w:t>
            </w:r>
            <w:r>
              <w:rPr>
                <w:rFonts w:hint="eastAsia" w:ascii="宋体" w:hAnsi="宋体" w:cs="宋体"/>
                <w:b/>
                <w:bCs w:val="0"/>
                <w:kern w:val="0"/>
                <w:sz w:val="21"/>
                <w:szCs w:val="21"/>
                <w:lang w:val="en-US" w:eastAsia="zh-CN" w:bidi="ar"/>
              </w:rPr>
              <w:t>，在画植物时要根据物体的实际情况，采取不同的作画顺序</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简述植物简笔画的基本作画步骤</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展示植物简笔画的基本作画步骤（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牵牛花简笔画画法详细步骤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第一步：先用曲线画出一个闭合的花朵外形轮廓。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80" w:firstLineChars="200"/>
              <w:textAlignment w:val="auto"/>
              <w:rPr>
                <w:rFonts w:hint="eastAsia" w:ascii="宋体" w:hAnsi="宋体" w:eastAsia="宋体" w:cs="宋体"/>
                <w:b w:val="0"/>
                <w:bCs/>
                <w:color w:val="000000"/>
                <w:kern w:val="2"/>
                <w:sz w:val="21"/>
                <w:szCs w:val="21"/>
                <w:lang w:val="en-US" w:eastAsia="zh-CN" w:bidi="ar"/>
              </w:rPr>
            </w:pPr>
            <w:r>
              <w:rPr>
                <w:rFonts w:ascii="宋体" w:hAnsi="宋体" w:eastAsia="宋体" w:cs="宋体"/>
                <w:sz w:val="24"/>
                <w:szCs w:val="24"/>
              </w:rPr>
              <w:drawing>
                <wp:inline distT="0" distB="0" distL="114300" distR="114300">
                  <wp:extent cx="2566035" cy="2098040"/>
                  <wp:effectExtent l="0" t="0" r="0" b="0"/>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6"/>
                          <a:srcRect r="2391" b="12846"/>
                          <a:stretch>
                            <a:fillRect/>
                          </a:stretch>
                        </pic:blipFill>
                        <pic:spPr>
                          <a:xfrm>
                            <a:off x="0" y="0"/>
                            <a:ext cx="2566035" cy="2098040"/>
                          </a:xfrm>
                          <a:prstGeom prst="rect">
                            <a:avLst/>
                          </a:prstGeom>
                          <a:noFill/>
                          <a:ln w="9525">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第二步：牵牛花颜色有很多种是混色的，而且花蕊周围和花瓣的颜色大多对比明显，所以把中间的混色部分的轮廓先画出了。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80" w:firstLineChars="200"/>
              <w:textAlignment w:val="auto"/>
              <w:rPr>
                <w:rFonts w:hint="eastAsia" w:ascii="宋体" w:hAnsi="宋体" w:eastAsia="宋体" w:cs="宋体"/>
                <w:b w:val="0"/>
                <w:bCs/>
                <w:color w:val="000000"/>
                <w:kern w:val="2"/>
                <w:sz w:val="21"/>
                <w:szCs w:val="21"/>
                <w:lang w:val="en-US" w:eastAsia="zh-CN" w:bidi="ar"/>
              </w:rPr>
            </w:pPr>
            <w:r>
              <w:rPr>
                <w:rFonts w:ascii="宋体" w:hAnsi="宋体" w:eastAsia="宋体" w:cs="宋体"/>
                <w:sz w:val="24"/>
                <w:szCs w:val="24"/>
              </w:rPr>
              <w:drawing>
                <wp:inline distT="0" distB="0" distL="114300" distR="114300">
                  <wp:extent cx="2052320" cy="1791970"/>
                  <wp:effectExtent l="0" t="0" r="0" b="0"/>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56"/>
                          <pic:cNvPicPr>
                            <a:picLocks noChangeAspect="1"/>
                          </pic:cNvPicPr>
                        </pic:nvPicPr>
                        <pic:blipFill>
                          <a:blip r:embed="rId7"/>
                          <a:srcRect r="1071" b="5650"/>
                          <a:stretch>
                            <a:fillRect/>
                          </a:stretch>
                        </pic:blipFill>
                        <pic:spPr>
                          <a:xfrm>
                            <a:off x="0" y="0"/>
                            <a:ext cx="2052320" cy="1791970"/>
                          </a:xfrm>
                          <a:prstGeom prst="rect">
                            <a:avLst/>
                          </a:prstGeom>
                          <a:noFill/>
                          <a:ln w="9525">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第三步：牵牛花的花形呈漏斗状，画花萼时用折线和画出连接花朵的地方，下面用半圆的弧线画出连接花蒂的地方。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80" w:firstLineChars="200"/>
              <w:textAlignment w:val="auto"/>
              <w:rPr>
                <w:rFonts w:hint="eastAsia" w:ascii="宋体" w:hAnsi="宋体" w:eastAsia="宋体" w:cs="宋体"/>
                <w:b w:val="0"/>
                <w:bCs/>
                <w:color w:val="000000"/>
                <w:kern w:val="2"/>
                <w:sz w:val="21"/>
                <w:szCs w:val="21"/>
                <w:lang w:val="en-US" w:eastAsia="zh-CN" w:bidi="ar"/>
              </w:rPr>
            </w:pPr>
            <w:r>
              <w:rPr>
                <w:rFonts w:ascii="宋体" w:hAnsi="宋体" w:eastAsia="宋体" w:cs="宋体"/>
                <w:sz w:val="24"/>
                <w:szCs w:val="24"/>
              </w:rPr>
              <w:drawing>
                <wp:inline distT="0" distB="0" distL="114300" distR="114300">
                  <wp:extent cx="2312670" cy="2001520"/>
                  <wp:effectExtent l="0" t="0" r="11430" b="5080"/>
                  <wp:docPr id="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256"/>
                          <pic:cNvPicPr>
                            <a:picLocks noChangeAspect="1"/>
                          </pic:cNvPicPr>
                        </pic:nvPicPr>
                        <pic:blipFill>
                          <a:blip r:embed="rId8"/>
                          <a:srcRect r="2188" b="7555"/>
                          <a:stretch>
                            <a:fillRect/>
                          </a:stretch>
                        </pic:blipFill>
                        <pic:spPr>
                          <a:xfrm>
                            <a:off x="0" y="0"/>
                            <a:ext cx="2312670" cy="2001520"/>
                          </a:xfrm>
                          <a:prstGeom prst="rect">
                            <a:avLst/>
                          </a:prstGeom>
                          <a:noFill/>
                          <a:ln w="9525">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第四步：牵牛花是缠绕的草本，有的是一片叶子的地方开一朵的，有的是两朵，按照上面的步骤在画出一朵，牵牛花的叶子成三瓣状，中间的成心形，用曲线体现出来就行了~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80" w:firstLineChars="200"/>
              <w:textAlignment w:val="auto"/>
              <w:rPr>
                <w:rFonts w:hint="eastAsia" w:ascii="宋体" w:hAnsi="宋体" w:eastAsia="宋体" w:cs="宋体"/>
                <w:b w:val="0"/>
                <w:bCs/>
                <w:color w:val="000000"/>
                <w:kern w:val="2"/>
                <w:sz w:val="21"/>
                <w:szCs w:val="21"/>
                <w:lang w:val="en-US" w:eastAsia="zh-CN" w:bidi="ar"/>
              </w:rPr>
            </w:pPr>
            <w:r>
              <w:rPr>
                <w:rFonts w:ascii="宋体" w:hAnsi="宋体" w:eastAsia="宋体" w:cs="宋体"/>
                <w:sz w:val="24"/>
                <w:szCs w:val="24"/>
              </w:rPr>
              <w:drawing>
                <wp:inline distT="0" distB="0" distL="114300" distR="114300">
                  <wp:extent cx="2967355" cy="2906395"/>
                  <wp:effectExtent l="0" t="0" r="4445" b="1905"/>
                  <wp:docPr id="7"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256"/>
                          <pic:cNvPicPr>
                            <a:picLocks noChangeAspect="1"/>
                          </pic:cNvPicPr>
                        </pic:nvPicPr>
                        <pic:blipFill>
                          <a:blip r:embed="rId9"/>
                          <a:srcRect r="1562" b="3729"/>
                          <a:stretch>
                            <a:fillRect/>
                          </a:stretch>
                        </pic:blipFill>
                        <pic:spPr>
                          <a:xfrm>
                            <a:off x="0" y="0"/>
                            <a:ext cx="2967355" cy="2906395"/>
                          </a:xfrm>
                          <a:prstGeom prst="rect">
                            <a:avLst/>
                          </a:prstGeom>
                          <a:noFill/>
                          <a:ln w="9525">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color w:val="538135"/>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第五步：牵牛花的花色有蓝色、紫色、红色、粉色、和混色，大多数为混色的，所以涂色的时候就很随意了，喜欢怎么涂就怎么涂，花管里面的颜色比较淡，呈现在外面的地方相对也很淡。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展示植物简笔画的基本作画步骤（二）展示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植物简笔画的基本作画步骤</w:t>
            </w:r>
            <w:r>
              <w:rPr>
                <w:rFonts w:hint="eastAsia" w:ascii="Times New Roman" w:hAnsi="Times New Roman"/>
                <w:b/>
                <w:szCs w:val="24"/>
              </w:rPr>
              <w:t>（</w:t>
            </w:r>
            <w:r>
              <w:rPr>
                <w:rFonts w:hint="eastAsia" w:ascii="Times New Roman" w:hAnsi="Times New Roman"/>
                <w:b/>
                <w:szCs w:val="24"/>
                <w:lang w:eastAsia="zh-CN"/>
              </w:rPr>
              <w:t>二</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植物简笔画的基本作画步骤</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，让学生了解牵牛花简笔画画法详细步骤</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画出自己喜欢的简笔画</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展示植物简笔画参考范例（</w:t>
            </w:r>
            <w:r>
              <w:rPr>
                <w:rFonts w:hint="eastAsia" w:ascii="宋体" w:hAnsi="宋体" w:cs="宋体"/>
                <w:b w:val="0"/>
                <w:bCs/>
                <w:color w:val="C00000"/>
                <w:kern w:val="2"/>
                <w:sz w:val="21"/>
                <w:szCs w:val="21"/>
                <w:lang w:val="en-US" w:eastAsia="zh-CN" w:bidi="ar"/>
              </w:rPr>
              <w:t>一</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542540" cy="1810385"/>
                  <wp:effectExtent l="0" t="0" r="10160"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2542540" cy="181038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244725" cy="1833245"/>
                  <wp:effectExtent l="0" t="0" r="3175"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2244725" cy="18332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759710" cy="912495"/>
                  <wp:effectExtent l="0" t="0" r="889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2759710" cy="91249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834005" cy="677545"/>
                  <wp:effectExtent l="0" t="0" r="10795" b="825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stretch>
                            <a:fillRect/>
                          </a:stretch>
                        </pic:blipFill>
                        <pic:spPr>
                          <a:xfrm>
                            <a:off x="0" y="0"/>
                            <a:ext cx="2834005" cy="6775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rPr>
                <w:rFonts w:hint="eastAsia"/>
                <w:lang w:val="en-US" w:eastAsia="zh-CN"/>
              </w:rPr>
            </w:pPr>
            <w:r>
              <w:drawing>
                <wp:inline distT="0" distB="0" distL="114300" distR="114300">
                  <wp:extent cx="2421890" cy="1421130"/>
                  <wp:effectExtent l="0" t="0" r="3810" b="127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4"/>
                          <a:stretch>
                            <a:fillRect/>
                          </a:stretch>
                        </pic:blipFill>
                        <pic:spPr>
                          <a:xfrm>
                            <a:off x="0" y="0"/>
                            <a:ext cx="2421890" cy="142113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展示植物简笔画参考范例（</w:t>
            </w:r>
            <w:r>
              <w:rPr>
                <w:rFonts w:hint="eastAsia" w:ascii="Times New Roman" w:hAnsi="Times New Roman"/>
                <w:b/>
                <w:szCs w:val="24"/>
                <w:lang w:val="en-US" w:eastAsia="zh-CN"/>
              </w:rPr>
              <w:t>一</w:t>
            </w:r>
            <w:r>
              <w:rPr>
                <w:rFonts w:hint="eastAsia" w:ascii="Times New Roman" w:hAnsi="Times New Roman"/>
                <w:b/>
                <w:szCs w:val="24"/>
                <w:lang w:eastAsia="zh-CN"/>
              </w:rPr>
              <w:t>）展示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展示植物简笔画参考范例</w:t>
            </w:r>
            <w:r>
              <w:rPr>
                <w:rFonts w:hint="eastAsia" w:ascii="Times New Roman" w:hAnsi="Times New Roman"/>
                <w:b/>
                <w:szCs w:val="24"/>
              </w:rPr>
              <w:t>（</w:t>
            </w:r>
            <w:r>
              <w:rPr>
                <w:rFonts w:hint="eastAsia" w:ascii="Times New Roman" w:hAnsi="Times New Roman"/>
                <w:b/>
                <w:szCs w:val="24"/>
                <w:lang w:val="en-US" w:eastAsia="zh-CN"/>
              </w:rPr>
              <w:t>一</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展示植物简笔画参考范例</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一</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，让学生了解关于树木风景简笔画的范例</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画出你喜欢的风景简笔画</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展示植物简笔画参考范例（</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pPr>
            <w:r>
              <w:drawing>
                <wp:inline distT="0" distB="0" distL="114300" distR="114300">
                  <wp:extent cx="2517140" cy="1058545"/>
                  <wp:effectExtent l="0" t="0" r="10160" b="825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a:stretch>
                            <a:fillRect/>
                          </a:stretch>
                        </pic:blipFill>
                        <pic:spPr>
                          <a:xfrm>
                            <a:off x="0" y="0"/>
                            <a:ext cx="2517140" cy="10585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pPr>
            <w:r>
              <w:drawing>
                <wp:inline distT="0" distB="0" distL="114300" distR="114300">
                  <wp:extent cx="2846705" cy="866775"/>
                  <wp:effectExtent l="0" t="0" r="10795"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a:stretch>
                            <a:fillRect/>
                          </a:stretch>
                        </pic:blipFill>
                        <pic:spPr>
                          <a:xfrm>
                            <a:off x="0" y="0"/>
                            <a:ext cx="2846705" cy="8667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pPr>
            <w:r>
              <w:drawing>
                <wp:inline distT="0" distB="0" distL="114300" distR="114300">
                  <wp:extent cx="2945765" cy="865505"/>
                  <wp:effectExtent l="0" t="0" r="635" b="1079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2945765" cy="8655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pPr>
            <w:r>
              <w:drawing>
                <wp:inline distT="0" distB="0" distL="114300" distR="114300">
                  <wp:extent cx="3100705" cy="1113790"/>
                  <wp:effectExtent l="0" t="0" r="10795"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3100705" cy="111379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drawing>
                <wp:inline distT="0" distB="0" distL="114300" distR="114300">
                  <wp:extent cx="2491740" cy="1754505"/>
                  <wp:effectExtent l="0" t="0" r="10160" b="1079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9"/>
                          <a:stretch>
                            <a:fillRect/>
                          </a:stretch>
                        </pic:blipFill>
                        <pic:spPr>
                          <a:xfrm>
                            <a:off x="0" y="0"/>
                            <a:ext cx="2491740" cy="17545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展示植物简笔画参考范例（二）展示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展示植物简笔画参考范例</w:t>
            </w:r>
            <w:r>
              <w:rPr>
                <w:rFonts w:hint="eastAsia" w:ascii="Times New Roman" w:hAnsi="Times New Roman"/>
                <w:b/>
                <w:szCs w:val="24"/>
              </w:rPr>
              <w:t>（</w:t>
            </w:r>
            <w:r>
              <w:rPr>
                <w:rFonts w:hint="eastAsia" w:ascii="Times New Roman" w:hAnsi="Times New Roman"/>
                <w:b/>
                <w:szCs w:val="24"/>
                <w:lang w:eastAsia="zh-CN"/>
              </w:rPr>
              <w:t>二</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展示构件承载能力分析</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，让学生了解风景木的相关简笔画</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画出你喜欢的树木简笔画</w:t>
            </w:r>
            <w:bookmarkStart w:id="0" w:name="_GoBack"/>
            <w:bookmarkEnd w:id="0"/>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教师备课，要“备学生”，要备知识技能以外的东西。课堂上，教师是否激发学生饱满的情绪；是否引领学生形成积极紧张的心境。</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QwMGUyNTQxOTQ3OTdiZjM1YmRlMzhhNWY0ODRlNWM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1FB84519"/>
    <w:rsid w:val="24B477DD"/>
    <w:rsid w:val="28B578A7"/>
    <w:rsid w:val="322A12C5"/>
    <w:rsid w:val="34AD60CD"/>
    <w:rsid w:val="368D542E"/>
    <w:rsid w:val="388B134B"/>
    <w:rsid w:val="4020094C"/>
    <w:rsid w:val="436C72A2"/>
    <w:rsid w:val="43CD7F64"/>
    <w:rsid w:val="44B33A23"/>
    <w:rsid w:val="45C91BBA"/>
    <w:rsid w:val="4C7F0E23"/>
    <w:rsid w:val="5A7C6694"/>
    <w:rsid w:val="6A9032C9"/>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5</Pages>
  <Words>2260</Words>
  <Characters>2401</Characters>
  <Lines>1</Lines>
  <Paragraphs>1</Paragraphs>
  <TotalTime>94</TotalTime>
  <ScaleCrop>false</ScaleCrop>
  <LinksUpToDate>false</LinksUpToDate>
  <CharactersWithSpaces>2401</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无谓</cp:lastModifiedBy>
  <dcterms:modified xsi:type="dcterms:W3CDTF">2023-10-21T08:54:08Z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20501070ED1842CB8FBFF097C6A5EA96_13</vt:lpwstr>
  </property>
</Properties>
</file>