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1C4A8B"/>
    <w:p w14:paraId="5D203096">
      <w:pPr>
        <w:jc w:val="center"/>
        <w:rPr>
          <w:rFonts w:hint="eastAsia" w:ascii="黑体" w:hAnsi="黑体" w:eastAsia="黑体"/>
          <w:bCs/>
          <w:kern w:val="44"/>
          <w:sz w:val="18"/>
          <w:szCs w:val="18"/>
          <w:lang w:eastAsia="zh-CN"/>
        </w:rPr>
      </w:pPr>
    </w:p>
    <w:p w14:paraId="6F993414">
      <w:pPr>
        <w:jc w:val="center"/>
        <w:rPr>
          <w:rFonts w:hint="eastAsia" w:ascii="黑体" w:hAnsi="黑体" w:eastAsia="黑体"/>
          <w:bCs/>
          <w:kern w:val="44"/>
          <w:sz w:val="18"/>
          <w:szCs w:val="18"/>
          <w:lang w:eastAsia="zh-CN"/>
        </w:rPr>
      </w:pPr>
    </w:p>
    <w:p w14:paraId="1DBE2A98">
      <w:pPr>
        <w:jc w:val="center"/>
        <w:rPr>
          <w:rFonts w:hint="eastAsia" w:ascii="黑体" w:hAnsi="黑体" w:eastAsia="黑体"/>
          <w:bCs/>
          <w:kern w:val="44"/>
          <w:sz w:val="18"/>
          <w:szCs w:val="18"/>
          <w:lang w:eastAsia="zh-CN"/>
        </w:rPr>
      </w:pPr>
    </w:p>
    <w:p w14:paraId="02A2EF1C">
      <w:pPr>
        <w:jc w:val="center"/>
        <w:rPr>
          <w:rFonts w:hint="eastAsia"/>
          <w:color w:val="5B9BD5" w:themeColor="accent1"/>
          <w14:textFill>
            <w14:solidFill>
              <w14:schemeClr w14:val="accent1"/>
            </w14:solidFill>
          </w14:textFill>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bookmarkStart w:id="0" w:name="_GoBack"/>
      <w:bookmarkEnd w:id="0"/>
      <w:r>
        <w:rPr>
          <w:rFonts w:hint="eastAsia" w:ascii="黑体" w:hAnsi="黑体" w:eastAsia="黑体"/>
          <w:bCs/>
          <w:kern w:val="44"/>
          <w:sz w:val="18"/>
          <w:szCs w:val="18"/>
          <w:lang w:eastAsia="zh-CN"/>
        </w:rPr>
        <w:drawing>
          <wp:inline distT="0" distB="0" distL="114300" distR="114300">
            <wp:extent cx="2762250" cy="539115"/>
            <wp:effectExtent l="0" t="0" r="0" b="13970"/>
            <wp:docPr id="9"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4208145</wp:posOffset>
                </wp:positionV>
                <wp:extent cx="6480175" cy="96329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31.35pt;height:75.85pt;width:510.25pt;z-index:251663360;mso-width-relative:page;mso-height-relative:page;" filled="f" stroked="f" coordsize="21600,21600" o:gfxdata="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AygAz2wAAAAsBAAAPAAAAAAAAAAEAIAAAACIAAABk&#10;cnMvZG93bnJldi54bWxQSwECFAAUAAAACACHTuJAALYDKDwCAABmBAAADgAAAAAAAAABACAAAAAq&#10;AQAAZHJzL2Uyb0RvYy54bWxQSwUGAAAAAAYABgBZAQAA2AU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2562860</wp:posOffset>
                </wp:positionV>
                <wp:extent cx="6480175" cy="1670685"/>
                <wp:effectExtent l="0" t="0" r="0" b="0"/>
                <wp:wrapNone/>
                <wp:docPr id="8" name="文本框 8"/>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01.8pt;height:131.55pt;width:510.25pt;z-index:251662336;v-text-anchor:middle;mso-width-relative:page;mso-height-relative:page;" filled="f" stroked="f" coordsize="21600,21600" o:gfxdata="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&#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Z0mNXNsAAAALAQAADwAAAAAAAAABACAAAAAiAAAA&#10;ZHJzL2Rvd25yZXYueG1sUEsBAhQAFAAAAAgAh07iQKgqtxY9AgAAaQQAAA4AAAAAAAAAAQAgAAAA&#10;KgEAAGRycy9lMm9Eb2MueG1sUEsFBgAAAAAGAAYAWQEAANkFAAAAAA==&#10;">
                <v:fill on="f" focussize="0,0"/>
                <v:stroke on="f" weight="0.5pt"/>
                <v:imagedata o:title=""/>
                <o:lock v:ext="edit" aspectratio="f"/>
                <v:textbo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00B46385">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单元三　演示文稿制作</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119363D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F5ED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2442A92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单元三　演示文稿制作</w:t>
            </w:r>
          </w:p>
        </w:tc>
      </w:tr>
      <w:tr w14:paraId="4B76556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5E98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1FC4824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14:paraId="226484C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F989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7E3C70A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C82D7A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了解演示文稿的应用场景，熟悉相关工具的功能、操作界面和制作流程。</w:t>
            </w:r>
          </w:p>
          <w:p w14:paraId="3FF33AE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掌握幻灯片的创建、复制、删除、移动等基本操作。</w:t>
            </w:r>
          </w:p>
          <w:p w14:paraId="5EBF2DF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A93B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演示文稿制作</w:t>
            </w:r>
            <w:r>
              <w:rPr>
                <w:rFonts w:hint="eastAsia" w:ascii="Times New Roman" w:hAnsi="宋体"/>
                <w:bCs/>
                <w:szCs w:val="20"/>
              </w:rPr>
              <w:t>，</w:t>
            </w:r>
            <w:r>
              <w:rPr>
                <w:rFonts w:hint="eastAsia" w:ascii="Times New Roman" w:hAnsi="宋体"/>
                <w:bCs/>
                <w:szCs w:val="20"/>
                <w:lang w:eastAsia="zh-CN"/>
              </w:rPr>
              <w:t>让学生</w:t>
            </w:r>
            <w:r>
              <w:rPr>
                <w:rFonts w:hint="eastAsia" w:ascii="Times New Roman" w:hAnsi="宋体"/>
                <w:bCs/>
                <w:szCs w:val="20"/>
              </w:rPr>
              <w:t>使用PowerPoint 能够制作出集文字、图形、图像、声音以及视频剪辑等多媒体元素于一体的演示文稿。</w:t>
            </w:r>
          </w:p>
        </w:tc>
      </w:tr>
      <w:tr w14:paraId="61F3296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77D66C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2DCFF03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编排简单文档</w:t>
            </w:r>
            <w:r>
              <w:rPr>
                <w:rFonts w:hint="eastAsia" w:ascii="宋体" w:hAnsi="宋体" w:cs="宋体"/>
                <w:kern w:val="0"/>
                <w:lang w:eastAsia="zh-CN"/>
              </w:rPr>
              <w:t>、编排复杂文档</w:t>
            </w:r>
          </w:p>
          <w:p w14:paraId="1C24420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制作表格</w:t>
            </w:r>
            <w:r>
              <w:rPr>
                <w:rFonts w:hint="eastAsia" w:ascii="宋体" w:hAnsi="宋体" w:cs="宋体"/>
                <w:kern w:val="0"/>
                <w:lang w:eastAsia="zh-CN"/>
              </w:rPr>
              <w:t>、编排长文档</w:t>
            </w:r>
          </w:p>
        </w:tc>
      </w:tr>
      <w:tr w14:paraId="7DBFF53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6270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11FCB91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649AB3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CF94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4A91FEA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861D13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8E1B2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2338787C">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第1节课：考勤（2min）--知识讲解（80min）--作业布置（8min）</w:t>
            </w:r>
          </w:p>
          <w:p w14:paraId="6F64D448">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p w14:paraId="6B5B97E5">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第3节课：知识讲解（80min）--课堂小结（6min）--作业布置（4min）</w:t>
            </w:r>
          </w:p>
          <w:p w14:paraId="5750623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5</w:t>
            </w:r>
            <w:r>
              <w:rPr>
                <w:rFonts w:hint="eastAsia" w:ascii="Times New Roman" w:hAnsi="宋体"/>
                <w:kern w:val="0"/>
                <w:szCs w:val="20"/>
              </w:rPr>
              <w:t>min）</w:t>
            </w:r>
          </w:p>
        </w:tc>
      </w:tr>
      <w:tr w14:paraId="6EFE003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5174E5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6CC8721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2A7E64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896EC0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65F1B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2593A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5F10C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9628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740F9E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9E7D7F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B085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0FFB7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2385B64">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制作活动宣传演示文稿</w:t>
            </w:r>
          </w:p>
          <w:p w14:paraId="024B1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一、启动 PowerPoint</w:t>
            </w:r>
          </w:p>
          <w:p w14:paraId="1E7375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eastAsia" w:ascii="宋体" w:hAnsi="宋体" w:eastAsia="宋体" w:cs="宋体"/>
                <w:b w:val="0"/>
                <w:bCs/>
                <w:color w:val="000000" w:themeColor="text1"/>
                <w:lang w:eastAsia="zh-CN"/>
                <w14:textFill>
                  <w14:solidFill>
                    <w14:schemeClr w14:val="tx1"/>
                  </w14:solidFill>
                </w14:textFill>
              </w:rPr>
              <w:t>（1）单击“开始”按钮，启动 PowerPoint 2016 应用程序，将弹出 PowerPoint 的“打开或新建”窗口，如图 3-1-2 所示。</w:t>
            </w:r>
            <w:r>
              <w:rPr>
                <w:rFonts w:hint="eastAsia"/>
                <w:lang w:val="en-US" w:eastAsia="zh-CN"/>
              </w:rPr>
              <w:t xml:space="preserve">     </w:t>
            </w:r>
          </w:p>
          <w:p w14:paraId="2AEE25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46400" cy="1492250"/>
                  <wp:effectExtent l="0" t="0" r="635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9"/>
                          <a:stretch>
                            <a:fillRect/>
                          </a:stretch>
                        </pic:blipFill>
                        <pic:spPr>
                          <a:xfrm>
                            <a:off x="0" y="0"/>
                            <a:ext cx="2946400" cy="1492250"/>
                          </a:xfrm>
                          <a:prstGeom prst="rect">
                            <a:avLst/>
                          </a:prstGeom>
                          <a:noFill/>
                          <a:ln>
                            <a:noFill/>
                          </a:ln>
                        </pic:spPr>
                      </pic:pic>
                    </a:graphicData>
                  </a:graphic>
                </wp:inline>
              </w:drawing>
            </w:r>
          </w:p>
          <w:p w14:paraId="00A17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（2）单击“空白演示文稿”，将打开 PowerPoint 2016 应用程序的编辑窗口，同时新建名为“演示文稿 1”的空白演示文稿，如图 3-1-3 所示。该幻灯片通常可用作整个演示文稿的首页（封面页），所以系统自动为该幻灯片添加了主、副标题占位符。</w:t>
            </w:r>
          </w:p>
          <w:p w14:paraId="7F426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34615" cy="1054735"/>
                  <wp:effectExtent l="0" t="0" r="13335" b="1206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0"/>
                          <a:stretch>
                            <a:fillRect/>
                          </a:stretch>
                        </pic:blipFill>
                        <pic:spPr>
                          <a:xfrm>
                            <a:off x="0" y="0"/>
                            <a:ext cx="2634615" cy="1054735"/>
                          </a:xfrm>
                          <a:prstGeom prst="rect">
                            <a:avLst/>
                          </a:prstGeom>
                          <a:noFill/>
                          <a:ln>
                            <a:noFill/>
                          </a:ln>
                        </pic:spPr>
                      </pic:pic>
                    </a:graphicData>
                  </a:graphic>
                </wp:inline>
              </w:drawing>
            </w:r>
          </w:p>
          <w:p w14:paraId="3A1DD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b/>
                <w:bCs/>
              </w:rPr>
            </w:pPr>
            <w:r>
              <w:rPr>
                <w:rFonts w:hint="default"/>
                <w:b/>
                <w:bCs/>
              </w:rPr>
              <w:t>二、输入文字</w:t>
            </w:r>
          </w:p>
          <w:p w14:paraId="73D391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启动 PowerPoint 后，创建一个仅包含有一张幻灯片的演示文稿，且这张幻灯片通常被用作整个演示文稿的“封面”。</w:t>
            </w:r>
          </w:p>
          <w:p w14:paraId="6D0A0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（1）单击文字占位符，输入需要的文字，可以添加文字内容。</w:t>
            </w:r>
          </w:p>
          <w:p w14:paraId="39A89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（2）使用“开始”菜单卡中的“字体”组进行字形、颜色等设置。</w:t>
            </w:r>
          </w:p>
          <w:p w14:paraId="18215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rPr>
            </w:pPr>
            <w:r>
              <w:rPr>
                <w:rFonts w:hint="eastAsia" w:ascii="宋体" w:hAnsi="宋体" w:eastAsia="宋体" w:cs="宋体"/>
                <w:b/>
                <w:bCs/>
              </w:rPr>
              <w:t>三、添加幻灯片</w:t>
            </w:r>
          </w:p>
          <w:p w14:paraId="2D42C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（1）在“开始”菜单卡的“幻灯片”组中，单击“新建幻灯片”下拉按钮，在下拉列表中显示当前可用的幻灯片版式，如“空白”版式、“标题和内容”版式等，如图 3-1-5 所示。根据需要在列表中选择。</w:t>
            </w:r>
          </w:p>
          <w:p w14:paraId="01264C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default"/>
              </w:rPr>
              <w:drawing>
                <wp:inline distT="0" distB="0" distL="114300" distR="114300">
                  <wp:extent cx="2838450" cy="1445260"/>
                  <wp:effectExtent l="0" t="0" r="0" b="2540"/>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1"/>
                          <a:stretch>
                            <a:fillRect/>
                          </a:stretch>
                        </pic:blipFill>
                        <pic:spPr>
                          <a:xfrm>
                            <a:off x="0" y="0"/>
                            <a:ext cx="2838450" cy="1445260"/>
                          </a:xfrm>
                          <a:prstGeom prst="rect">
                            <a:avLst/>
                          </a:prstGeom>
                          <a:noFill/>
                          <a:ln>
                            <a:noFill/>
                          </a:ln>
                        </pic:spPr>
                      </pic:pic>
                    </a:graphicData>
                  </a:graphic>
                </wp:inline>
              </w:drawing>
            </w:r>
          </w:p>
          <w:p w14:paraId="61623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t>（2）选择后，将向当前幻灯片的后面添加一张指定版式的新幻灯片，如图 3-1-6 所示。添加的幻灯片是“标题和内容”版式，用需要的内容替换占位符即可。</w:t>
            </w:r>
          </w:p>
          <w:p w14:paraId="310B9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18105" cy="1344295"/>
                  <wp:effectExtent l="0" t="0" r="10795" b="825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2"/>
                          <a:stretch>
                            <a:fillRect/>
                          </a:stretch>
                        </pic:blipFill>
                        <pic:spPr>
                          <a:xfrm>
                            <a:off x="0" y="0"/>
                            <a:ext cx="2618105" cy="1344295"/>
                          </a:xfrm>
                          <a:prstGeom prst="rect">
                            <a:avLst/>
                          </a:prstGeom>
                          <a:noFill/>
                          <a:ln>
                            <a:noFill/>
                          </a:ln>
                        </pic:spPr>
                      </pic:pic>
                    </a:graphicData>
                  </a:graphic>
                </wp:inline>
              </w:drawing>
            </w:r>
          </w:p>
          <w:p w14:paraId="5CF43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rPr>
            </w:pPr>
            <w:r>
              <w:rPr>
                <w:rFonts w:hint="eastAsia"/>
                <w:b/>
                <w:bCs/>
              </w:rPr>
              <w:t>四、设置主题</w:t>
            </w:r>
          </w:p>
          <w:p w14:paraId="4194B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rPr>
            </w:pPr>
            <w:r>
              <w:rPr>
                <w:rFonts w:hint="eastAsia"/>
              </w:rPr>
              <w:t>PowerPoint 提供了大量用于自动设置幻灯片外观的“主题”。所谓“主题”指的是一整套关于幻灯片背景、字体、字号、颜色、修饰图案等元素的设计方案。使用“主题”可快速、简单地设计出美观大方的幻灯片效果。</w:t>
            </w:r>
          </w:p>
          <w:p w14:paraId="297E69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rPr>
            </w:pPr>
            <w:r>
              <w:rPr>
                <w:rFonts w:hint="eastAsia"/>
              </w:rPr>
              <w:t>（1）在“设计”菜单卡的“主题”组中，任选一种主题应用到当前演示文稿中。若要查看其他主题可单击其右侧滚动条两端的上下箭头按钮。</w:t>
            </w:r>
          </w:p>
          <w:p w14:paraId="13896F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rPr>
            </w:pPr>
            <w:r>
              <w:rPr>
                <w:rFonts w:hint="eastAsia"/>
              </w:rPr>
              <w:t>（2）当用户将光标指向某一主题时，该主题的应用效果会立即显示到当前幻灯片上，光标移开时幻灯片恢复原状。单击某一个主题时，可将该主题真正应用到当前幻灯片。</w:t>
            </w:r>
          </w:p>
          <w:p w14:paraId="620C2D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rPr>
            </w:pPr>
            <w:r>
              <w:rPr>
                <w:rFonts w:hint="eastAsia"/>
                <w:b/>
                <w:bCs/>
              </w:rPr>
              <w:t>五、设置文字和段落格式</w:t>
            </w:r>
          </w:p>
          <w:p w14:paraId="5F800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rPr>
              <w:t>（1）与 Word、Excel 相似，PowerPoint 中的文字可以通过“开始”菜单卡的“字体”组提供的各工具来设置格式</w:t>
            </w:r>
            <w:r>
              <w:rPr>
                <w:rFonts w:hint="eastAsia"/>
                <w:lang w:eastAsia="zh-CN"/>
              </w:rPr>
              <w:t>。</w:t>
            </w:r>
          </w:p>
          <w:p w14:paraId="50197E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“字体”组中绝大多数工具与 Word 相同，具有 PowerPoint 特色的是设置了“阴影”按钮 。在选择了某些文本后，单击该“阴影”按钮可以为文字添加阴影效果，使之在幻灯片中更加醒目。</w:t>
            </w:r>
          </w:p>
          <w:p w14:paraId="2C7763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若需要更多的字体格式设置，可以单击“字体”组右下角的 按钮，在弹出的“字体”对话框中，通过“字体”及“字符间距”选项卡中提供的功能设置。</w:t>
            </w:r>
          </w:p>
          <w:p w14:paraId="149D17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（2）在“开始”菜单卡的“段落”组中提供了一些常用的段落设置工具，如项目符号和编号、对齐方式、行距调整等。</w:t>
            </w:r>
          </w:p>
          <w:p w14:paraId="2E7791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此外，也可以在“段落”对话框中，通过“缩进和间距”及“中文版式”选项卡中提供的功能进行适当的设置。</w:t>
            </w:r>
          </w:p>
          <w:p w14:paraId="4170B7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六、插入图片</w:t>
            </w:r>
          </w:p>
          <w:p w14:paraId="61AB3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（1）当一张新幻灯片以某种版式添加到当前演示文稿中后，可以看到多数版式中包含有“对象占位符区”，如图 3-1-10 所示，单击其中某个图标系统将引导用户将需要的对象插入到当前幻灯片中。</w:t>
            </w:r>
          </w:p>
          <w:p w14:paraId="66A20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33370" cy="1463040"/>
                  <wp:effectExtent l="0" t="0" r="5080" b="381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3"/>
                          <a:stretch>
                            <a:fillRect/>
                          </a:stretch>
                        </pic:blipFill>
                        <pic:spPr>
                          <a:xfrm>
                            <a:off x="0" y="0"/>
                            <a:ext cx="2833370" cy="1463040"/>
                          </a:xfrm>
                          <a:prstGeom prst="rect">
                            <a:avLst/>
                          </a:prstGeom>
                          <a:noFill/>
                          <a:ln>
                            <a:noFill/>
                          </a:ln>
                        </pic:spPr>
                      </pic:pic>
                    </a:graphicData>
                  </a:graphic>
                </wp:inline>
              </w:drawing>
            </w:r>
          </w:p>
          <w:p w14:paraId="109A5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（2）在单击“图片”占位符后，将弹出“插入图片”对话框，如图 3-1-11 所示。在对话框中选择需要的图片，单击“确定”按钮，即可将对象插入到当前幻灯片中。</w:t>
            </w:r>
          </w:p>
          <w:p w14:paraId="7E6150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18740" cy="2037080"/>
                  <wp:effectExtent l="0" t="0" r="10160" b="1270"/>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14"/>
                          <a:stretch>
                            <a:fillRect/>
                          </a:stretch>
                        </pic:blipFill>
                        <pic:spPr>
                          <a:xfrm>
                            <a:off x="0" y="0"/>
                            <a:ext cx="2618740" cy="2037080"/>
                          </a:xfrm>
                          <a:prstGeom prst="rect">
                            <a:avLst/>
                          </a:prstGeom>
                          <a:noFill/>
                          <a:ln>
                            <a:noFill/>
                          </a:ln>
                        </pic:spPr>
                      </pic:pic>
                    </a:graphicData>
                  </a:graphic>
                </wp:inline>
              </w:drawing>
            </w:r>
          </w:p>
          <w:p w14:paraId="29F507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（3）在幻灯片中，可以拖动调整图片的位置和大小。</w:t>
            </w:r>
          </w:p>
          <w:p w14:paraId="58472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七、插入表格</w:t>
            </w:r>
          </w:p>
          <w:p w14:paraId="682577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（1）在“插入”菜单卡的“表格”组中，单击“表格”图标 ，将显示下拉列表。</w:t>
            </w:r>
          </w:p>
          <w:p w14:paraId="5F2AC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（2）拖动光标指定所需的表格行列数。在拖动光标时，可以在幻灯片编辑区看到实时的表格样式。松开鼠标后，指定行、列数的表格将被插入到当前幻灯片中。</w:t>
            </w:r>
          </w:p>
          <w:p w14:paraId="06C8BE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（3）在表格中输入相应的内容，并设置字体格式。</w:t>
            </w:r>
          </w:p>
          <w:p w14:paraId="3BBEE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（4）在“表格工具—设计”临时菜单卡中，可以更改表格的外观。</w:t>
            </w:r>
          </w:p>
          <w:p w14:paraId="24253D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八、插入图表</w:t>
            </w:r>
          </w:p>
          <w:p w14:paraId="0D0A4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（1）在“插入”菜单卡的“插图”组中，单击“图表”按钮 ，将显示“插入图表”对话框。</w:t>
            </w:r>
          </w:p>
          <w:p w14:paraId="36835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（2）在左侧窗格中选择某种模板，再在右侧窗格中选择具体的图表样式，选择后单击“确定”按钮。</w:t>
            </w:r>
          </w:p>
          <w:p w14:paraId="23D52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（3）此时将打开一个包含示例数据的 Excel 电子表格窗口，同时在当前幻灯片中自动插入一个根据 Excel 中示例数据创建的图表。</w:t>
            </w:r>
          </w:p>
          <w:p w14:paraId="345C58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（4）根据实际需要，在 Excel 中对示例数据进行修改，这些修改将自动体现到幻灯片的图表中。示例数据编辑完毕后，可直接单击 Excel 窗口右上角的“关闭”按钮 退出 Excel。</w:t>
            </w:r>
          </w:p>
          <w:p w14:paraId="61E6C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（5）利用“图表工具—设计”临时菜单卡，可以修改图表样式，也可以调整图表元素的字体格式等。</w:t>
            </w:r>
          </w:p>
          <w:p w14:paraId="22C33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九、使用 SmartArt 图形</w:t>
            </w:r>
          </w:p>
          <w:p w14:paraId="68BE48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使用 SmartArt 图形功能可以通过模板快速调用能表达各类数据关系的具有专业水准的图形，而且系统为修改、编辑 SmartArt 图形提供了大量操作简便的工具。</w:t>
            </w:r>
          </w:p>
          <w:p w14:paraId="1483D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（1）在“插入”菜单卡的“插图”组中，单击“SmartArt”按钮 ，或者在“对象占位符”列表中单击</w:t>
            </w:r>
            <w:r>
              <w:rPr>
                <w:rFonts w:hint="default"/>
              </w:rPr>
              <w:drawing>
                <wp:inline distT="0" distB="0" distL="114300" distR="114300">
                  <wp:extent cx="224790" cy="182880"/>
                  <wp:effectExtent l="0" t="0" r="3810" b="762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15"/>
                          <a:stretch>
                            <a:fillRect/>
                          </a:stretch>
                        </pic:blipFill>
                        <pic:spPr>
                          <a:xfrm>
                            <a:off x="0" y="0"/>
                            <a:ext cx="224790" cy="182880"/>
                          </a:xfrm>
                          <a:prstGeom prst="rect">
                            <a:avLst/>
                          </a:prstGeom>
                          <a:noFill/>
                          <a:ln>
                            <a:noFill/>
                          </a:ln>
                        </pic:spPr>
                      </pic:pic>
                    </a:graphicData>
                  </a:graphic>
                </wp:inline>
              </w:drawing>
            </w:r>
            <w:r>
              <w:rPr>
                <w:rFonts w:hint="eastAsia"/>
                <w:lang w:eastAsia="zh-CN"/>
              </w:rPr>
              <w:t>图标。</w:t>
            </w:r>
          </w:p>
          <w:p w14:paraId="6A66D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（2）在弹出的“选择 SmartArt 图形”对话框中，左侧列出了 SmartArt 图形的分类，中间列出了每个分类中具体的 SmartArt 图形样式，右侧显示出了该样式的默认效果、名称及应用范围说明。效果图中的横线表示用户可以输入文本的位置。</w:t>
            </w:r>
          </w:p>
          <w:p w14:paraId="5759F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本例选择了“流程”类中的“连续块状流程”。</w:t>
            </w:r>
          </w:p>
          <w:p w14:paraId="23B4E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（3）单击“确定”按钮，所选的 SmartArt 图形以默认样式插入到当前幻灯片中。</w:t>
            </w:r>
          </w:p>
          <w:p w14:paraId="74CC2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（4）插入到幻灯片中的 SmartArt 图形默认会在形状中带有一些文本占位符，单击这些占位符可向形状中添加文字。文字的默认格式由幻灯片所使用的主题决定，也可以根据实际需要使用“开始”菜单卡“字体”组中提供的工具修改或对文字应用某种艺术字样式。</w:t>
            </w:r>
          </w:p>
          <w:p w14:paraId="48525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（5）在“SmartArt 工具—设计”临时菜单卡的“创建图形”组中，单击“文本窗格”按钮，将在 SmartArt 图形旁边显示一个“在此处键入文字”窗格（默认显示），可以在该窗格中按照示例提示输入或编辑文本，输入完毕后，单击窗格右上角的“关闭”按钮。</w:t>
            </w:r>
          </w:p>
          <w:p w14:paraId="7D65D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若需要修改形状中已有的文字或向新添加的形状中输入文字，除了可使用“在此处键入文字”窗格外，还可以右击需要修改文字的形状，在快捷菜单中选择“编辑文字”命令，切换到文字编辑状态（形状中出现插入点光标）。</w:t>
            </w:r>
          </w:p>
          <w:p w14:paraId="3ADBB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（7）在“SmartArt 工具—设计”临时菜单卡中，单击“创建图形”组中的“添加形状”按钮。若单击该按钮右侧的下拉箭头 ，在下拉选项中选择把所添加的形状放在何处，如“在后面添加形状”。在幻灯片左侧出现的“在此处键入文字”窗格中输入文本，则会在右侧幻灯片中的图形中自动添加所输入的文本。</w:t>
            </w:r>
          </w:p>
          <w:p w14:paraId="44054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（8）在“SmartArt 工具—设计”选项卡的“SmartArt 样式”组中，用光标指向某样式，在幻灯片中会立即将该样式显示到 SmartArt 图形上，如图 3-1-19 所示。用鼠标单击某样式可将其应用到 SmartArt 图形上。</w:t>
            </w:r>
          </w:p>
          <w:p w14:paraId="43575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509520" cy="1374775"/>
                  <wp:effectExtent l="0" t="0" r="5080" b="15875"/>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16"/>
                          <a:stretch>
                            <a:fillRect/>
                          </a:stretch>
                        </pic:blipFill>
                        <pic:spPr>
                          <a:xfrm>
                            <a:off x="0" y="0"/>
                            <a:ext cx="2509520" cy="1374775"/>
                          </a:xfrm>
                          <a:prstGeom prst="rect">
                            <a:avLst/>
                          </a:prstGeom>
                          <a:noFill/>
                          <a:ln>
                            <a:noFill/>
                          </a:ln>
                        </pic:spPr>
                      </pic:pic>
                    </a:graphicData>
                  </a:graphic>
                </wp:inline>
              </w:drawing>
            </w:r>
          </w:p>
          <w:p w14:paraId="351F0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（9）单击“更改颜色”按钮 ，显示颜色方案列表。单击某方案可将其应用到 SmartArt 图形上。</w:t>
            </w:r>
          </w:p>
          <w:p w14:paraId="3F6FD8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十、向幻灯片中插入音频</w:t>
            </w:r>
          </w:p>
          <w:p w14:paraId="03D49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在幻灯片中使用音频可以表现一些特殊场景。例如，可以在无人值守播放时使用背景音乐，在幻灯片中插入旁白、原声提要等，使演示过程不再枯燥无味。</w:t>
            </w:r>
          </w:p>
          <w:p w14:paraId="6AA147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 PowerPoint 幻灯片缩略窗格中，选择需要插入音频对象的幻灯片。</w:t>
            </w:r>
          </w:p>
          <w:p w14:paraId="7EB64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（2）在“插入”菜单卡的“媒体”组中单击“音频”按钮 ，在下拉列表中选择“PC 上的音频”命令。</w:t>
            </w:r>
          </w:p>
          <w:p w14:paraId="1CF4B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弹出的“插入音频”对话框中，选择插入到幻灯片中的音频文件，单击“插入”按钮。值得注意的是，在“插入”按钮下拉列表中，有“插入”（将音频文件嵌入到幻灯片中）或“链接到文件”两种处理方式。单击“音频文件”框下拉按钮，将显示 PowerPoint 所支持的所有音频文件格式。</w:t>
            </w:r>
          </w:p>
          <w:p w14:paraId="44286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（4）音频文件插入到幻灯片后，PowerPoint 将其显示为一个扬声器图标和一个相关联的播放工具条，可以用光标将其拖动到幻灯片的任何位置，如图 3-1-22 所示。</w:t>
            </w:r>
          </w:p>
          <w:p w14:paraId="7BBC0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default"/>
              </w:rPr>
              <w:drawing>
                <wp:inline distT="0" distB="0" distL="114300" distR="114300">
                  <wp:extent cx="2710815" cy="1473835"/>
                  <wp:effectExtent l="0" t="0" r="13335" b="1206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17"/>
                          <a:stretch>
                            <a:fillRect/>
                          </a:stretch>
                        </pic:blipFill>
                        <pic:spPr>
                          <a:xfrm>
                            <a:off x="0" y="0"/>
                            <a:ext cx="2710815" cy="1473835"/>
                          </a:xfrm>
                          <a:prstGeom prst="rect">
                            <a:avLst/>
                          </a:prstGeom>
                          <a:noFill/>
                          <a:ln>
                            <a:noFill/>
                          </a:ln>
                        </pic:spPr>
                      </pic:pic>
                    </a:graphicData>
                  </a:graphic>
                </wp:inline>
              </w:drawing>
            </w:r>
          </w:p>
          <w:p w14:paraId="2B55C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将音频对象插入到幻灯片后或再次选中音频图标时，会显示“音频工具”及其中包含的“格式”和“播放”两个菜单卡。“格式”菜单卡中提供了用于设置播放图标外观的一些功能，而常用的播放方式功能设置则集中在“播放”菜单卡中。</w:t>
            </w:r>
          </w:p>
          <w:p w14:paraId="4675E3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（6）单击“预览”组中的“播放”图标 ，将开始播放插入的音频对象。当音频播放到某位置</w:t>
            </w:r>
          </w:p>
          <w:p w14:paraId="03675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时，单击“书签”组中“添加书签”按钮 ，可在音频文件的当前位置添加一个标记，以方便用</w:t>
            </w:r>
          </w:p>
          <w:p w14:paraId="367A4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户随时跳转到该位置，单击“删除书签”按钮可清除在音频文件中添加的所有标记。</w:t>
            </w:r>
          </w:p>
          <w:p w14:paraId="774598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（7）在“音频选项”组中，可以设置何时开始播放音频，默认选项为“单击时”。也就是说，当在播放到包含有音频对象的幻灯片时，单击就可开始播放音频。</w:t>
            </w:r>
          </w:p>
          <w:p w14:paraId="28226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8）若选择了“音频选项”组中的“循环播放，直到停止”复选框，则表示音频在本幻灯片显示期间将循环播放，直到切换至其他幻灯片为止。若选择“播放完毕，返回开头”，则表示音频播放完毕后会返回到开头并停止播放。</w:t>
            </w:r>
          </w:p>
          <w:p w14:paraId="1CE18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十一、向幻灯片中插入视频</w:t>
            </w:r>
          </w:p>
          <w:p w14:paraId="5C481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 PowerPoint 幻灯片缩略窗格中，选择需要插入视频对象的幻灯片。</w:t>
            </w:r>
          </w:p>
          <w:p w14:paraId="46382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（2）在“插入”菜单卡的“媒体”组中单击“视频”按钮，从下拉列表中选择“PC 上的视频”命令；或单击显示在幻灯片对象占位符列表中的“插入视频文件”图标 。</w:t>
            </w:r>
          </w:p>
          <w:p w14:paraId="307D5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（3）在“插入视频文件”对话框中，选择要插入到幻灯片中的视频文件后，单击“插入”按钮。</w:t>
            </w:r>
          </w:p>
          <w:p w14:paraId="23DE5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（4）视频文件插入到幻灯片后，将显示播放窗口和相关联的播放工具条，可以用光标将视频文件拖动到幻灯片的任何位置，也可以通过拖动其四周 8 个控制点改变视频播放窗口的大小。</w:t>
            </w:r>
          </w:p>
          <w:p w14:paraId="7314A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（5）视频对象插入到幻灯片后或再次选中视频播放窗口时，会显示“视频工具”的“格式”和“播放”菜单卡。</w:t>
            </w:r>
          </w:p>
          <w:p w14:paraId="6441C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“格式”菜单卡中提供了用于设置播放窗口外观的一些功能，“播放”菜单卡提供了设置播放方式功能。</w:t>
            </w:r>
          </w:p>
          <w:p w14:paraId="55905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视频工具提供的播放设置功能，有一些与前面介绍过的音频工具播放设置相似。具有视频播放特点的设置功能有以下两个。</w:t>
            </w:r>
          </w:p>
          <w:p w14:paraId="41572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①淡化持续时间：表示在视频的开始或结束的指定时间内使用“淡入淡出”效果。</w:t>
            </w:r>
          </w:p>
          <w:p w14:paraId="346F4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②音量：单击“音量”按钮 ，在下拉选项中选择“高”“中”“低”和“静音”4 种音量设置方式。</w:t>
            </w:r>
          </w:p>
          <w:p w14:paraId="2CAAB2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十二、剪裁音频和视频</w:t>
            </w:r>
          </w:p>
          <w:p w14:paraId="4FBF7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（1）在“音频工具”或“视频工具”下的“播放”菜单卡中，单击“编辑”组中的“剪裁音频”按钮 或“剪裁视频”按钮，将分别显示“剪裁音频”或“剪裁视频”对话框。</w:t>
            </w:r>
          </w:p>
          <w:p w14:paraId="7C97B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（2）在对话框中可通过设置开始时间和结束时间来实现音频或视频的剪裁。</w:t>
            </w:r>
          </w:p>
          <w:p w14:paraId="040FF2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十三、浏览幻灯片</w:t>
            </w:r>
          </w:p>
          <w:p w14:paraId="70090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（1）单击“幻灯片浏览视图”按钮 ，切换到幻灯片浏览视图模式，此时会显示演示文稿中所有幻灯片的缩略图、完整文本和图片。</w:t>
            </w:r>
          </w:p>
          <w:p w14:paraId="579E5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（2）检查演示文稿是否流畅。</w:t>
            </w:r>
          </w:p>
          <w:p w14:paraId="320E73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十四、放映演示文稿</w:t>
            </w:r>
          </w:p>
          <w:p w14:paraId="39359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创建演示文稿后，可以根据需要设置不同的放映方式。</w:t>
            </w:r>
          </w:p>
          <w:p w14:paraId="06F08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（1）单击“幻灯片放映”菜单卡“开始放映幻灯片”组中的命令，或者单击窗口水平滚动条左边的“幻灯片放映”按钮。</w:t>
            </w:r>
          </w:p>
          <w:p w14:paraId="03B96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（2）在放映过程中单击，将展示幻灯片的下一个画面。单击屏幕左下角的按钮可打开放映控制菜单。</w:t>
            </w:r>
          </w:p>
          <w:p w14:paraId="68DEA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（3）单击控制菜单中的“结束放映”命令，返回幻灯片设计窗口。</w:t>
            </w:r>
          </w:p>
          <w:p w14:paraId="54C36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3C302B5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展示制作活动宣传演示文稿</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7A16083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1948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8</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73CA1E7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45C77A4">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 xml:space="preserve"> 收集《再别康桥》（作者：徐志摩）作品的有关资料，制作介绍该作品的演示文稿。要求：</w:t>
            </w:r>
          </w:p>
          <w:p w14:paraId="0C8E25B7">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（1）收集有关资料，内容自选。</w:t>
            </w:r>
          </w:p>
          <w:p w14:paraId="46FDED7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（2）设置循环播放的背景音乐。</w:t>
            </w:r>
          </w:p>
          <w:p w14:paraId="1E5DC314">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（3）根据输入文字与插入图片的需要，为每张幻灯片选择合适的版式。适当调整字体、字号、字形、颜色等设置。</w:t>
            </w:r>
          </w:p>
        </w:tc>
        <w:tc>
          <w:tcPr>
            <w:tcW w:w="1366" w:type="dxa"/>
            <w:tcBorders>
              <w:tl2br w:val="nil"/>
              <w:tr2bl w:val="nil"/>
            </w:tcBorders>
            <w:vAlign w:val="center"/>
          </w:tcPr>
          <w:p w14:paraId="4F6597B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9B61A1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2F24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72DF98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CBF16C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8399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一、使用模板新建演示文稿</w:t>
            </w:r>
          </w:p>
          <w:p w14:paraId="41125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PowerPoint 2016 提供了许多类型的文档模板，包括空白演示文稿、环保、离子、库等。</w:t>
            </w:r>
          </w:p>
          <w:p w14:paraId="7E003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要新建空白演示文稿之外的模板演示文稿，可以在“打开或新建”窗口，或者“文件”菜单卡的“新建”标签中，单击需要的模板。如单击“积分”，将显示确认对话框，单击选定一种主题，然后单击“创建”按钮。</w:t>
            </w:r>
          </w:p>
          <w:p w14:paraId="4FC9F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将用该模板新建一个演示文稿，并打开新建演示文稿的编辑窗口，用具体的内容代替文稿中的内容，或者删除不合适的内容，添加需要的内容。</w:t>
            </w:r>
          </w:p>
          <w:p w14:paraId="1A7889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二、下载联机模板</w:t>
            </w:r>
          </w:p>
          <w:p w14:paraId="6B659F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如果在“打开或新建”窗口，或者“文件”菜单卡的“新建”标签中，没有找到需要的模板，可以下载联机模板，方法如下。</w:t>
            </w:r>
          </w:p>
          <w:p w14:paraId="0CA05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（1）在“搜索联机模板和主题”框中输入关键字，如“教育”。</w:t>
            </w:r>
          </w:p>
          <w:p w14:paraId="761CE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（2）单击搜索按钮，如图 3-1-30 所示，即可看到联机模板和主题列表。</w:t>
            </w:r>
          </w:p>
          <w:p w14:paraId="795AB0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792095" cy="137985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792095" cy="1379855"/>
                          </a:xfrm>
                          <a:prstGeom prst="rect">
                            <a:avLst/>
                          </a:prstGeom>
                          <a:noFill/>
                          <a:ln>
                            <a:noFill/>
                          </a:ln>
                        </pic:spPr>
                      </pic:pic>
                    </a:graphicData>
                  </a:graphic>
                </wp:inline>
              </w:drawing>
            </w:r>
          </w:p>
          <w:p w14:paraId="38536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（3）在列表中单击需要的模板，将显示确认对话框。单击选定一种主题，然后单击“创建”按钮即可下载。</w:t>
            </w:r>
          </w:p>
          <w:p w14:paraId="307B7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三、演示文稿变小巧</w:t>
            </w:r>
          </w:p>
          <w:p w14:paraId="02E27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为了美化 PowerPoint 演示文稿，我们往往会在其中添加大量图片，致使文件变得非常大。由于演示文稿文件主要用于屏幕演示而不作为打印输出，所以我们可以利用 PowerPoint 的压缩图片功能让演示文稿变得小巧起来，步骤如下。</w:t>
            </w:r>
          </w:p>
          <w:p w14:paraId="53090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（1）打开 PowerPoint 制作的演示文稿，选择“文件”菜单卡中的“另存为”命令。</w:t>
            </w:r>
          </w:p>
          <w:p w14:paraId="2B13D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（2）单击“浏览”按钮，将弹出“另存为”对话框，单击“工具”下拉箭头，在下拉菜单中选择“压缩图片”命令。</w:t>
            </w:r>
          </w:p>
          <w:p w14:paraId="108C8A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（3）在弹出的“压缩图片”对话框中，选中“删除图片的剪裁区域”。</w:t>
            </w:r>
          </w:p>
          <w:p w14:paraId="28A00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（4）单击“确定”按钮，关闭“压缩图片”对话框，并会弹出一个警告窗口，单击“应用”按钮退出。</w:t>
            </w:r>
          </w:p>
          <w:p w14:paraId="11F6A3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（5）在“另存为”对话框中，为文件起一个新名字保存即可。好了，看看新保存文件的属性，是不是比修改前的文件小多了？</w:t>
            </w:r>
          </w:p>
          <w:p w14:paraId="09DC7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1BED57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4013A8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51F6F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220D7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p>
        </w:tc>
        <w:tc>
          <w:tcPr>
            <w:tcW w:w="5807" w:type="dxa"/>
            <w:tcBorders>
              <w:tl2br w:val="nil"/>
              <w:tr2bl w:val="nil"/>
            </w:tcBorders>
            <w:vAlign w:val="center"/>
          </w:tcPr>
          <w:p w14:paraId="1D46F0D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美化活动宣传演示文稿</w:t>
            </w:r>
          </w:p>
          <w:p w14:paraId="54A52A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一、演示文稿的视图模式</w:t>
            </w:r>
          </w:p>
          <w:p w14:paraId="07A189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为方便建立、编辑、浏览或放映幻灯片，PowerPoint 2016 提供了以下几种不同的视图模式，即普通视图、大纲视图、幻灯片浏览视图、备注页视图、阅读视图和幻灯片放映视图等。在不同的视图模式下，可以更方便地完成特定浏览或编辑任务。</w:t>
            </w:r>
          </w:p>
          <w:p w14:paraId="06BFB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普通视图</w:t>
            </w:r>
          </w:p>
          <w:p w14:paraId="06FF6A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普通视图是主要的幻灯片编辑视图，可用于撰写和设计演示文稿。普通视图是 PowerPoint 的默认视图，前面介绍 PowerPoint 2016 窗口组成时使用的就是普通视图。从其他视图切换到普通视图最简单的方法就是，单击状态栏常用视图切换按钮中的“普通视图”按钮 ，或者单击“视图”菜单卡中的“普通”按钮，如图 3-2-1 所示。</w:t>
            </w:r>
          </w:p>
          <w:p w14:paraId="45D3B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45105" cy="1490345"/>
                  <wp:effectExtent l="0" t="0" r="17145" b="14605"/>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19"/>
                          <a:stretch>
                            <a:fillRect/>
                          </a:stretch>
                        </pic:blipFill>
                        <pic:spPr>
                          <a:xfrm>
                            <a:off x="0" y="0"/>
                            <a:ext cx="2745105" cy="1490345"/>
                          </a:xfrm>
                          <a:prstGeom prst="rect">
                            <a:avLst/>
                          </a:prstGeom>
                          <a:noFill/>
                          <a:ln>
                            <a:noFill/>
                          </a:ln>
                        </pic:spPr>
                      </pic:pic>
                    </a:graphicData>
                  </a:graphic>
                </wp:inline>
              </w:drawing>
            </w:r>
          </w:p>
          <w:p w14:paraId="633BF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大纲视图</w:t>
            </w:r>
          </w:p>
          <w:p w14:paraId="5EF9C1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单击“视图”菜单卡的“演示文稿视图”组中的“大纲视图”按钮，将进入大纲视图。</w:t>
            </w:r>
          </w:p>
          <w:p w14:paraId="5E571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大纲视图中，左侧窗格将显示大纲窗口，这时可以方便地输入演示文稿要介绍的一系列主题，系统将根据这些主题自动生成相应的幻灯片，而且这些主题将自动设置为幻灯片的标题。在大纲窗口不能完整显示时，可以拖动窗格之间的分界线调整各窗格的大小。</w:t>
            </w:r>
          </w:p>
          <w:p w14:paraId="7EC51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幻灯片浏览视图</w:t>
            </w:r>
          </w:p>
          <w:p w14:paraId="0D329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通过幻灯片浏览视图，用户可以以缩略图的形式查看幻灯片。在该视图中，可以用光标拖动幻灯片，调整演示文稿中各幻灯片的排列顺序。</w:t>
            </w:r>
          </w:p>
          <w:p w14:paraId="696AF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切换到幻灯片浏览视图的常用方法是，单击状态栏中的“幻灯片浏览”按钮 ，或者在“视图”菜单卡的“演示文稿视图”组中单击“幻灯片浏览”按钮。</w:t>
            </w:r>
          </w:p>
          <w:p w14:paraId="49AB4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此视图模式下，显示演示文稿中所有幻灯片的缩略图、完整文本和图片。原则上，所有的幻灯片都可以出现在屏幕上，这时可以重新调整幻灯片的排列顺序，检查演示文稿是否流畅，也可以加入新的幻灯片、删除幻灯片、在幻灯片之间进行复制，还可以设定幻灯片之间转换的效果、同一张幻灯片内的展示变化、幻灯片放映的时间等。在众多的幻灯片中，外框有粗线的是当前幻灯片。</w:t>
            </w:r>
          </w:p>
          <w:p w14:paraId="2492E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相对于普通视图而言，在幻灯片浏览视图中不能直接对某个幻灯片进行编辑、修改，要想对某个幻灯片进行编辑修改，必须双击此幻灯片以切换到幻灯片编辑窗口后进行。</w:t>
            </w:r>
          </w:p>
          <w:p w14:paraId="6BF55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备注页视图</w:t>
            </w:r>
          </w:p>
          <w:p w14:paraId="2F4ED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在“视图”菜单卡的“演示文稿视图”组中，单击“备注页”按钮 进入备注页视图状态，如图 3-2-4 所示。处于该视图时，页面被分为两个部分，即“幻灯片显示区”和“备注编辑区”。</w:t>
            </w:r>
          </w:p>
          <w:p w14:paraId="7F4A6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379980" cy="1629410"/>
                  <wp:effectExtent l="0" t="0" r="1270" b="889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20"/>
                          <a:stretch>
                            <a:fillRect/>
                          </a:stretch>
                        </pic:blipFill>
                        <pic:spPr>
                          <a:xfrm>
                            <a:off x="0" y="0"/>
                            <a:ext cx="2379980" cy="1629410"/>
                          </a:xfrm>
                          <a:prstGeom prst="rect">
                            <a:avLst/>
                          </a:prstGeom>
                          <a:noFill/>
                          <a:ln>
                            <a:noFill/>
                          </a:ln>
                        </pic:spPr>
                      </pic:pic>
                    </a:graphicData>
                  </a:graphic>
                </wp:inline>
              </w:drawing>
            </w:r>
          </w:p>
          <w:p w14:paraId="7A900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“备注编辑区”实际上是一个用于存放、编辑备注信息的文本框，用户可在其中输入备注文本。备注页视图与普通视图中的“备注窗格”有相似的功能，都是用于录入备注文本的。但是，</w:t>
            </w:r>
          </w:p>
          <w:p w14:paraId="40E1B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“备注窗格”中只能录入文字信息，而不能设置备注文本的格式。若需要对备注文本进行修饰，只能在备注页视图中完成。</w:t>
            </w:r>
          </w:p>
          <w:p w14:paraId="6234D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阅读视图和幻灯片放映视图</w:t>
            </w:r>
          </w:p>
          <w:p w14:paraId="16DE9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阅读视图和幻灯片放映视图十分相似，都是用来实际播放演示文稿的。二者不同的是，阅读视图主要用于播放给作者自己看，以达到审阅的目的。使用阅读视图展现演示文稿时，屏幕上保留有PowerPoint 窗口的标题栏和状态栏，如图 3-2-5 所示。阅读视图是一种“准全屏”播放模式。而幻灯片放映视图是完全的全屏播放模式，主要用于将演示文稿展示给受众看。</w:t>
            </w:r>
          </w:p>
          <w:p w14:paraId="36F663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491105" cy="1356360"/>
                  <wp:effectExtent l="0" t="0" r="4445" b="1524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1"/>
                          <a:stretch>
                            <a:fillRect/>
                          </a:stretch>
                        </pic:blipFill>
                        <pic:spPr>
                          <a:xfrm>
                            <a:off x="0" y="0"/>
                            <a:ext cx="2491105" cy="1356360"/>
                          </a:xfrm>
                          <a:prstGeom prst="rect">
                            <a:avLst/>
                          </a:prstGeom>
                          <a:noFill/>
                          <a:ln>
                            <a:noFill/>
                          </a:ln>
                        </pic:spPr>
                      </pic:pic>
                    </a:graphicData>
                  </a:graphic>
                </wp:inline>
              </w:drawing>
            </w:r>
          </w:p>
          <w:p w14:paraId="12F0C7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二、使用母版</w:t>
            </w:r>
          </w:p>
          <w:p w14:paraId="7ADB82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PowerPoint 提供了“幻灯片母版”“讲义母版”“备注母版”三种母版视图。它们是存储演示文稿信息的主要幻灯片，其中包括背景、颜色、字体、效果、占位符大小和位置。一个演示文稿中至少要包含一个幻灯片母版。</w:t>
            </w:r>
          </w:p>
          <w:p w14:paraId="70CFB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幻灯片母版</w:t>
            </w:r>
          </w:p>
          <w:p w14:paraId="50D0EC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（1）单击“视图”菜单卡“母版视图”组中的“幻灯片母版”图标，切换到幻灯片母版视图，如图 3-2-6 所示。此视图中，左窗格最上方较大的一个为当前演示文稿中所使用的幻灯片母版，其后若干个是与幻灯片母版相关联的幻灯片版式。当光标指向某个版式时，系统会在光标指针旁显示该版式具体应用到了哪些幻灯片中。窗口主工作区显示的是当前选择的幻灯片版式的编辑界面。</w:t>
            </w:r>
          </w:p>
          <w:p w14:paraId="4C39B6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223770" cy="1410335"/>
                  <wp:effectExtent l="0" t="0" r="5080" b="18415"/>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pic:cNvPicPr>
                        </pic:nvPicPr>
                        <pic:blipFill>
                          <a:blip r:embed="rId22"/>
                          <a:stretch>
                            <a:fillRect/>
                          </a:stretch>
                        </pic:blipFill>
                        <pic:spPr>
                          <a:xfrm>
                            <a:off x="0" y="0"/>
                            <a:ext cx="2223770" cy="1410335"/>
                          </a:xfrm>
                          <a:prstGeom prst="rect">
                            <a:avLst/>
                          </a:prstGeom>
                          <a:noFill/>
                          <a:ln>
                            <a:noFill/>
                          </a:ln>
                        </pic:spPr>
                      </pic:pic>
                    </a:graphicData>
                  </a:graphic>
                </wp:inline>
              </w:drawing>
            </w:r>
          </w:p>
          <w:p w14:paraId="5D6D0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左侧窗格中，单击选择希望修改的具体版式将其显示到版式编辑区，然后就可以像修改普通幻灯片一样修改其中的内容（如字体、颜色、各元素的位置、背景色、添加修饰图片等）了。在修改幻灯片母版下的一个或多个版式时，实质上是在修改该幻灯片母版。每个幻灯片版式的设置方式都不同，然而，与给定幻灯片母版相关联的所有版式均包含相同主题（配色方案、字体和效果等）。</w:t>
            </w:r>
          </w:p>
          <w:p w14:paraId="16909D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（3）单击“幻灯片母版”临时菜单卡功能区最右侧“关闭母版视图”按钮，可返回原视图状态。</w:t>
            </w:r>
          </w:p>
          <w:p w14:paraId="660F4B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讲义母版</w:t>
            </w:r>
          </w:p>
          <w:p w14:paraId="57F4E4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讲义母版用于需将多张幻灯片打印在一张纸上时使用。</w:t>
            </w:r>
          </w:p>
          <w:p w14:paraId="78F74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（1）单击“视图”菜单卡“母版视图”组中的“讲义母版”图标 ，切换到幻灯片讲义母版视图，如图 3-2-7 所示。视图中展现了每页讲义中排列幻灯片的数量及排列方式，展现了“页眉”“页脚”“页码”“日期”的位置。</w:t>
            </w:r>
          </w:p>
          <w:p w14:paraId="5525B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450465" cy="1577975"/>
                  <wp:effectExtent l="0" t="0" r="6985" b="3175"/>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pic:cNvPicPr>
                        </pic:nvPicPr>
                        <pic:blipFill>
                          <a:blip r:embed="rId23"/>
                          <a:stretch>
                            <a:fillRect/>
                          </a:stretch>
                        </pic:blipFill>
                        <pic:spPr>
                          <a:xfrm>
                            <a:off x="0" y="0"/>
                            <a:ext cx="2450465" cy="1577975"/>
                          </a:xfrm>
                          <a:prstGeom prst="rect">
                            <a:avLst/>
                          </a:prstGeom>
                          <a:noFill/>
                          <a:ln>
                            <a:noFill/>
                          </a:ln>
                        </pic:spPr>
                      </pic:pic>
                    </a:graphicData>
                  </a:graphic>
                </wp:inline>
              </w:drawing>
            </w:r>
          </w:p>
          <w:p w14:paraId="0C30E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（2）单击“讲义母版”临时菜单卡功能区最右侧“关闭母版视图”按钮，可返回原视图状态。</w:t>
            </w:r>
          </w:p>
          <w:p w14:paraId="6DA27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备注母版</w:t>
            </w:r>
          </w:p>
          <w:p w14:paraId="1F909F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备注母版与前面介绍过的备注页视图十分相似。备注页视图是用于直接编辑具体备注内容的，而备注母版则用于为演示文稿中所有备注页设置统一的外观格式。</w:t>
            </w:r>
          </w:p>
          <w:p w14:paraId="316AF5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（1）单击“视图”菜单卡“母版视图”组中的“备注母版”图标 ，可进入备注母版视图。在备注母版视图中，用户可完成页面设置、占位符设置等任务。</w:t>
            </w:r>
          </w:p>
          <w:p w14:paraId="3BF00F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（2）单击“备注母版”临时菜单卡功能区最右侧的“关闭母版视图”按钮，可返回原视图状态。</w:t>
            </w:r>
          </w:p>
          <w:p w14:paraId="4CB29E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三、选择动画样式</w:t>
            </w:r>
          </w:p>
          <w:p w14:paraId="53CD83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动画可使演示文稿更具动态效果，有助于提高信息传递的生动性。PowerPoint 提供了多种预定义的动画方案，需要时，可以直接调用这些方案，无须单独设计。在演示文稿中应用预定义动画方案的操作方法如下。</w:t>
            </w:r>
          </w:p>
          <w:p w14:paraId="6C6DBA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（1）选中幻灯片中希望设置动画的对象（如文本框、图片、SmartArt 图形等）。</w:t>
            </w:r>
          </w:p>
          <w:p w14:paraId="796E8F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（2）单击“动画”菜单卡，其中有用于幻灯片中对象动画设置的工具。</w:t>
            </w:r>
          </w:p>
          <w:p w14:paraId="4435D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（3）在“动画”组的动画样式列表中单击选择需要的样式，单击“预览”图标 ，可在幻灯片编辑窗口查看动画的实际效果。</w:t>
            </w:r>
          </w:p>
          <w:p w14:paraId="5D6D0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（4）如果希望使用更多的动画样式，可以单击“高级动画”组中的“添加动画”图标 ，显示动画列表，单击需要的动画。</w:t>
            </w:r>
          </w:p>
          <w:p w14:paraId="10E6F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四、设置动画效果</w:t>
            </w:r>
          </w:p>
          <w:p w14:paraId="6BA76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“动画”组中的“效果选项”按钮用于更加详细地设置动画的表现形式。需要注意的是，选择不同的对象，“效果选项”按钮可能具有不同的图标和不同的弹出菜单内容。</w:t>
            </w:r>
          </w:p>
          <w:p w14:paraId="4EB793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（1）选择一个已设置动画样式的文本框。</w:t>
            </w:r>
          </w:p>
          <w:p w14:paraId="39AEE8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（2）单击“动画”组中的“效果选项”按钮 ，将显示下拉选项，选项中主要包括“方向”和“序列”两类命令。“方向”类命令用于设置动画运动的方向，“序列”类命令用于设置如何发送不同项目级别的文本。</w:t>
            </w:r>
          </w:p>
          <w:p w14:paraId="52507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（3）单击“高级动画”组中的“动画窗格”按钮，将在 PowerPoint 主窗口右侧显示“动画窗格”面板，如图 3-2-12 所示，其中列出了按照执行顺序排列的各对象的动画设置情况，在选择了某项后，单击窗格中“重新排序”的上下箭头按钮可调整播放顺序。</w:t>
            </w:r>
          </w:p>
          <w:p w14:paraId="15C36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506345" cy="1609090"/>
                  <wp:effectExtent l="0" t="0" r="8255" b="1016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24"/>
                          <a:stretch>
                            <a:fillRect/>
                          </a:stretch>
                        </pic:blipFill>
                        <pic:spPr>
                          <a:xfrm>
                            <a:off x="0" y="0"/>
                            <a:ext cx="2506345" cy="1609090"/>
                          </a:xfrm>
                          <a:prstGeom prst="rect">
                            <a:avLst/>
                          </a:prstGeom>
                          <a:noFill/>
                          <a:ln>
                            <a:noFill/>
                          </a:ln>
                        </pic:spPr>
                      </pic:pic>
                    </a:graphicData>
                  </a:graphic>
                </wp:inline>
              </w:drawing>
            </w:r>
          </w:p>
          <w:p w14:paraId="29D84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（4）单击“高级动画”组中的“触发”按钮，可在弹出的下拉列表中选择动画开始的特殊条件。例如，单击幻灯片中某个对象或音（视）频播放到了某个书签位置。</w:t>
            </w:r>
          </w:p>
          <w:p w14:paraId="4D2D0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（5）在“动画”菜单卡的“计时”组中，设置动画的“持续时间”（播放时间）和“延迟时间”（条件满足后，多长时间开始播放动画），可以满足在怎样的条件下开始显示动画的需求。</w:t>
            </w:r>
          </w:p>
          <w:p w14:paraId="1EC29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（6）如果希望在动画出现时能伴随播放某种声音加以强调，可以在“动画”菜单卡中单击“动画”组右下角的功能图标 ，在显示出来的对话框的“效果”选项卡中选择。</w:t>
            </w:r>
          </w:p>
          <w:p w14:paraId="634BB9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五、设置幻灯片切换效果</w:t>
            </w:r>
          </w:p>
          <w:p w14:paraId="13929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幻灯片之间的切换效果是在幻灯片之间相互切换时使用的，它决定了后一张幻灯片是如何代替前一张幻灯片的，可以为一组幻灯片设置一种切换方式，也可以为每张幻灯片设置不同的切换方式。</w:t>
            </w:r>
          </w:p>
          <w:p w14:paraId="2F855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（1）选定要设置切换效果的一张或多张幻灯片。</w:t>
            </w:r>
          </w:p>
          <w:p w14:paraId="68D7C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（2）单击“切换”菜单卡，在“切换到此幻灯片”组中单击选择某种切换效果后，可将该效果应用到当前选定的幻灯片中。针对不同的切换效果，PowerPoint 提供了不同的“效果选项”。例如，选择了“推进”式切换效果后，可选的“效果选项”就有“自底部”“自左侧”“自右侧”“自顶部”4 个选项；选择了“淡出”式切换效果后，可选的“效果选项”就有“平滑”和“全黑”两个选项。</w:t>
            </w:r>
          </w:p>
          <w:p w14:paraId="6F095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（3）在“切换”菜单卡的“计时”组中，可以设置幻灯片切换所用时长、切换幻灯片时是否使用音效及使用何种音效。</w:t>
            </w:r>
          </w:p>
          <w:p w14:paraId="7E80E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（4）在“换片方式”栏中，可以选择是通过单击执行换片，还是按固定的时间自动换片。</w:t>
            </w:r>
          </w:p>
          <w:p w14:paraId="11AE9B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（5）选择某种切换效果后，单击“计时”组中的“全部应用”，可将选定的切换效果应用到演示文稿包含的所有幻灯片中。</w:t>
            </w:r>
          </w:p>
          <w:p w14:paraId="0CFEB7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六、设置超链接</w:t>
            </w:r>
          </w:p>
          <w:p w14:paraId="54E1B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可以在演示文稿中添加超链接功能，然后利用它跳转到不同的位置。例如，在放映时可以跳转到演示文稿的某一张幻灯片、其他演示文稿、Word 文档、Excel 表格等处。</w:t>
            </w:r>
          </w:p>
          <w:p w14:paraId="031EE6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超链接的起点可以是任意文本或对象，激活超链接最好用单击的方式。设计了超链接后，代表超链接起点的文本会添加下画线，并且显示系统配色方案指定的颜色。</w:t>
            </w:r>
          </w:p>
          <w:p w14:paraId="61F8F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创建超链接的操作步骤如下。</w:t>
            </w:r>
          </w:p>
          <w:p w14:paraId="110EB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（1）在普通视图中选择代表超链接起点的文本对象。</w:t>
            </w:r>
          </w:p>
          <w:p w14:paraId="46C9C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（2）单击“插入”菜单卡中的“超链接”按钮，将打开“插入超链接”对话框。</w:t>
            </w:r>
          </w:p>
          <w:p w14:paraId="16E12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（3）在对话框中，选择需要链接的文件，如原有文件或网页、本文档中的位置、新建文档、电子邮件地址等。本例选择了本文档中的幻灯片。</w:t>
            </w:r>
          </w:p>
          <w:p w14:paraId="6620B1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（4）单击“屏幕提示”按钮，设置光标停留在超链接对象上时显示的文本。</w:t>
            </w:r>
          </w:p>
          <w:p w14:paraId="6ADE9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（5）单击“确定”按钮后，返回到普通视图中，可以看到原选中创建超链接的文本字体颜色有所改变，并加上了下画线。</w:t>
            </w:r>
          </w:p>
          <w:p w14:paraId="153A2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幻灯片放映时，将光标移到下画线显示处，出现超链接标志（光标指针变成小手状 ），单击（即激活超链接）就可跳转到超链接设置的相应位置。</w:t>
            </w:r>
          </w:p>
          <w:p w14:paraId="6399E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七、隐藏幻灯片</w:t>
            </w:r>
          </w:p>
          <w:p w14:paraId="2FF2B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在放映时，有时需要临时隐藏一些幻灯片，此时，利用幻灯片隐藏功能便可以方便地实现。方法如下。</w:t>
            </w:r>
          </w:p>
          <w:p w14:paraId="03D0D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（1）单击“幻灯片浏览视图”按钮 ，进入幻灯片浏览视图状态。</w:t>
            </w:r>
          </w:p>
          <w:p w14:paraId="15219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（2）选中需隐藏的幻灯片。</w:t>
            </w:r>
          </w:p>
          <w:p w14:paraId="6F08E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（3）单击“幻灯片放映”菜单卡中“设置”组中的“隐藏幻灯片”按钮，被选定的幻灯片在放映时就会被隐藏。</w:t>
            </w:r>
          </w:p>
          <w:p w14:paraId="2EE15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被隐藏的幻灯片的左下方编号上有一个斜线隐藏标志。如果再次单击“隐藏幻灯片”按钮，将恢复被隐藏的幻灯片。</w:t>
            </w:r>
          </w:p>
          <w:p w14:paraId="2EB31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八、广播幻灯片和自定义放映幻灯片</w:t>
            </w:r>
          </w:p>
          <w:p w14:paraId="139D8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制作好的演示文稿，最终是要放映给观众看的。通过放映幻灯片，可将创建的演示文稿展示给受众，以表达制作者想要说明的问题。</w:t>
            </w:r>
          </w:p>
          <w:p w14:paraId="7EE60B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广播幻灯片可以使用户通过网络与远程的受众分享演示文稿，使用广播幻灯片需要拥有一个 Windows Live ID 账号，使用该账号可以通过“PowerPoint 广播服务”（PowerPoint Broadcast Service）将演示文稿分享到网络，并获取“分享链接”地址。其他用户则可通过“分享链接”远程观看演示文稿。</w:t>
            </w:r>
          </w:p>
          <w:p w14:paraId="0C7E41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（1）单击“幻灯片放映”菜单卡“开始放映幻灯片”组中的“自定义幻灯片放映”按钮，在下拉列表中单击“自定义放映”命令。</w:t>
            </w:r>
          </w:p>
          <w:p w14:paraId="272A36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（2）在弹出的“自定义放映”对话框中，单击“新建”按钮。</w:t>
            </w:r>
          </w:p>
          <w:p w14:paraId="6BA48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（3）在“定义自定义放映”对话框中，设置播放哪些幻灯片、按怎样的顺序播放。例如，将一个包含 50 张幻灯片的演示文稿分为若干个“自定义放映”类型，每个“自定义放映”类型中包含若干张幻灯片，并且这些幻灯片的播放顺序可以自由调整。每个“自定义放映”类型都有自己唯一的名称，这就使得演示文稿可以同时适用对不同受众的演讲（不同的深度和广度），演讲时仅需调用不同的“自定义放映”类型名称即可。</w:t>
            </w:r>
          </w:p>
          <w:p w14:paraId="2620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九、设置放映方式</w:t>
            </w:r>
          </w:p>
          <w:p w14:paraId="37B37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（1）单击“幻灯片放映”菜单卡“设置”组中的“设置幻灯片放映”按钮 ，将显示“设置放映方式”对话框，如图 3-2-18 所示，可以选择放映类型、放映哪些幻灯片或使用哪个自定义放映类型。</w:t>
            </w:r>
          </w:p>
          <w:p w14:paraId="6AB539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009775" cy="1920875"/>
                  <wp:effectExtent l="0" t="0" r="9525" b="3175"/>
                  <wp:docPr id="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pic:cNvPicPr>
                            <a:picLocks noChangeAspect="1"/>
                          </pic:cNvPicPr>
                        </pic:nvPicPr>
                        <pic:blipFill>
                          <a:blip r:embed="rId25"/>
                          <a:stretch>
                            <a:fillRect/>
                          </a:stretch>
                        </pic:blipFill>
                        <pic:spPr>
                          <a:xfrm>
                            <a:off x="0" y="0"/>
                            <a:ext cx="2009775" cy="1920875"/>
                          </a:xfrm>
                          <a:prstGeom prst="rect">
                            <a:avLst/>
                          </a:prstGeom>
                          <a:noFill/>
                          <a:ln>
                            <a:noFill/>
                          </a:ln>
                        </pic:spPr>
                      </pic:pic>
                    </a:graphicData>
                  </a:graphic>
                </wp:inline>
              </w:drawing>
            </w:r>
          </w:p>
          <w:p w14:paraId="18613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（2）在“放映选项”栏中，可以指定是否使用循环放映、是否使用旁白、放映时是否加载动画，以及绘图笔或激光笔的颜色。</w:t>
            </w:r>
          </w:p>
          <w:p w14:paraId="1A59B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（3）在“换片方式”栏中，可以指定是“手动”放映还是使用“排练计时”。所谓“排练计时”，是指用户可以通过“排练”计算出每张幻灯片出现时需要的讲解时间。PowerPoint 能自动将该时间设置为该幻灯片播放时的停留时间，到了时间后将自动切换到下一张。“排练计时”功能可以使演讲者无须对演示文稿作出任何干预，仅需专注于自己的演讲即可。</w:t>
            </w:r>
          </w:p>
          <w:p w14:paraId="1A4F8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十、录制幻灯片演示</w:t>
            </w:r>
          </w:p>
          <w:p w14:paraId="03EB4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录制幻灯片演示”可以记录幻灯片的放映时间，同时允许使用鼠标、激光笔或麦克风（旁白）为幻灯片加上注释。也就是说，制作者对演示文稿的一切相关的注释都可以使用“录制幻灯片演示”功能记录下来，从而使得幻灯片的互动性能大大提高。其最实用的地方在于，录好的幻灯片可以脱离讲演者来放映。</w:t>
            </w:r>
          </w:p>
          <w:p w14:paraId="291A43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（1）单击“幻灯片放映”菜单卡“设置”组中的“录制幻灯片演示”按钮 ，或者单击其旁的下拉箭头，在下拉列表中选择。</w:t>
            </w:r>
          </w:p>
          <w:p w14:paraId="5CD7A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（2）在显示的“录制幻灯片演示”对话框中，单击“开始录制”按钮即可录制幻灯片演示。</w:t>
            </w:r>
          </w:p>
          <w:p w14:paraId="7AB65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十一、幻灯片放映</w:t>
            </w:r>
          </w:p>
          <w:p w14:paraId="7271DF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 PowerPoint 中，进入幻灯片放映的方法常用下面两种。</w:t>
            </w:r>
          </w:p>
          <w:p w14:paraId="3EF336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（1）单击“幻灯片放映”菜单卡“开始放映幻灯片”组中的“从头开始”按钮。</w:t>
            </w:r>
          </w:p>
          <w:p w14:paraId="6B56F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（2）单击窗口状态栏右边的“幻灯片放映”按钮 。</w:t>
            </w:r>
          </w:p>
          <w:p w14:paraId="6E3721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放映过程中，单击，将展示幻灯片的下一个画面；右击，将打开放映过程中的控制菜单。单击屏幕左下角的按钮也可以打开放映控制菜单。另外，利用键盘也可以进行放映控制，按“PageDown”键可向下一画面切换，按“PageUp”键可回到上一画面，按“Esc”键可结束放映。</w:t>
            </w:r>
          </w:p>
          <w:p w14:paraId="323323D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7C1434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通过教师讲解，了解美化活动宣传演示文稿的基本理论知识。</w:t>
            </w:r>
          </w:p>
        </w:tc>
      </w:tr>
      <w:tr w14:paraId="46E0766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32AB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755AB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6</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AB5CDC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62627D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美化活动宣传演示文稿</w:t>
            </w:r>
            <w:r>
              <w:rPr>
                <w:rFonts w:hint="eastAsia" w:ascii="宋体" w:hAnsi="宋体" w:cs="宋体"/>
                <w:b/>
                <w:bCs w:val="0"/>
                <w:kern w:val="0"/>
                <w:sz w:val="21"/>
                <w:szCs w:val="21"/>
                <w:lang w:val="en-US" w:eastAsia="zh-CN" w:bidi="ar"/>
              </w:rPr>
              <w:t>，让学生知道 在幻灯片中添加动画效果，以及设置幻灯片的切换效果。</w:t>
            </w:r>
          </w:p>
        </w:tc>
        <w:tc>
          <w:tcPr>
            <w:tcW w:w="1366" w:type="dxa"/>
            <w:tcBorders>
              <w:tl2br w:val="nil"/>
              <w:tr2bl w:val="nil"/>
            </w:tcBorders>
            <w:vAlign w:val="center"/>
          </w:tcPr>
          <w:p w14:paraId="5E456C3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776F3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18B0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b w:val="0"/>
                <w:bCs w:val="0"/>
                <w:color w:val="5B9BD5" w:themeColor="accent1"/>
                <w:kern w:val="2"/>
                <w:sz w:val="21"/>
                <w:szCs w:val="21"/>
                <w:lang w:val="en-US" w:eastAsia="zh-CN" w:bidi="ar"/>
                <w14:textFill>
                  <w14:solidFill>
                    <w14:schemeClr w14:val="accent1"/>
                  </w14:solidFill>
                </w14:textFill>
              </w:rPr>
              <w:t>4</w:t>
            </w:r>
            <w:r>
              <w:rPr>
                <w:rFonts w:hint="default" w:ascii="Times New Roman" w:hAnsi="Times New Roman" w:eastAsia="宋体" w:cs="Times New Roman"/>
                <w:b w:val="0"/>
                <w:bCs w:val="0"/>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91984F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FB7E49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创作一个以“我爱母校”为主题的演示文稿，包含 5 张连续的幻灯片，内容自定，要求：</w:t>
            </w:r>
          </w:p>
          <w:p w14:paraId="6F8518E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（1）5 张幻灯片使用不同的模板，且至少使用三种版式。</w:t>
            </w:r>
          </w:p>
          <w:p w14:paraId="632F221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（2）对 5 张幻灯片设置页眉、页脚，插入页码。</w:t>
            </w:r>
          </w:p>
          <w:p w14:paraId="13DC2ED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（3）在第二张幻灯片中插入一个表格，并输入内容。</w:t>
            </w:r>
          </w:p>
          <w:p w14:paraId="424C8A8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（4）在第三张幻灯片中插入左、右两个文本框，输入内容且使用项目符号。</w:t>
            </w:r>
          </w:p>
          <w:p w14:paraId="122E210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（5）对第三张幻灯片中的文本框设置动画。</w:t>
            </w:r>
          </w:p>
        </w:tc>
        <w:tc>
          <w:tcPr>
            <w:tcW w:w="1366" w:type="dxa"/>
            <w:tcBorders>
              <w:tl2br w:val="nil"/>
              <w:tr2bl w:val="nil"/>
            </w:tcBorders>
            <w:vAlign w:val="center"/>
          </w:tcPr>
          <w:p w14:paraId="76DFC0F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7234DD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C8F9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0EE0F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64BA7831">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A10D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一、保存为模板</w:t>
            </w:r>
          </w:p>
          <w:p w14:paraId="0E958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在设计和制作演示文稿时，我们可以将一些比较好的演示文稿直接保存为模板。</w:t>
            </w:r>
          </w:p>
          <w:p w14:paraId="6E6AE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（1）单击“文件”菜单卡，选择“另存为”命令。</w:t>
            </w:r>
          </w:p>
          <w:p w14:paraId="591E5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（2）在打开的“另存为”对话框中，指定保存位置和文件名后，在“保存类型”下拉列表中，选择“PowerPoint 模板”，如图 3-2-21 所示，单击“保存”按钮。</w:t>
            </w:r>
          </w:p>
          <w:p w14:paraId="1499F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427605" cy="1571625"/>
                  <wp:effectExtent l="0" t="0" r="1079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6"/>
                          <a:stretch>
                            <a:fillRect/>
                          </a:stretch>
                        </pic:blipFill>
                        <pic:spPr>
                          <a:xfrm>
                            <a:off x="0" y="0"/>
                            <a:ext cx="2427605" cy="1571625"/>
                          </a:xfrm>
                          <a:prstGeom prst="rect">
                            <a:avLst/>
                          </a:prstGeom>
                          <a:noFill/>
                          <a:ln>
                            <a:noFill/>
                          </a:ln>
                        </pic:spPr>
                      </pic:pic>
                    </a:graphicData>
                  </a:graphic>
                </wp:inline>
              </w:drawing>
            </w:r>
          </w:p>
          <w:p w14:paraId="05129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二、快速变换模板</w:t>
            </w:r>
          </w:p>
          <w:p w14:paraId="6129D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PowerPoint 有一个很大的优点就是可以使演示文稿中的所有幻灯片都有一样的外观。设计模板决定了幻灯片的主要外观，包括背景、预制的配色方案、背景图形等。使用设计模板，可以快速地为演示文稿选择统一的背景图案和配色方案。其具体操作步骤如下。</w:t>
            </w:r>
          </w:p>
          <w:p w14:paraId="142B5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（1）打开要应用设计模板的演示文稿。</w:t>
            </w:r>
          </w:p>
          <w:p w14:paraId="5BFAC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（2）在“设计”菜单卡中，浏览系统提供的“主题”组中的模板样式。</w:t>
            </w:r>
          </w:p>
          <w:p w14:paraId="6FD9F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（3）在需要的设计模板上单击，则整个演示文稿的幻灯片都按照选择的模板发生改变。</w:t>
            </w:r>
          </w:p>
          <w:p w14:paraId="012AB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三、重新配色</w:t>
            </w:r>
          </w:p>
          <w:p w14:paraId="29833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利用“设计”菜单卡中的“变体”组，可以对幻灯片的各个部分进行重新配色。</w:t>
            </w:r>
          </w:p>
          <w:p w14:paraId="04957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配色方案是一组可以用于演示文稿的预设颜色，由背景、文本和线条、阴影、标题文本、填充、强调、强调文字和超链接、强调文字和尾随超链接等 8 个颜色设置组成。方案中的每种颜色会自动应用于幻灯片上的不同组件。进行重新配色的具体操作步骤如下。</w:t>
            </w:r>
          </w:p>
          <w:p w14:paraId="305EF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（1）单击“设计”菜单卡中的“变体”组中的某一项。</w:t>
            </w:r>
          </w:p>
          <w:p w14:paraId="600A6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（2）在“颜色”列表中，选择一种最接近的配色方案。</w:t>
            </w:r>
          </w:p>
          <w:p w14:paraId="32C77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（3）单击列表下方的“自定义颜色”命令，打开“新建主题颜色”对话框。</w:t>
            </w:r>
          </w:p>
          <w:p w14:paraId="332F7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（4）对幻灯片中的各个细节定义自己喜欢的颜色，也可以在“标准”选项卡中，选择某一配色方案。</w:t>
            </w:r>
          </w:p>
          <w:p w14:paraId="085E74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（5）单击“应用”按钮。</w:t>
            </w:r>
          </w:p>
          <w:p w14:paraId="32582D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2C69F0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753FDE5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7D2A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2DE6678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2D7E96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设计一个为新生介绍本校情况的幻灯片，内容包括学校概况、学校发展规模、学校组织结构等。具体要求如下。</w:t>
            </w:r>
          </w:p>
          <w:p w14:paraId="3D9B2CD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（1）在母版中放置学校校徽、校名及制作时间，并将上述主要内容设计为菜单，放置在母版中，使用户在每一画面中都可以进行跳转操作。</w:t>
            </w:r>
          </w:p>
          <w:p w14:paraId="54FDCA2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（2）使用图片、图表、组织结构图等表现幻灯片。</w:t>
            </w:r>
          </w:p>
          <w:p w14:paraId="2175E6F6">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（3）设计定时自动放映。</w:t>
            </w:r>
          </w:p>
          <w:p w14:paraId="028925B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（4）为每一张幻灯片设计切换动画。</w:t>
            </w:r>
          </w:p>
          <w:p w14:paraId="08835334">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（5）为突出的内容设计对象动画，但不应喧宾夺主。</w:t>
            </w:r>
          </w:p>
        </w:tc>
        <w:tc>
          <w:tcPr>
            <w:tcW w:w="1366" w:type="dxa"/>
            <w:tcBorders>
              <w:tl2br w:val="nil"/>
              <w:tr2bl w:val="nil"/>
            </w:tcBorders>
            <w:vAlign w:val="center"/>
          </w:tcPr>
          <w:p w14:paraId="0870384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8E4801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8E74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教学反思</w:t>
            </w:r>
          </w:p>
        </w:tc>
        <w:tc>
          <w:tcPr>
            <w:tcW w:w="7173" w:type="dxa"/>
            <w:gridSpan w:val="2"/>
            <w:tcBorders>
              <w:tl2br w:val="nil"/>
              <w:tr2bl w:val="nil"/>
            </w:tcBorders>
            <w:vAlign w:val="center"/>
          </w:tcPr>
          <w:p w14:paraId="37F616F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教师要反思如何才能让学生了解演示文稿制作。教师要秉承公平、公正，不能只重视学习成绩好的学生，对于学习成绩差的学生更是要多加鼓励和指导。</w:t>
            </w:r>
          </w:p>
        </w:tc>
      </w:tr>
    </w:tbl>
    <w:p w14:paraId="7EDA53F6"/>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4497B">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4E81C">
    <w:pPr>
      <w:pStyle w:val="9"/>
    </w:pPr>
    <w:r>
      <w:rPr>
        <w:sz w:val="18"/>
      </w:rPr>
      <w:drawing>
        <wp:anchor distT="0" distB="0" distL="114300" distR="114300" simplePos="0" relativeHeight="251659264" behindDoc="1" locked="0" layoutInCell="1" allowOverlap="1">
          <wp:simplePos x="0" y="0"/>
          <wp:positionH relativeFrom="margin">
            <wp:posOffset>-368935</wp:posOffset>
          </wp:positionH>
          <wp:positionV relativeFrom="margin">
            <wp:posOffset>-704215</wp:posOffset>
          </wp:positionV>
          <wp:extent cx="7584440" cy="10727690"/>
          <wp:effectExtent l="0" t="0" r="16510" b="1651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F1A1E">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-354965</wp:posOffset>
          </wp:positionH>
          <wp:positionV relativeFrom="paragraph">
            <wp:posOffset>-547370</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1FBEE9">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-368935</wp:posOffset>
          </wp:positionH>
          <wp:positionV relativeFrom="margin">
            <wp:posOffset>-704215</wp:posOffset>
          </wp:positionV>
          <wp:extent cx="7584440" cy="10727690"/>
          <wp:effectExtent l="0" t="0" r="16510" b="1651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6C44C30"/>
    <w:rsid w:val="0AC91BFE"/>
    <w:rsid w:val="2B867141"/>
    <w:rsid w:val="38B562ED"/>
    <w:rsid w:val="3F172256"/>
    <w:rsid w:val="424A232A"/>
    <w:rsid w:val="42890CAC"/>
    <w:rsid w:val="436C72A2"/>
    <w:rsid w:val="57D13CF9"/>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22</Pages>
  <Words>11837</Words>
  <Characters>12496</Characters>
  <Lines>1</Lines>
  <Paragraphs>1</Paragraphs>
  <TotalTime>0</TotalTime>
  <ScaleCrop>false</ScaleCrop>
  <LinksUpToDate>false</LinksUpToDate>
  <CharactersWithSpaces>12706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2025-01-20T06:07:46Z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